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735" w:rsidRPr="00592A28" w:rsidRDefault="00471B98" w:rsidP="0069188D">
      <w:pPr>
        <w:pStyle w:val="Sansinterligne"/>
        <w:pBdr>
          <w:bottom w:val="single" w:sz="4" w:space="1" w:color="auto"/>
        </w:pBdr>
        <w:rPr>
          <w:rFonts w:asciiTheme="minorHAnsi" w:hAnsiTheme="minorHAnsi" w:cstheme="minorHAnsi"/>
          <w:b/>
        </w:rPr>
      </w:pPr>
      <w:r w:rsidRPr="00592A28">
        <w:rPr>
          <w:rFonts w:asciiTheme="minorHAnsi" w:hAnsiTheme="minorHAnsi" w:cstheme="minorHAnsi"/>
          <w:b/>
          <w:sz w:val="48"/>
        </w:rPr>
        <w:t>Le temps est-il notre ennemi ou notre allié ?</w:t>
      </w:r>
    </w:p>
    <w:p w:rsidR="003B1735" w:rsidRPr="00592A28" w:rsidRDefault="003B1735"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b/>
          <w:sz w:val="28"/>
        </w:rPr>
      </w:pPr>
      <w:r w:rsidRPr="00592A28">
        <w:rPr>
          <w:rFonts w:asciiTheme="minorHAnsi" w:hAnsiTheme="minorHAnsi" w:cstheme="minorHAnsi"/>
          <w:b/>
          <w:sz w:val="28"/>
        </w:rPr>
        <w:t>Introduction</w:t>
      </w: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Accroche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Le temps, c'est de l'argent », dit le proverbe populaire. Mais le temps, c'</w:t>
      </w:r>
      <w:r w:rsidRPr="00592A28">
        <w:rPr>
          <w:rFonts w:asciiTheme="minorHAnsi" w:hAnsiTheme="minorHAnsi" w:cstheme="minorHAnsi"/>
        </w:rPr>
        <w:t>est aussi ce qui nous vieillit, ce qui efface les souvenirs, ce qui nous sépare de ceux que nous aimons. D'un côté, le temps semble être une ressource précieuse dont nous manquons toujours ; de l'autre, une force implacable qui nous consume. Cette ambivale</w:t>
      </w:r>
      <w:r w:rsidRPr="00592A28">
        <w:rPr>
          <w:rFonts w:asciiTheme="minorHAnsi" w:hAnsiTheme="minorHAnsi" w:cstheme="minorHAnsi"/>
        </w:rPr>
        <w:t>nce fondamentale invite à une interrogation philosophique sérieuse : le temps est-il quelque chose que nous subissons ou quelque chose dont nous pouvons nous servir ?</w:t>
      </w:r>
    </w:p>
    <w:p w:rsidR="003B1735" w:rsidRPr="00592A28" w:rsidRDefault="003B1735"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Définition des termes</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Avant toute chose, clarifier les termes est indispensable, car ils</w:t>
      </w:r>
      <w:r w:rsidRPr="00592A28">
        <w:rPr>
          <w:rFonts w:asciiTheme="minorHAnsi" w:hAnsiTheme="minorHAnsi" w:cstheme="minorHAnsi"/>
        </w:rPr>
        <w:t xml:space="preserve"> sont chacun porteurs d'une ambiguïté féconde.</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3"/>
        </w:numPr>
        <w:rPr>
          <w:rFonts w:asciiTheme="minorHAnsi" w:hAnsiTheme="minorHAnsi" w:cstheme="minorHAnsi"/>
        </w:rPr>
      </w:pPr>
      <w:r w:rsidRPr="00592A28">
        <w:rPr>
          <w:rFonts w:asciiTheme="minorHAnsi" w:hAnsiTheme="minorHAnsi" w:cstheme="minorHAnsi"/>
        </w:rPr>
        <w:t xml:space="preserve">Le temps </w:t>
      </w:r>
      <w:r w:rsidRPr="00592A28">
        <w:rPr>
          <w:rFonts w:asciiTheme="minorHAnsi" w:hAnsiTheme="minorHAnsi" w:cstheme="minorHAnsi"/>
        </w:rPr>
        <w:t>est d'abord une réalité physique : la succession mesurable des instants, ce que les physiciens appellent le temps objectif. Mais c'est aussi une réalité vécue : le sentiment que le temps passe vite o</w:t>
      </w:r>
      <w:r w:rsidRPr="00592A28">
        <w:rPr>
          <w:rFonts w:asciiTheme="minorHAnsi" w:hAnsiTheme="minorHAnsi" w:cstheme="minorHAnsi"/>
        </w:rPr>
        <w:t>u lentement, que le passé pèse ou libère, que l'avenir angoisse ou réjouit. Cette distinction entre temps objectif (le chronomètre) et temps subjectif (l'expérience intérieure) sera au cœur de notre réflexion.</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3"/>
        </w:numPr>
        <w:rPr>
          <w:rFonts w:asciiTheme="minorHAnsi" w:hAnsiTheme="minorHAnsi" w:cstheme="minorHAnsi"/>
        </w:rPr>
      </w:pPr>
      <w:r w:rsidRPr="00592A28">
        <w:rPr>
          <w:rFonts w:asciiTheme="minorHAnsi" w:hAnsiTheme="minorHAnsi" w:cstheme="minorHAnsi"/>
        </w:rPr>
        <w:t>« Ennemi »</w:t>
      </w:r>
      <w:r w:rsidRPr="00592A28">
        <w:rPr>
          <w:rFonts w:asciiTheme="minorHAnsi" w:hAnsiTheme="minorHAnsi" w:cstheme="minorHAnsi"/>
        </w:rPr>
        <w:t xml:space="preserve"> renvoie à ce qui nous nuit, nous c</w:t>
      </w:r>
      <w:r w:rsidRPr="00592A28">
        <w:rPr>
          <w:rFonts w:asciiTheme="minorHAnsi" w:hAnsiTheme="minorHAnsi" w:cstheme="minorHAnsi"/>
        </w:rPr>
        <w:t>ombat, nous détruit malgré nous. L'ennemi s'oppose à nos désirs et à notre conservation. Qualifier le temps d'ennemi, c'est donc souligner ce qu'il a d'hostile : la mort, l'oubli, le vieillissement, l'irréversibilité.</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3"/>
        </w:numPr>
        <w:rPr>
          <w:rFonts w:asciiTheme="minorHAnsi" w:hAnsiTheme="minorHAnsi" w:cstheme="minorHAnsi"/>
        </w:rPr>
      </w:pPr>
      <w:r w:rsidRPr="00592A28">
        <w:rPr>
          <w:rFonts w:asciiTheme="minorHAnsi" w:hAnsiTheme="minorHAnsi" w:cstheme="minorHAnsi"/>
        </w:rPr>
        <w:t>« Allié »</w:t>
      </w:r>
      <w:r w:rsidRPr="00592A28">
        <w:rPr>
          <w:rFonts w:asciiTheme="minorHAnsi" w:hAnsiTheme="minorHAnsi" w:cstheme="minorHAnsi"/>
        </w:rPr>
        <w:t xml:space="preserve"> désigne au contraire ce qui</w:t>
      </w:r>
      <w:r w:rsidRPr="00592A28">
        <w:rPr>
          <w:rFonts w:asciiTheme="minorHAnsi" w:hAnsiTheme="minorHAnsi" w:cstheme="minorHAnsi"/>
        </w:rPr>
        <w:t xml:space="preserve"> nous aide, ce qui agit en notre faveur. Un allié est une force que l'on peut mobiliser, </w:t>
      </w:r>
      <w:proofErr w:type="gramStart"/>
      <w:r w:rsidRPr="00592A28">
        <w:rPr>
          <w:rFonts w:asciiTheme="minorHAnsi" w:hAnsiTheme="minorHAnsi" w:cstheme="minorHAnsi"/>
        </w:rPr>
        <w:t>orienter</w:t>
      </w:r>
      <w:proofErr w:type="gramEnd"/>
      <w:r w:rsidRPr="00592A28">
        <w:rPr>
          <w:rFonts w:asciiTheme="minorHAnsi" w:hAnsiTheme="minorHAnsi" w:cstheme="minorHAnsi"/>
        </w:rPr>
        <w:t>, dont on peut tirer parti. Qualifier le temps d'allié, c'est admettre qu'il peut être une ressource : pour guérir, pour apprendre, pour construire.</w:t>
      </w:r>
    </w:p>
    <w:p w:rsidR="003B1735" w:rsidRPr="00592A28" w:rsidRDefault="003B1735"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Reformula</w:t>
      </w:r>
      <w:r w:rsidRPr="00592A28">
        <w:rPr>
          <w:rFonts w:asciiTheme="minorHAnsi" w:hAnsiTheme="minorHAnsi" w:cstheme="minorHAnsi"/>
          <w:i/>
        </w:rPr>
        <w:t>tion</w:t>
      </w:r>
      <w:r w:rsidR="00592A28" w:rsidRPr="00592A28">
        <w:rPr>
          <w:rFonts w:asciiTheme="minorHAnsi" w:hAnsiTheme="minorHAnsi" w:cstheme="minorHAnsi"/>
          <w:i/>
        </w:rPr>
        <w:t>s et problématique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 sujet nous demande en réalité : quelle est la relation fondamentale de l'être humain au temps ? Le temps est-il une puissance étrangère et hostile à laquelle nous sommes soumis, ou pouvons-nous l'habiter, le maîtriser, en faire une dimensi</w:t>
      </w:r>
      <w:r w:rsidRPr="00592A28">
        <w:rPr>
          <w:rFonts w:asciiTheme="minorHAnsi" w:hAnsiTheme="minorHAnsi" w:cstheme="minorHAnsi"/>
        </w:rPr>
        <w:t>on positive de notre existence ?</w:t>
      </w:r>
    </w:p>
    <w:p w:rsidR="003B1735" w:rsidRPr="002525F9" w:rsidRDefault="00471B98" w:rsidP="0069188D">
      <w:pPr>
        <w:pStyle w:val="Sansinterligne"/>
        <w:rPr>
          <w:rFonts w:asciiTheme="minorHAnsi" w:hAnsiTheme="minorHAnsi" w:cstheme="minorHAnsi"/>
        </w:rPr>
      </w:pPr>
      <w:r w:rsidRPr="002525F9">
        <w:rPr>
          <w:rFonts w:asciiTheme="minorHAnsi" w:hAnsiTheme="minorHAnsi" w:cstheme="minorHAnsi"/>
          <w:iCs/>
        </w:rPr>
        <w:t>Si le temps est inséparable de la condition humaine, peut-on encore décider de notre rapport à lui ? Le temps est-il une fatalité qui s'</w:t>
      </w:r>
      <w:r w:rsidRPr="002525F9">
        <w:rPr>
          <w:rFonts w:asciiTheme="minorHAnsi" w:hAnsiTheme="minorHAnsi" w:cstheme="minorHAnsi"/>
          <w:iCs/>
        </w:rPr>
        <w:t>impose à nous, ou bien notre façon de vivre le temps peut-elle en faire une force, voire la condition même de tout épanouissement ?</w:t>
      </w:r>
    </w:p>
    <w:p w:rsidR="003B1735" w:rsidRPr="00592A28" w:rsidRDefault="003B1735"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Annonce du plan</w:t>
      </w:r>
    </w:p>
    <w:p w:rsidR="003B1735" w:rsidRDefault="00471B98" w:rsidP="0069188D">
      <w:pPr>
        <w:pStyle w:val="Sansinterligne"/>
        <w:rPr>
          <w:rFonts w:asciiTheme="minorHAnsi" w:hAnsiTheme="minorHAnsi" w:cstheme="minorHAnsi"/>
        </w:rPr>
      </w:pPr>
      <w:r w:rsidRPr="00592A28">
        <w:rPr>
          <w:rFonts w:asciiTheme="minorHAnsi" w:hAnsiTheme="minorHAnsi" w:cstheme="minorHAnsi"/>
        </w:rPr>
        <w:t>Nous verrons d'abord que le temps, envisagé dans sa dimension d'altération et d'irréversibilité, se présent</w:t>
      </w:r>
      <w:r w:rsidRPr="00592A28">
        <w:rPr>
          <w:rFonts w:asciiTheme="minorHAnsi" w:hAnsiTheme="minorHAnsi" w:cstheme="minorHAnsi"/>
        </w:rPr>
        <w:t>e comme une puissance hostile à l'existence humaine (I). Nous montrerons ensuite que le temps est aussi ce qui rend possible toute existence digne de ce nom : il est la condition de l'action, du sens et de la liberté (II). Enfin, nous examinerons une trois</w:t>
      </w:r>
      <w:r w:rsidRPr="00592A28">
        <w:rPr>
          <w:rFonts w:asciiTheme="minorHAnsi" w:hAnsiTheme="minorHAnsi" w:cstheme="minorHAnsi"/>
        </w:rPr>
        <w:t>ième voie : ni ennemi ni allié par nature, le temps est ce que nous en faisons — le rapport au temps est lui-même une conquête éthique (III).</w:t>
      </w:r>
    </w:p>
    <w:p w:rsidR="00592A28" w:rsidRDefault="00592A28" w:rsidP="0069188D">
      <w:pPr>
        <w:pStyle w:val="Sansinterligne"/>
        <w:rPr>
          <w:rFonts w:asciiTheme="minorHAnsi" w:hAnsiTheme="minorHAnsi" w:cstheme="minorHAnsi"/>
        </w:rPr>
      </w:pPr>
    </w:p>
    <w:p w:rsidR="00592A28" w:rsidRPr="00592A28" w:rsidRDefault="00592A28" w:rsidP="0069188D">
      <w:pPr>
        <w:pStyle w:val="Sansinterligne"/>
        <w:rPr>
          <w:rFonts w:asciiTheme="minorHAnsi" w:hAnsiTheme="minorHAnsi" w:cstheme="minorHAnsi"/>
        </w:rPr>
      </w:pP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4"/>
        </w:numPr>
        <w:rPr>
          <w:rFonts w:asciiTheme="minorHAnsi" w:hAnsiTheme="minorHAnsi" w:cstheme="minorHAnsi"/>
          <w:b/>
          <w:sz w:val="32"/>
        </w:rPr>
      </w:pPr>
      <w:r w:rsidRPr="00592A28">
        <w:rPr>
          <w:rFonts w:asciiTheme="minorHAnsi" w:hAnsiTheme="minorHAnsi" w:cstheme="minorHAnsi"/>
          <w:b/>
          <w:sz w:val="32"/>
        </w:rPr>
        <w:t>Le temps comme ennemi : la menace de l'altération et de la finitude</w:t>
      </w:r>
    </w:p>
    <w:p w:rsidR="00592A28" w:rsidRDefault="00592A28"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Idée directrice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Dans une première approche, le temps apparaît comme une force qui défait, altère et finalement supprime. Il est ce contre quoi l'être humain lutte sans cesse, et souvent en vain. L'expérience du vieillissement, de la perte, de l'irréversibilité — et en der</w:t>
      </w:r>
      <w:r w:rsidRPr="00592A28">
        <w:rPr>
          <w:rFonts w:asciiTheme="minorHAnsi" w:hAnsiTheme="minorHAnsi" w:cstheme="minorHAnsi"/>
        </w:rPr>
        <w:t>nier recours de la mort — fait du temps une puissance radicalement hostile.</w:t>
      </w:r>
    </w:p>
    <w:p w:rsidR="00592A28" w:rsidRPr="00592A28" w:rsidRDefault="00592A28" w:rsidP="0069188D">
      <w:pPr>
        <w:pStyle w:val="Sansinterligne"/>
        <w:rPr>
          <w:rFonts w:asciiTheme="minorHAnsi" w:hAnsiTheme="minorHAnsi" w:cstheme="minorHAnsi"/>
        </w:rPr>
      </w:pPr>
    </w:p>
    <w:p w:rsidR="003B1735" w:rsidRDefault="003B1735" w:rsidP="0069188D">
      <w:pPr>
        <w:pStyle w:val="Sansinterligne"/>
        <w:rPr>
          <w:rFonts w:asciiTheme="minorHAnsi" w:hAnsiTheme="minorHAnsi" w:cstheme="minorHAnsi"/>
        </w:rPr>
      </w:pPr>
    </w:p>
    <w:p w:rsidR="00592A28" w:rsidRDefault="00592A28" w:rsidP="0069188D">
      <w:pPr>
        <w:pStyle w:val="Sansinterligne"/>
        <w:rPr>
          <w:rFonts w:asciiTheme="minorHAnsi" w:hAnsiTheme="minorHAnsi" w:cstheme="minorHAnsi"/>
        </w:rPr>
      </w:pPr>
    </w:p>
    <w:p w:rsidR="00592A28" w:rsidRPr="00592A28" w:rsidRDefault="00592A28" w:rsidP="0069188D">
      <w:pPr>
        <w:pStyle w:val="Sansinterligne"/>
        <w:rPr>
          <w:rFonts w:asciiTheme="minorHAnsi" w:hAnsiTheme="minorHAnsi" w:cstheme="minorHAnsi"/>
        </w:rPr>
      </w:pPr>
    </w:p>
    <w:p w:rsidR="003B1735" w:rsidRPr="00592A28" w:rsidRDefault="00471B98" w:rsidP="00592A28">
      <w:pPr>
        <w:pStyle w:val="Sansinterligne"/>
        <w:numPr>
          <w:ilvl w:val="0"/>
          <w:numId w:val="5"/>
        </w:numPr>
        <w:rPr>
          <w:rFonts w:asciiTheme="minorHAnsi" w:hAnsiTheme="minorHAnsi" w:cstheme="minorHAnsi"/>
          <w:b/>
        </w:rPr>
      </w:pPr>
      <w:r w:rsidRPr="00592A28">
        <w:rPr>
          <w:rFonts w:asciiTheme="minorHAnsi" w:hAnsiTheme="minorHAnsi" w:cstheme="minorHAnsi"/>
          <w:b/>
        </w:rPr>
        <w:lastRenderedPageBreak/>
        <w:t>Le temps détruit et efface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L'un des effets les plus évidents du temps est la dégradation. Tout ce qui existe dans le temps est soumis à l'usure : les corps vieillissent, les</w:t>
      </w:r>
      <w:r w:rsidRPr="00592A28">
        <w:rPr>
          <w:rFonts w:asciiTheme="minorHAnsi" w:hAnsiTheme="minorHAnsi" w:cstheme="minorHAnsi"/>
        </w:rPr>
        <w:t xml:space="preserve"> liens s'effritent, les souvenirs s'estompent. </w:t>
      </w:r>
      <w:r w:rsidRPr="002525F9">
        <w:rPr>
          <w:rFonts w:asciiTheme="minorHAnsi" w:hAnsiTheme="minorHAnsi" w:cstheme="minorHAnsi"/>
          <w:b/>
        </w:rPr>
        <w:t>Héraclite</w:t>
      </w:r>
      <w:r w:rsidRPr="00592A28">
        <w:rPr>
          <w:rFonts w:asciiTheme="minorHAnsi" w:hAnsiTheme="minorHAnsi" w:cstheme="minorHAnsi"/>
        </w:rPr>
        <w:t>, philosophe grec du Ve siècle avant notre ère, avait bien vu que tout est en flux perpétuel : « On ne se baigne jamais deux fois dans le même fleuve. » Le temps est ce flux qui emporte toute stabilit</w:t>
      </w:r>
      <w:r w:rsidRPr="00592A28">
        <w:rPr>
          <w:rFonts w:asciiTheme="minorHAnsi" w:hAnsiTheme="minorHAnsi" w:cstheme="minorHAnsi"/>
        </w:rPr>
        <w:t>é.</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Cette instabilité prend une forme particulièrement douloureuse avec l'oubli. Ce que nous avons vécu de plus précieux — une enfance heureuse, un amour, une amitié profonde — s'efface progressivement. Le temps semble travailler contre notre désir de perm</w:t>
      </w:r>
      <w:r w:rsidRPr="00592A28">
        <w:rPr>
          <w:rFonts w:asciiTheme="minorHAnsi" w:hAnsiTheme="minorHAnsi" w:cstheme="minorHAnsi"/>
        </w:rPr>
        <w:t>anence. Combien de souvenirs se sont déjà perdus, sans retour possible ?</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5"/>
        </w:numPr>
        <w:rPr>
          <w:rFonts w:asciiTheme="minorHAnsi" w:hAnsiTheme="minorHAnsi" w:cstheme="minorHAnsi"/>
          <w:b/>
        </w:rPr>
      </w:pPr>
      <w:r w:rsidRPr="00592A28">
        <w:rPr>
          <w:rFonts w:asciiTheme="minorHAnsi" w:hAnsiTheme="minorHAnsi" w:cstheme="minorHAnsi"/>
          <w:b/>
        </w:rPr>
        <w:t>L'irréversibilité du temps : une contrainte absolue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 temps humain est radicalement irréversible. On ne peut pas « remonter » dans le passé pour corriger une erreur, réparer u</w:t>
      </w:r>
      <w:r w:rsidRPr="00592A28">
        <w:rPr>
          <w:rFonts w:asciiTheme="minorHAnsi" w:hAnsiTheme="minorHAnsi" w:cstheme="minorHAnsi"/>
        </w:rPr>
        <w:t xml:space="preserve">n tort, ou revivre une joie. Cette irréversibilité est source d'une souffrance spécifique : le </w:t>
      </w:r>
      <w:r w:rsidRPr="00592A28">
        <w:rPr>
          <w:rFonts w:asciiTheme="minorHAnsi" w:hAnsiTheme="minorHAnsi" w:cstheme="minorHAnsi"/>
          <w:i/>
          <w:iCs/>
        </w:rPr>
        <w:t>regret</w:t>
      </w:r>
      <w:r w:rsidRPr="00592A28">
        <w:rPr>
          <w:rFonts w:asciiTheme="minorHAnsi" w:hAnsiTheme="minorHAnsi" w:cstheme="minorHAnsi"/>
        </w:rPr>
        <w:t xml:space="preserve"> et le </w:t>
      </w:r>
      <w:r w:rsidRPr="00592A28">
        <w:rPr>
          <w:rFonts w:asciiTheme="minorHAnsi" w:hAnsiTheme="minorHAnsi" w:cstheme="minorHAnsi"/>
          <w:i/>
          <w:iCs/>
        </w:rPr>
        <w:t>remords</w:t>
      </w:r>
      <w:r w:rsidRPr="00592A28">
        <w:rPr>
          <w:rFonts w:asciiTheme="minorHAnsi" w:hAnsiTheme="minorHAnsi" w:cstheme="minorHAnsi"/>
        </w:rPr>
        <w:t>. Nous portons le poids des actes accomplis et des occasions manquées, sans pouvoir jamais y revenir.</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xml:space="preserve">Le philosophe danois </w:t>
      </w:r>
      <w:r w:rsidRPr="008A7EEF">
        <w:rPr>
          <w:rFonts w:asciiTheme="minorHAnsi" w:hAnsiTheme="minorHAnsi" w:cstheme="minorHAnsi"/>
          <w:b/>
        </w:rPr>
        <w:t>Søren Kierkegaard</w:t>
      </w:r>
      <w:r w:rsidRPr="008A7EEF">
        <w:rPr>
          <w:rFonts w:asciiTheme="minorHAnsi" w:hAnsiTheme="minorHAnsi" w:cstheme="minorHAnsi"/>
          <w:b/>
        </w:rPr>
        <w:t xml:space="preserve"> </w:t>
      </w:r>
      <w:r w:rsidRPr="00592A28">
        <w:rPr>
          <w:rFonts w:asciiTheme="minorHAnsi" w:hAnsiTheme="minorHAnsi" w:cstheme="minorHAnsi"/>
        </w:rPr>
        <w:t>décrit cette tension entre la vie vécue vers l'avant (vers l'avenir) et la vie comprise vers l'arrière (par la réflexion sur le passé). Nous agissons en étant aveugles à ce qui vient, et comprenons quand il est trop tard pour agir autrement. Ce décalage t</w:t>
      </w:r>
      <w:r w:rsidRPr="00592A28">
        <w:rPr>
          <w:rFonts w:asciiTheme="minorHAnsi" w:hAnsiTheme="minorHAnsi" w:cstheme="minorHAnsi"/>
        </w:rPr>
        <w:t>ragique est une forme de l'hostilité du temps.</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5"/>
        </w:numPr>
        <w:rPr>
          <w:rFonts w:asciiTheme="minorHAnsi" w:hAnsiTheme="minorHAnsi" w:cstheme="minorHAnsi"/>
          <w:b/>
        </w:rPr>
      </w:pPr>
      <w:r w:rsidRPr="00592A28">
        <w:rPr>
          <w:rFonts w:asciiTheme="minorHAnsi" w:hAnsiTheme="minorHAnsi" w:cstheme="minorHAnsi"/>
          <w:b/>
        </w:rPr>
        <w:t>Le temps et la mort : la menace ultime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La forme la plus radicale de l'hostilité du temps est la mort. Être dans le temps, c'est être mortel. La mort n'est pas un événement parmi d'</w:t>
      </w:r>
      <w:r w:rsidRPr="00592A28">
        <w:rPr>
          <w:rFonts w:asciiTheme="minorHAnsi" w:hAnsiTheme="minorHAnsi" w:cstheme="minorHAnsi"/>
        </w:rPr>
        <w:t xml:space="preserve">autres : elle est la limite absolue de toute existence. Elle signifie que toute construction humaine — amour, </w:t>
      </w:r>
      <w:r w:rsidR="008A7EEF" w:rsidRPr="00592A28">
        <w:rPr>
          <w:rFonts w:asciiTheme="minorHAnsi" w:hAnsiTheme="minorHAnsi" w:cstheme="minorHAnsi"/>
        </w:rPr>
        <w:t>œuvre</w:t>
      </w:r>
      <w:r w:rsidRPr="00592A28">
        <w:rPr>
          <w:rFonts w:asciiTheme="minorHAnsi" w:hAnsiTheme="minorHAnsi" w:cstheme="minorHAnsi"/>
        </w:rPr>
        <w:t>, bonheur — est vouée à disparaître.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xml:space="preserve">Le philosophe allemand </w:t>
      </w:r>
      <w:r w:rsidRPr="008A7EEF">
        <w:rPr>
          <w:rFonts w:asciiTheme="minorHAnsi" w:hAnsiTheme="minorHAnsi" w:cstheme="minorHAnsi"/>
          <w:b/>
        </w:rPr>
        <w:t>Martin Heidegger</w:t>
      </w:r>
      <w:r w:rsidRPr="00592A28">
        <w:rPr>
          <w:rFonts w:asciiTheme="minorHAnsi" w:hAnsiTheme="minorHAnsi" w:cstheme="minorHAnsi"/>
        </w:rPr>
        <w:t xml:space="preserve"> a fait de cette mortalité le centre de sa philosophie. Pour lu</w:t>
      </w:r>
      <w:r w:rsidRPr="00592A28">
        <w:rPr>
          <w:rFonts w:asciiTheme="minorHAnsi" w:hAnsiTheme="minorHAnsi" w:cstheme="minorHAnsi"/>
        </w:rPr>
        <w:t>i, l'être humain est fondamentalement un « être-pour-la-mort » : nous existons toujours sous l'horizon de notre fin. Et cette conscience de la mort — que Heidegger nomme l'angoisse — révèle le caractère précaire et menaçant du temps. La mort n'est pas seul</w:t>
      </w:r>
      <w:r w:rsidRPr="00592A28">
        <w:rPr>
          <w:rFonts w:asciiTheme="minorHAnsi" w:hAnsiTheme="minorHAnsi" w:cstheme="minorHAnsi"/>
        </w:rPr>
        <w:t>ement à la fin de la vie ; elle est présente à chaque instant comme la possibilité ultime qui donne son sérieux à l'existence.</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5"/>
        </w:numPr>
        <w:rPr>
          <w:rFonts w:asciiTheme="minorHAnsi" w:hAnsiTheme="minorHAnsi" w:cstheme="minorHAnsi"/>
          <w:b/>
        </w:rPr>
      </w:pPr>
      <w:r w:rsidRPr="00592A28">
        <w:rPr>
          <w:rFonts w:asciiTheme="minorHAnsi" w:hAnsiTheme="minorHAnsi" w:cstheme="minorHAnsi"/>
          <w:b/>
        </w:rPr>
        <w:t>Exemple concret : le deuil</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 deuil illustre parfaitement en quoi le temps peut être vécu comme ennemi. Lorsque nous perdo</w:t>
      </w:r>
      <w:r w:rsidRPr="00592A28">
        <w:rPr>
          <w:rFonts w:asciiTheme="minorHAnsi" w:hAnsiTheme="minorHAnsi" w:cstheme="minorHAnsi"/>
        </w:rPr>
        <w:t>ns un être cher, le temps devient à la fois ce qui nous sépare définitivement de lui (l'irréversibilité), et ce que nous ne savons plus habiter (le présent devient vide, l'avenir insensé). Le deuil est une expérience du temps comme arrachement : le temps a</w:t>
      </w:r>
      <w:r w:rsidRPr="00592A28">
        <w:rPr>
          <w:rFonts w:asciiTheme="minorHAnsi" w:hAnsiTheme="minorHAnsi" w:cstheme="minorHAnsi"/>
        </w:rPr>
        <w:t xml:space="preserve"> pris quelque chose que rien ne peut rendre.</w:t>
      </w:r>
    </w:p>
    <w:p w:rsidR="003B1735" w:rsidRPr="00592A28" w:rsidRDefault="003B1735" w:rsidP="0069188D">
      <w:pPr>
        <w:pStyle w:val="Sansinterligne"/>
        <w:rPr>
          <w:rFonts w:asciiTheme="minorHAnsi" w:hAnsiTheme="minorHAnsi" w:cstheme="minorHAnsi"/>
        </w:rPr>
      </w:pPr>
    </w:p>
    <w:p w:rsidR="00592A28" w:rsidRPr="008A7EEF" w:rsidRDefault="008A7EEF" w:rsidP="0069188D">
      <w:pPr>
        <w:pStyle w:val="Sansinterligne"/>
        <w:rPr>
          <w:rFonts w:asciiTheme="minorHAnsi" w:hAnsiTheme="minorHAnsi" w:cstheme="minorHAnsi"/>
          <w:b/>
        </w:rPr>
      </w:pPr>
      <w:proofErr w:type="gramStart"/>
      <w:r w:rsidRPr="008A7EEF">
        <w:rPr>
          <w:rFonts w:asciiTheme="minorHAnsi" w:hAnsiTheme="minorHAnsi" w:cstheme="minorHAnsi"/>
          <w:b/>
        </w:rPr>
        <w:t>t</w:t>
      </w:r>
      <w:r w:rsidR="00471B98" w:rsidRPr="008A7EEF">
        <w:rPr>
          <w:rFonts w:asciiTheme="minorHAnsi" w:hAnsiTheme="minorHAnsi" w:cstheme="minorHAnsi"/>
          <w:b/>
        </w:rPr>
        <w:t>ransition</w:t>
      </w:r>
      <w:proofErr w:type="gramEnd"/>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i/>
          <w:iCs/>
        </w:rPr>
        <w:t>Cependant, cette vision du temps comme ennemi, si elle est réelle, n'est-elle pas unilatérale ? Car le même temps qui détruit est aussi ce qui construit, ce qui rend possible toute existence huma</w:t>
      </w:r>
      <w:r w:rsidRPr="00592A28">
        <w:rPr>
          <w:rFonts w:asciiTheme="minorHAnsi" w:hAnsiTheme="minorHAnsi" w:cstheme="minorHAnsi"/>
          <w:i/>
          <w:iCs/>
        </w:rPr>
        <w:t>ine. Passons à une perspective inverse.</w:t>
      </w:r>
    </w:p>
    <w:p w:rsidR="003B1735" w:rsidRPr="00592A28" w:rsidRDefault="003B1735" w:rsidP="0069188D">
      <w:pPr>
        <w:pStyle w:val="Sansinterligne"/>
        <w:rPr>
          <w:rFonts w:asciiTheme="minorHAnsi" w:hAnsiTheme="minorHAnsi" w:cstheme="minorHAnsi"/>
        </w:rPr>
      </w:pP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4"/>
        </w:numPr>
        <w:rPr>
          <w:rFonts w:asciiTheme="minorHAnsi" w:hAnsiTheme="minorHAnsi" w:cstheme="minorHAnsi"/>
          <w:b/>
          <w:sz w:val="32"/>
        </w:rPr>
      </w:pPr>
      <w:r w:rsidRPr="00592A28">
        <w:rPr>
          <w:rFonts w:asciiTheme="minorHAnsi" w:hAnsiTheme="minorHAnsi" w:cstheme="minorHAnsi"/>
          <w:b/>
          <w:sz w:val="32"/>
        </w:rPr>
        <w:t>Le temps comme allié : condition de l'action, du sens et de la liberté</w:t>
      </w:r>
    </w:p>
    <w:p w:rsidR="00592A28" w:rsidRDefault="00592A28"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Idée directrice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xml:space="preserve">Si l'on renverse la perspective, le temps n'est plus seulement ce qui emporte : il est aussi ce qui rend possible. </w:t>
      </w:r>
      <w:r w:rsidRPr="00592A28">
        <w:rPr>
          <w:rFonts w:asciiTheme="minorHAnsi" w:hAnsiTheme="minorHAnsi" w:cstheme="minorHAnsi"/>
        </w:rPr>
        <w:t>Sans durée, il n'y a ni apprentissage ni projet ni amour ni liberté. Le temps est la condition même de toute existence humaine digne de ce nom. En ce sens, il est notre allié fondamental.</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6"/>
        </w:numPr>
        <w:rPr>
          <w:rFonts w:asciiTheme="minorHAnsi" w:hAnsiTheme="minorHAnsi" w:cstheme="minorHAnsi"/>
          <w:b/>
        </w:rPr>
      </w:pPr>
      <w:r w:rsidRPr="00592A28">
        <w:rPr>
          <w:rFonts w:asciiTheme="minorHAnsi" w:hAnsiTheme="minorHAnsi" w:cstheme="minorHAnsi"/>
          <w:b/>
        </w:rPr>
        <w:t>Le temps est la condition de l'apprentissage et de la croissa</w:t>
      </w:r>
      <w:r w:rsidRPr="00592A28">
        <w:rPr>
          <w:rFonts w:asciiTheme="minorHAnsi" w:hAnsiTheme="minorHAnsi" w:cstheme="minorHAnsi"/>
          <w:b/>
        </w:rPr>
        <w:t>nce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Toute acquisition de savoir, tout développement de compétences, toute maturation affective ou intellectuelle prend du temps. L'enfant devient adulte, le débutant devient expert, la blessure se cicatrise. Aucune de ces transformations ne serait possible</w:t>
      </w:r>
      <w:r w:rsidRPr="00592A28">
        <w:rPr>
          <w:rFonts w:asciiTheme="minorHAnsi" w:hAnsiTheme="minorHAnsi" w:cstheme="minorHAnsi"/>
        </w:rPr>
        <w:t xml:space="preserve"> sans une durée suffisante.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xml:space="preserve">Le philosophe </w:t>
      </w:r>
      <w:r w:rsidRPr="008A7EEF">
        <w:rPr>
          <w:rFonts w:asciiTheme="minorHAnsi" w:hAnsiTheme="minorHAnsi" w:cstheme="minorHAnsi"/>
          <w:b/>
        </w:rPr>
        <w:t>Henri Bergson</w:t>
      </w:r>
      <w:r w:rsidRPr="00592A28">
        <w:rPr>
          <w:rFonts w:asciiTheme="minorHAnsi" w:hAnsiTheme="minorHAnsi" w:cstheme="minorHAnsi"/>
        </w:rPr>
        <w:t xml:space="preserve"> a consacré une grande partie de son </w:t>
      </w:r>
      <w:r w:rsidR="008A7EEF" w:rsidRPr="00592A28">
        <w:rPr>
          <w:rFonts w:asciiTheme="minorHAnsi" w:hAnsiTheme="minorHAnsi" w:cstheme="minorHAnsi"/>
        </w:rPr>
        <w:t>œuvre</w:t>
      </w:r>
      <w:r w:rsidRPr="00592A28">
        <w:rPr>
          <w:rFonts w:asciiTheme="minorHAnsi" w:hAnsiTheme="minorHAnsi" w:cstheme="minorHAnsi"/>
        </w:rPr>
        <w:t xml:space="preserve"> à distinguer le temps abstrait (mesuré par les horloges) de ce qu'il appelle la durée (durée réelle, vécue intérieurement). Pour Bergson, la durée est créat</w:t>
      </w:r>
      <w:r w:rsidRPr="00592A28">
        <w:rPr>
          <w:rFonts w:asciiTheme="minorHAnsi" w:hAnsiTheme="minorHAnsi" w:cstheme="minorHAnsi"/>
        </w:rPr>
        <w:t>ion : vivre dans le temps, ce n'est pas seulement vieillir, c'est s'enrichir, se complexifier, devenir autre tout en restant soi. La vie est croissance, et la croissance est temporelle. En ce sens, le temps n'est pas un ennemi mais la texture même de l'exi</w:t>
      </w:r>
      <w:r w:rsidRPr="00592A28">
        <w:rPr>
          <w:rFonts w:asciiTheme="minorHAnsi" w:hAnsiTheme="minorHAnsi" w:cstheme="minorHAnsi"/>
        </w:rPr>
        <w:t>stence vivante.</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6"/>
        </w:numPr>
        <w:rPr>
          <w:rFonts w:asciiTheme="minorHAnsi" w:hAnsiTheme="minorHAnsi" w:cstheme="minorHAnsi"/>
          <w:b/>
        </w:rPr>
      </w:pPr>
      <w:r w:rsidRPr="00592A28">
        <w:rPr>
          <w:rFonts w:asciiTheme="minorHAnsi" w:hAnsiTheme="minorHAnsi" w:cstheme="minorHAnsi"/>
          <w:b/>
        </w:rPr>
        <w:lastRenderedPageBreak/>
        <w:t>Le temps rend possible le projet et la liberté</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L'être humain est un être de projet : il n'est pas seulement ce qu'il est, il est aussi ce qu'il veut devenir. Cette capacité à se projeter dans l'</w:t>
      </w:r>
      <w:r w:rsidRPr="00592A28">
        <w:rPr>
          <w:rFonts w:asciiTheme="minorHAnsi" w:hAnsiTheme="minorHAnsi" w:cstheme="minorHAnsi"/>
        </w:rPr>
        <w:t>avenir suppose le temps. Sans avenir, il n'y a pas de liberté possible — seulement la répétition mécanique du présent.</w:t>
      </w:r>
    </w:p>
    <w:p w:rsidR="003B1735" w:rsidRPr="00592A28" w:rsidRDefault="00471B98" w:rsidP="0069188D">
      <w:pPr>
        <w:pStyle w:val="Sansinterligne"/>
        <w:rPr>
          <w:rFonts w:asciiTheme="minorHAnsi" w:hAnsiTheme="minorHAnsi" w:cstheme="minorHAnsi"/>
        </w:rPr>
      </w:pPr>
      <w:r w:rsidRPr="008A7EEF">
        <w:rPr>
          <w:rFonts w:asciiTheme="minorHAnsi" w:hAnsiTheme="minorHAnsi" w:cstheme="minorHAnsi"/>
          <w:b/>
        </w:rPr>
        <w:t>Jean-Paul Sartre</w:t>
      </w:r>
      <w:r w:rsidRPr="00592A28">
        <w:rPr>
          <w:rFonts w:asciiTheme="minorHAnsi" w:hAnsiTheme="minorHAnsi" w:cstheme="minorHAnsi"/>
        </w:rPr>
        <w:t>, philosophe existentialiste du XXe siècle, insiste sur ce point : l'être humain se définit moins par ce qu'il est que p</w:t>
      </w:r>
      <w:r w:rsidRPr="00592A28">
        <w:rPr>
          <w:rFonts w:asciiTheme="minorHAnsi" w:hAnsiTheme="minorHAnsi" w:cstheme="minorHAnsi"/>
        </w:rPr>
        <w:t xml:space="preserve">ar ce qu'il fait de ce qu'il est, c'est-à-dire par ses choix projetés dans le temps. La célèbre formule « l'existence précède l'essence » signifie que nous ne sommes pas définis à l'avance : nous nous construisons dans le temps, par nos actes. En ce sens, </w:t>
      </w:r>
      <w:r w:rsidRPr="00592A28">
        <w:rPr>
          <w:rFonts w:asciiTheme="minorHAnsi" w:hAnsiTheme="minorHAnsi" w:cstheme="minorHAnsi"/>
        </w:rPr>
        <w:t>le temps est la dimension même de la liberté.</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6"/>
        </w:numPr>
        <w:rPr>
          <w:rFonts w:asciiTheme="minorHAnsi" w:hAnsiTheme="minorHAnsi" w:cstheme="minorHAnsi"/>
          <w:b/>
        </w:rPr>
      </w:pPr>
      <w:r w:rsidRPr="00592A28">
        <w:rPr>
          <w:rFonts w:asciiTheme="minorHAnsi" w:hAnsiTheme="minorHAnsi" w:cstheme="minorHAnsi"/>
          <w:b/>
        </w:rPr>
        <w:t>Le temps qui guérit et réconcilie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L'expression populaire « le temps guérit tout » contient une vérité philosophique. Les émotions les plus violentes — douleur, colère, honte — s'apaisent avec le temps. L</w:t>
      </w:r>
      <w:r w:rsidRPr="00592A28">
        <w:rPr>
          <w:rFonts w:asciiTheme="minorHAnsi" w:hAnsiTheme="minorHAnsi" w:cstheme="minorHAnsi"/>
        </w:rPr>
        <w:t>a distance temporelle permet de réinterpréter les événements, de les intégrer dans une histoire cohérente, de leur trouver un sens.</w:t>
      </w:r>
    </w:p>
    <w:p w:rsidR="003B1735" w:rsidRPr="00592A28" w:rsidRDefault="00471B98" w:rsidP="0069188D">
      <w:pPr>
        <w:pStyle w:val="Sansinterligne"/>
        <w:rPr>
          <w:rFonts w:asciiTheme="minorHAnsi" w:hAnsiTheme="minorHAnsi" w:cstheme="minorHAnsi"/>
        </w:rPr>
      </w:pPr>
      <w:r w:rsidRPr="008A7EEF">
        <w:rPr>
          <w:rFonts w:asciiTheme="minorHAnsi" w:hAnsiTheme="minorHAnsi" w:cstheme="minorHAnsi"/>
          <w:b/>
        </w:rPr>
        <w:t>Aristote</w:t>
      </w:r>
      <w:r w:rsidRPr="00592A28">
        <w:rPr>
          <w:rFonts w:asciiTheme="minorHAnsi" w:hAnsiTheme="minorHAnsi" w:cstheme="minorHAnsi"/>
        </w:rPr>
        <w:t xml:space="preserve"> notait déjà que la vertu de prudence (</w:t>
      </w:r>
      <w:proofErr w:type="spellStart"/>
      <w:r w:rsidRPr="00592A28">
        <w:rPr>
          <w:rFonts w:asciiTheme="minorHAnsi" w:hAnsiTheme="minorHAnsi" w:cstheme="minorHAnsi"/>
          <w:i/>
        </w:rPr>
        <w:t>phronesis</w:t>
      </w:r>
      <w:proofErr w:type="spellEnd"/>
      <w:r w:rsidRPr="00592A28">
        <w:rPr>
          <w:rFonts w:asciiTheme="minorHAnsi" w:hAnsiTheme="minorHAnsi" w:cstheme="minorHAnsi"/>
        </w:rPr>
        <w:t xml:space="preserve">) requiert de l'expérience — donc du temps vécu. Le sage n'est pas </w:t>
      </w:r>
      <w:r w:rsidRPr="00592A28">
        <w:rPr>
          <w:rFonts w:asciiTheme="minorHAnsi" w:hAnsiTheme="minorHAnsi" w:cstheme="minorHAnsi"/>
        </w:rPr>
        <w:t>celui qui a appris des règles, mais celui qui a traversé des situations variées et en a tiré des leçons. La sagesse est le fruit d'une longue fréquentation du temps. Il n'y a pas de maturité sans durée.</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6"/>
        </w:numPr>
        <w:rPr>
          <w:rFonts w:asciiTheme="minorHAnsi" w:hAnsiTheme="minorHAnsi" w:cstheme="minorHAnsi"/>
          <w:b/>
        </w:rPr>
      </w:pPr>
      <w:r w:rsidRPr="00592A28">
        <w:rPr>
          <w:rFonts w:asciiTheme="minorHAnsi" w:hAnsiTheme="minorHAnsi" w:cstheme="minorHAnsi"/>
          <w:b/>
        </w:rPr>
        <w:t>Exemple concret : apprendre une langue ou une discipline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L'apprentissage d'une langue étrangère illustre bien le temps comme allié. Au début, tout semble difficile, décourageant. Mais avec de la régularité et de la patience, les automatismes se forme</w:t>
      </w:r>
      <w:r w:rsidRPr="00592A28">
        <w:rPr>
          <w:rFonts w:asciiTheme="minorHAnsi" w:hAnsiTheme="minorHAnsi" w:cstheme="minorHAnsi"/>
        </w:rPr>
        <w:t xml:space="preserve">nt, la langue s'incarne, la compréhension s'approfondit. Ce qui était étranger devient familier. On ne peut pas « sauter » cette durée : il n'existe pas de maîtrise instantanée. Le temps, ici, n'est pas un obstacle — il est la condition sine qua non de la </w:t>
      </w:r>
      <w:r w:rsidRPr="00592A28">
        <w:rPr>
          <w:rFonts w:asciiTheme="minorHAnsi" w:hAnsiTheme="minorHAnsi" w:cstheme="minorHAnsi"/>
        </w:rPr>
        <w:t>réussite.</w:t>
      </w:r>
    </w:p>
    <w:p w:rsidR="003B1735" w:rsidRPr="00592A28" w:rsidRDefault="003B1735" w:rsidP="0069188D">
      <w:pPr>
        <w:pStyle w:val="Sansinterligne"/>
        <w:rPr>
          <w:rFonts w:asciiTheme="minorHAnsi" w:hAnsiTheme="minorHAnsi" w:cstheme="minorHAnsi"/>
        </w:rPr>
      </w:pPr>
    </w:p>
    <w:p w:rsidR="00592A28" w:rsidRPr="00592A28" w:rsidRDefault="00592A28" w:rsidP="0069188D">
      <w:pPr>
        <w:pStyle w:val="Sansinterligne"/>
        <w:rPr>
          <w:rFonts w:asciiTheme="minorHAnsi" w:hAnsiTheme="minorHAnsi" w:cstheme="minorHAnsi"/>
          <w:b/>
        </w:rPr>
      </w:pPr>
      <w:proofErr w:type="gramStart"/>
      <w:r w:rsidRPr="00592A28">
        <w:rPr>
          <w:rFonts w:asciiTheme="minorHAnsi" w:hAnsiTheme="minorHAnsi" w:cstheme="minorHAnsi"/>
          <w:b/>
        </w:rPr>
        <w:t>t</w:t>
      </w:r>
      <w:r w:rsidR="00471B98" w:rsidRPr="00592A28">
        <w:rPr>
          <w:rFonts w:asciiTheme="minorHAnsi" w:hAnsiTheme="minorHAnsi" w:cstheme="minorHAnsi"/>
          <w:b/>
        </w:rPr>
        <w:t>ransition</w:t>
      </w:r>
      <w:proofErr w:type="gramEnd"/>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i/>
          <w:iCs/>
        </w:rPr>
        <w:t>Pourtant, ces deux premières perspectives semblent se contredire. Comment le temps peut-il être à la fois destructeur et constructeur, ennemi et allié ? La réponse est peut-être que la question est mal posée : ce n'est pas le temp</w:t>
      </w:r>
      <w:r w:rsidRPr="00592A28">
        <w:rPr>
          <w:rFonts w:asciiTheme="minorHAnsi" w:hAnsiTheme="minorHAnsi" w:cstheme="minorHAnsi"/>
          <w:i/>
          <w:iCs/>
        </w:rPr>
        <w:t>s en lui-même qui est l'un ou l'autre, mais le rapport que nous entretenons avec lui.</w:t>
      </w:r>
    </w:p>
    <w:p w:rsidR="003B1735" w:rsidRPr="00592A28" w:rsidRDefault="003B1735" w:rsidP="0069188D">
      <w:pPr>
        <w:pStyle w:val="Sansinterligne"/>
        <w:rPr>
          <w:rFonts w:asciiTheme="minorHAnsi" w:hAnsiTheme="minorHAnsi" w:cstheme="minorHAnsi"/>
        </w:rPr>
      </w:pPr>
    </w:p>
    <w:p w:rsidR="003B1735" w:rsidRPr="00592A28" w:rsidRDefault="003B1735" w:rsidP="0069188D">
      <w:pPr>
        <w:pStyle w:val="Sansinterligne"/>
        <w:rPr>
          <w:rFonts w:asciiTheme="minorHAnsi" w:hAnsiTheme="minorHAnsi" w:cstheme="minorHAnsi"/>
        </w:rPr>
      </w:pPr>
    </w:p>
    <w:p w:rsidR="003B1735" w:rsidRPr="008A7EEF" w:rsidRDefault="00471B98" w:rsidP="00592A28">
      <w:pPr>
        <w:pStyle w:val="Sansinterligne"/>
        <w:numPr>
          <w:ilvl w:val="0"/>
          <w:numId w:val="4"/>
        </w:numPr>
        <w:rPr>
          <w:rFonts w:asciiTheme="minorHAnsi" w:hAnsiTheme="minorHAnsi" w:cstheme="minorHAnsi"/>
          <w:b/>
          <w:sz w:val="32"/>
        </w:rPr>
      </w:pPr>
      <w:r w:rsidRPr="008A7EEF">
        <w:rPr>
          <w:rFonts w:asciiTheme="minorHAnsi" w:hAnsiTheme="minorHAnsi" w:cstheme="minorHAnsi"/>
          <w:b/>
          <w:sz w:val="32"/>
        </w:rPr>
        <w:t>Au-delà de l'opposition : le rapport au temps comme conquête éthique</w:t>
      </w:r>
    </w:p>
    <w:p w:rsidR="00592A28" w:rsidRDefault="00592A28"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i/>
        </w:rPr>
      </w:pPr>
      <w:r w:rsidRPr="00592A28">
        <w:rPr>
          <w:rFonts w:asciiTheme="minorHAnsi" w:hAnsiTheme="minorHAnsi" w:cstheme="minorHAnsi"/>
          <w:i/>
        </w:rPr>
        <w:t>Idée directrice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 temps n'est ni ennemi ni allié par nature. C'est notre manière de l</w:t>
      </w:r>
      <w:r w:rsidRPr="00592A28">
        <w:rPr>
          <w:rFonts w:asciiTheme="minorHAnsi" w:hAnsiTheme="minorHAnsi" w:cstheme="minorHAnsi"/>
        </w:rPr>
        <w:t xml:space="preserve">'habiter qui détermine la qualité de notre existence. Ni fuite vers le passé (nostalgie), ni fuite vers l'avenir (anxiété), ni dispersion dans le présent : la sagesse consiste à développer un rapport juste et actif au temps. Ce rapport est lui-même une </w:t>
      </w:r>
      <w:r w:rsidR="008A7EEF" w:rsidRPr="00592A28">
        <w:rPr>
          <w:rFonts w:asciiTheme="minorHAnsi" w:hAnsiTheme="minorHAnsi" w:cstheme="minorHAnsi"/>
        </w:rPr>
        <w:t>œuvre</w:t>
      </w:r>
      <w:r w:rsidRPr="00592A28">
        <w:rPr>
          <w:rFonts w:asciiTheme="minorHAnsi" w:hAnsiTheme="minorHAnsi" w:cstheme="minorHAnsi"/>
        </w:rPr>
        <w:t xml:space="preserve"> — éthique, philosophique, peut-être spirituelle.</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7"/>
        </w:numPr>
        <w:rPr>
          <w:rFonts w:asciiTheme="minorHAnsi" w:hAnsiTheme="minorHAnsi" w:cstheme="minorHAnsi"/>
          <w:b/>
        </w:rPr>
      </w:pPr>
      <w:r w:rsidRPr="00592A28">
        <w:rPr>
          <w:rFonts w:asciiTheme="minorHAnsi" w:hAnsiTheme="minorHAnsi" w:cstheme="minorHAnsi"/>
          <w:b/>
        </w:rPr>
        <w:t>Le temps mal habité : les fausses solutions</w:t>
      </w:r>
    </w:p>
    <w:p w:rsidR="003B1735" w:rsidRDefault="00471B98" w:rsidP="0069188D">
      <w:pPr>
        <w:pStyle w:val="Sansinterligne"/>
        <w:rPr>
          <w:rFonts w:asciiTheme="minorHAnsi" w:hAnsiTheme="minorHAnsi" w:cstheme="minorHAnsi"/>
        </w:rPr>
      </w:pPr>
      <w:r w:rsidRPr="00592A28">
        <w:rPr>
          <w:rFonts w:asciiTheme="minorHAnsi" w:hAnsiTheme="minorHAnsi" w:cstheme="minorHAnsi"/>
        </w:rPr>
        <w:t>Face à l'angoisse du temps, l'être humain développe souvent des stratégies d'évitement qui aggravent plutôt qu'elles ne résolvent le problème.</w:t>
      </w:r>
    </w:p>
    <w:p w:rsidR="00592A28" w:rsidRPr="00592A28" w:rsidRDefault="00592A28" w:rsidP="0069188D">
      <w:pPr>
        <w:pStyle w:val="Sansinterligne"/>
        <w:rPr>
          <w:rFonts w:asciiTheme="minorHAnsi" w:hAnsiTheme="minorHAnsi" w:cstheme="minorHAnsi"/>
        </w:rPr>
      </w:pPr>
    </w:p>
    <w:p w:rsidR="003B1735" w:rsidRPr="00592A28" w:rsidRDefault="00471B98" w:rsidP="00592A28">
      <w:pPr>
        <w:pStyle w:val="Sansinterligne"/>
        <w:numPr>
          <w:ilvl w:val="0"/>
          <w:numId w:val="9"/>
        </w:numPr>
        <w:rPr>
          <w:rFonts w:asciiTheme="minorHAnsi" w:hAnsiTheme="minorHAnsi" w:cstheme="minorHAnsi"/>
        </w:rPr>
      </w:pPr>
      <w:r w:rsidRPr="00592A28">
        <w:rPr>
          <w:rFonts w:asciiTheme="minorHAnsi" w:hAnsiTheme="minorHAnsi" w:cstheme="minorHAnsi"/>
        </w:rPr>
        <w:t xml:space="preserve">La </w:t>
      </w:r>
      <w:r w:rsidRPr="008A7EEF">
        <w:rPr>
          <w:rFonts w:asciiTheme="minorHAnsi" w:hAnsiTheme="minorHAnsi" w:cstheme="minorHAnsi"/>
          <w:u w:val="single"/>
        </w:rPr>
        <w:t>nostalgie</w:t>
      </w:r>
      <w:r w:rsidRPr="00592A28">
        <w:rPr>
          <w:rFonts w:asciiTheme="minorHAnsi" w:hAnsiTheme="minorHAnsi" w:cstheme="minorHAnsi"/>
        </w:rPr>
        <w:t xml:space="preserve"> consiste à s'accrocher au passé, à idéaliser ce qui a été au détriment de ce qui est. Elle immobilise le sujet dans un temps révolu.</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9"/>
        </w:numPr>
        <w:rPr>
          <w:rFonts w:asciiTheme="minorHAnsi" w:hAnsiTheme="minorHAnsi" w:cstheme="minorHAnsi"/>
        </w:rPr>
      </w:pPr>
      <w:r w:rsidRPr="00592A28">
        <w:rPr>
          <w:rFonts w:asciiTheme="minorHAnsi" w:hAnsiTheme="minorHAnsi" w:cstheme="minorHAnsi"/>
        </w:rPr>
        <w:t>L'</w:t>
      </w:r>
      <w:r w:rsidRPr="008A7EEF">
        <w:rPr>
          <w:rFonts w:asciiTheme="minorHAnsi" w:hAnsiTheme="minorHAnsi" w:cstheme="minorHAnsi"/>
          <w:u w:val="single"/>
        </w:rPr>
        <w:t>anxiété</w:t>
      </w:r>
      <w:r w:rsidRPr="00592A28">
        <w:rPr>
          <w:rFonts w:asciiTheme="minorHAnsi" w:hAnsiTheme="minorHAnsi" w:cstheme="minorHAnsi"/>
        </w:rPr>
        <w:t xml:space="preserve"> projetée sur l'avenir consiste à anticiper sans cesse les catastrophes à venir, à ne jamais habiter</w:t>
      </w:r>
      <w:r w:rsidRPr="00592A28">
        <w:rPr>
          <w:rFonts w:asciiTheme="minorHAnsi" w:hAnsiTheme="minorHAnsi" w:cstheme="minorHAnsi"/>
        </w:rPr>
        <w:t xml:space="preserve"> le présent. On sacrifie le maintenant à un avenir hypothétique.</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9"/>
        </w:numPr>
        <w:rPr>
          <w:rFonts w:asciiTheme="minorHAnsi" w:hAnsiTheme="minorHAnsi" w:cstheme="minorHAnsi"/>
        </w:rPr>
      </w:pPr>
      <w:r w:rsidRPr="00592A28">
        <w:rPr>
          <w:rFonts w:asciiTheme="minorHAnsi" w:hAnsiTheme="minorHAnsi" w:cstheme="minorHAnsi"/>
        </w:rPr>
        <w:t xml:space="preserve">La </w:t>
      </w:r>
      <w:r w:rsidRPr="008A7EEF">
        <w:rPr>
          <w:rFonts w:asciiTheme="minorHAnsi" w:hAnsiTheme="minorHAnsi" w:cstheme="minorHAnsi"/>
          <w:u w:val="single"/>
        </w:rPr>
        <w:t>dispersion</w:t>
      </w:r>
      <w:r w:rsidRPr="00592A28">
        <w:rPr>
          <w:rFonts w:asciiTheme="minorHAnsi" w:hAnsiTheme="minorHAnsi" w:cstheme="minorHAnsi"/>
        </w:rPr>
        <w:t xml:space="preserve"> dans le présent immédiat (ce que les Anciens appelaient l'</w:t>
      </w:r>
      <w:proofErr w:type="spellStart"/>
      <w:r w:rsidRPr="00592A28">
        <w:rPr>
          <w:rFonts w:asciiTheme="minorHAnsi" w:hAnsiTheme="minorHAnsi" w:cstheme="minorHAnsi"/>
        </w:rPr>
        <w:t>acédie</w:t>
      </w:r>
      <w:proofErr w:type="spellEnd"/>
      <w:r w:rsidRPr="00592A28">
        <w:rPr>
          <w:rFonts w:asciiTheme="minorHAnsi" w:hAnsiTheme="minorHAnsi" w:cstheme="minorHAnsi"/>
        </w:rPr>
        <w:t xml:space="preserve"> ou que </w:t>
      </w:r>
      <w:r w:rsidRPr="008A7EEF">
        <w:rPr>
          <w:rFonts w:asciiTheme="minorHAnsi" w:hAnsiTheme="minorHAnsi" w:cstheme="minorHAnsi"/>
          <w:b/>
        </w:rPr>
        <w:t>Blaise Pascal</w:t>
      </w:r>
      <w:r w:rsidRPr="00592A28">
        <w:rPr>
          <w:rFonts w:asciiTheme="minorHAnsi" w:hAnsiTheme="minorHAnsi" w:cstheme="minorHAnsi"/>
        </w:rPr>
        <w:t xml:space="preserve"> nommait le divertissement) consiste à s'agiter pour éviter de penser. On s'étourdit dans l</w:t>
      </w:r>
      <w:r w:rsidRPr="00592A28">
        <w:rPr>
          <w:rFonts w:asciiTheme="minorHAnsi" w:hAnsiTheme="minorHAnsi" w:cstheme="minorHAnsi"/>
        </w:rPr>
        <w:t>'activité pour ne pas affronter la question du sens.</w:t>
      </w:r>
    </w:p>
    <w:p w:rsidR="003B1735" w:rsidRPr="00592A28" w:rsidRDefault="003B1735"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Ces trois attitudes ont en commun de fuir le temps réel. Elles rendent le temps ennemi parce qu'elles refusent de l'affronter.</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7"/>
        </w:numPr>
        <w:rPr>
          <w:rFonts w:asciiTheme="minorHAnsi" w:hAnsiTheme="minorHAnsi" w:cstheme="minorHAnsi"/>
          <w:b/>
        </w:rPr>
      </w:pPr>
      <w:r w:rsidRPr="00592A28">
        <w:rPr>
          <w:rFonts w:asciiTheme="minorHAnsi" w:hAnsiTheme="minorHAnsi" w:cstheme="minorHAnsi"/>
          <w:b/>
        </w:rPr>
        <w:lastRenderedPageBreak/>
        <w:t>L'art de vivre dans le temps : Épicure et les stoïciens</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Les philosop</w:t>
      </w:r>
      <w:r w:rsidRPr="00592A28">
        <w:rPr>
          <w:rFonts w:asciiTheme="minorHAnsi" w:hAnsiTheme="minorHAnsi" w:cstheme="minorHAnsi"/>
        </w:rPr>
        <w:t>hies antiques ont beaucoup réfléchi à la question du bon rapport au temps. Deux traditions philosophiques s'avèrent particulièrement éclairantes.</w:t>
      </w:r>
    </w:p>
    <w:p w:rsidR="003B1735" w:rsidRPr="00592A28" w:rsidRDefault="00471B98" w:rsidP="0069188D">
      <w:pPr>
        <w:pStyle w:val="Sansinterligne"/>
        <w:rPr>
          <w:rFonts w:asciiTheme="minorHAnsi" w:hAnsiTheme="minorHAnsi" w:cstheme="minorHAnsi"/>
        </w:rPr>
      </w:pPr>
      <w:r w:rsidRPr="008A7EEF">
        <w:rPr>
          <w:rFonts w:asciiTheme="minorHAnsi" w:hAnsiTheme="minorHAnsi" w:cstheme="minorHAnsi"/>
          <w:b/>
        </w:rPr>
        <w:t>Épicure</w:t>
      </w:r>
      <w:r w:rsidRPr="00592A28">
        <w:rPr>
          <w:rFonts w:asciiTheme="minorHAnsi" w:hAnsiTheme="minorHAnsi" w:cstheme="minorHAnsi"/>
        </w:rPr>
        <w:t xml:space="preserve"> enseigne une forme de présence attentive au plaisir simple et présent. L'erreur humaine est de toujou</w:t>
      </w:r>
      <w:r w:rsidRPr="00592A28">
        <w:rPr>
          <w:rFonts w:asciiTheme="minorHAnsi" w:hAnsiTheme="minorHAnsi" w:cstheme="minorHAnsi"/>
        </w:rPr>
        <w:t>rs remettre son bonheur à plus tard, ou de s'angoisser de ce qui n'est plus. La sagesse épicurienne consiste à cultiver le présent : habiter l'instant avec plénitude, sans attendre de lui ce qu'il ne peut pas donner.</w:t>
      </w:r>
    </w:p>
    <w:p w:rsidR="003B1735" w:rsidRPr="00592A28" w:rsidRDefault="00471B98" w:rsidP="0069188D">
      <w:pPr>
        <w:pStyle w:val="Sansinterligne"/>
        <w:rPr>
          <w:rFonts w:asciiTheme="minorHAnsi" w:hAnsiTheme="minorHAnsi" w:cstheme="minorHAnsi"/>
        </w:rPr>
      </w:pPr>
      <w:r w:rsidRPr="008A7EEF">
        <w:rPr>
          <w:rFonts w:asciiTheme="minorHAnsi" w:hAnsiTheme="minorHAnsi" w:cstheme="minorHAnsi"/>
          <w:b/>
        </w:rPr>
        <w:t>Les stoïciens</w:t>
      </w:r>
      <w:r w:rsidRPr="00592A28">
        <w:rPr>
          <w:rFonts w:asciiTheme="minorHAnsi" w:hAnsiTheme="minorHAnsi" w:cstheme="minorHAnsi"/>
        </w:rPr>
        <w:t xml:space="preserve"> (Épictète, Marc Aurèle) </w:t>
      </w:r>
      <w:r w:rsidRPr="00592A28">
        <w:rPr>
          <w:rFonts w:asciiTheme="minorHAnsi" w:hAnsiTheme="minorHAnsi" w:cstheme="minorHAnsi"/>
        </w:rPr>
        <w:t xml:space="preserve">proposent une sagesse complémentaire. Ils distinguent ce qui dépend de nous (nos jugements, nos désirs, nos choix) de ce qui ne dépend pas de nous (le passé, la mort, les événements extérieurs). Le temps objectif — son irréversibilité, la mort — ne dépend </w:t>
      </w:r>
      <w:r w:rsidRPr="00592A28">
        <w:rPr>
          <w:rFonts w:asciiTheme="minorHAnsi" w:hAnsiTheme="minorHAnsi" w:cstheme="minorHAnsi"/>
        </w:rPr>
        <w:t>pas de nous : vouloir le contrôler est vain et source de souffrance. Ce qui dépend de nous, en revanche, c'est l'usage que nous faisons du temps présent. Le stoïcien fait donc du temps un allié en renonçant à vouloir ce qu'il ne peut pas maîtriser.</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7"/>
        </w:numPr>
        <w:rPr>
          <w:rFonts w:asciiTheme="minorHAnsi" w:hAnsiTheme="minorHAnsi" w:cstheme="minorHAnsi"/>
          <w:b/>
        </w:rPr>
      </w:pPr>
      <w:r w:rsidRPr="00592A28">
        <w:rPr>
          <w:rFonts w:asciiTheme="minorHAnsi" w:hAnsiTheme="minorHAnsi" w:cstheme="minorHAnsi"/>
          <w:b/>
        </w:rPr>
        <w:t>Le temps comme horizon de sens : vers une éthique de la temporalité</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Au fond, la question du rapport au temps rejoint la question du sens de l'existence. Le temps n'est pas seulement une donnée physique ou psychologique : c'est le médium dans lequel nous co</w:t>
      </w:r>
      <w:r w:rsidRPr="00592A28">
        <w:rPr>
          <w:rFonts w:asciiTheme="minorHAnsi" w:hAnsiTheme="minorHAnsi" w:cstheme="minorHAnsi"/>
        </w:rPr>
        <w:t xml:space="preserve">nstruisons notre identité, nos relations, notre </w:t>
      </w:r>
      <w:r w:rsidR="00592A28" w:rsidRPr="00592A28">
        <w:rPr>
          <w:rFonts w:asciiTheme="minorHAnsi" w:hAnsiTheme="minorHAnsi" w:cstheme="minorHAnsi"/>
        </w:rPr>
        <w:t>œuvre</w:t>
      </w:r>
      <w:r w:rsidRPr="00592A28">
        <w:rPr>
          <w:rFonts w:asciiTheme="minorHAnsi" w:hAnsiTheme="minorHAnsi" w:cstheme="minorHAnsi"/>
        </w:rPr>
        <w:t>.</w:t>
      </w:r>
    </w:p>
    <w:p w:rsidR="003B1735" w:rsidRPr="00592A28" w:rsidRDefault="00471B98" w:rsidP="0069188D">
      <w:pPr>
        <w:pStyle w:val="Sansinterligne"/>
        <w:rPr>
          <w:rFonts w:asciiTheme="minorHAnsi" w:hAnsiTheme="minorHAnsi" w:cstheme="minorHAnsi"/>
        </w:rPr>
      </w:pPr>
      <w:r w:rsidRPr="008A7EEF">
        <w:rPr>
          <w:rFonts w:asciiTheme="minorHAnsi" w:hAnsiTheme="minorHAnsi" w:cstheme="minorHAnsi"/>
          <w:b/>
        </w:rPr>
        <w:t xml:space="preserve">Paul </w:t>
      </w:r>
      <w:r w:rsidR="00592A28" w:rsidRPr="008A7EEF">
        <w:rPr>
          <w:rFonts w:asciiTheme="minorHAnsi" w:hAnsiTheme="minorHAnsi" w:cstheme="minorHAnsi"/>
          <w:b/>
        </w:rPr>
        <w:t>Ricœur</w:t>
      </w:r>
      <w:r w:rsidRPr="00592A28">
        <w:rPr>
          <w:rFonts w:asciiTheme="minorHAnsi" w:hAnsiTheme="minorHAnsi" w:cstheme="minorHAnsi"/>
        </w:rPr>
        <w:t xml:space="preserve">, philosophe français du XXe siècle, a développé l'idée que c'est par le récit que l'être humain donne un sens à sa temporalité. Raconter sa vie — à soi-même ou aux autres — c'est mettre </w:t>
      </w:r>
      <w:r w:rsidRPr="00592A28">
        <w:rPr>
          <w:rFonts w:asciiTheme="minorHAnsi" w:hAnsiTheme="minorHAnsi" w:cstheme="minorHAnsi"/>
        </w:rPr>
        <w:t xml:space="preserve">en ordre le flux du temps, relier passé, présent et avenir dans une histoire cohérente. L'identité narrative, pour </w:t>
      </w:r>
      <w:r w:rsidR="008A7EEF" w:rsidRPr="00592A28">
        <w:rPr>
          <w:rFonts w:asciiTheme="minorHAnsi" w:hAnsiTheme="minorHAnsi" w:cstheme="minorHAnsi"/>
        </w:rPr>
        <w:t>Ricœur</w:t>
      </w:r>
      <w:r w:rsidRPr="00592A28">
        <w:rPr>
          <w:rFonts w:asciiTheme="minorHAnsi" w:hAnsiTheme="minorHAnsi" w:cstheme="minorHAnsi"/>
        </w:rPr>
        <w:t>, est la façon dont nous faisons du temps un allié en lui donnant une forme signifiante.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xml:space="preserve">Cette perspective suggère que le rapport au </w:t>
      </w:r>
      <w:r w:rsidRPr="00592A28">
        <w:rPr>
          <w:rFonts w:asciiTheme="minorHAnsi" w:hAnsiTheme="minorHAnsi" w:cstheme="minorHAnsi"/>
        </w:rPr>
        <w:t>temps est une responsabilité : nous avons à choisir comment raconter notre vie, comment donner sens à ce que nous traversons. Le temps devient alors non plus une fatalité ni une ressource neutre, mais la matière même de notre liberté et de notre humanité.</w:t>
      </w:r>
    </w:p>
    <w:p w:rsidR="003B1735" w:rsidRPr="00592A28" w:rsidRDefault="003B1735" w:rsidP="0069188D">
      <w:pPr>
        <w:pStyle w:val="Sansinterligne"/>
        <w:rPr>
          <w:rFonts w:asciiTheme="minorHAnsi" w:hAnsiTheme="minorHAnsi" w:cstheme="minorHAnsi"/>
        </w:rPr>
      </w:pPr>
    </w:p>
    <w:p w:rsidR="003B1735" w:rsidRPr="00592A28" w:rsidRDefault="00471B98" w:rsidP="00592A28">
      <w:pPr>
        <w:pStyle w:val="Sansinterligne"/>
        <w:numPr>
          <w:ilvl w:val="0"/>
          <w:numId w:val="7"/>
        </w:numPr>
        <w:rPr>
          <w:rFonts w:asciiTheme="minorHAnsi" w:hAnsiTheme="minorHAnsi" w:cstheme="minorHAnsi"/>
          <w:b/>
        </w:rPr>
      </w:pPr>
      <w:r w:rsidRPr="00592A28">
        <w:rPr>
          <w:rFonts w:asciiTheme="minorHAnsi" w:hAnsiTheme="minorHAnsi" w:cstheme="minorHAnsi"/>
          <w:b/>
        </w:rPr>
        <w:t>Exemple concret : la création artistique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L'artiste — qu'il soit musicien, écrivain ou peintre — offre un exemple remarquable du temps transformé en allié. L'</w:t>
      </w:r>
      <w:r w:rsidR="00592A28" w:rsidRPr="00592A28">
        <w:rPr>
          <w:rFonts w:asciiTheme="minorHAnsi" w:hAnsiTheme="minorHAnsi" w:cstheme="minorHAnsi"/>
        </w:rPr>
        <w:t>œuvre</w:t>
      </w:r>
      <w:r w:rsidRPr="00592A28">
        <w:rPr>
          <w:rFonts w:asciiTheme="minorHAnsi" w:hAnsiTheme="minorHAnsi" w:cstheme="minorHAnsi"/>
        </w:rPr>
        <w:t xml:space="preserve"> d'art naît d'une longue durée de travail, d'essais, de reprises. Mais l'</w:t>
      </w:r>
      <w:r w:rsidR="00592A28" w:rsidRPr="00592A28">
        <w:rPr>
          <w:rFonts w:asciiTheme="minorHAnsi" w:hAnsiTheme="minorHAnsi" w:cstheme="minorHAnsi"/>
        </w:rPr>
        <w:t>œuvre</w:t>
      </w:r>
      <w:r w:rsidRPr="00592A28">
        <w:rPr>
          <w:rFonts w:asciiTheme="minorHAnsi" w:hAnsiTheme="minorHAnsi" w:cstheme="minorHAnsi"/>
        </w:rPr>
        <w:t xml:space="preserve"> accomp</w:t>
      </w:r>
      <w:r w:rsidRPr="00592A28">
        <w:rPr>
          <w:rFonts w:asciiTheme="minorHAnsi" w:hAnsiTheme="minorHAnsi" w:cstheme="minorHAnsi"/>
        </w:rPr>
        <w:t>lie cristallise le temps : elle arrête le flux, lui donne une forme. En ce sens, l'artiste n'est pas victime du temps — il en fait la matière même de sa création.</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La littérature en offre de magnifiques exemples : certains écrivains ont fait du temps lui-m</w:t>
      </w:r>
      <w:r w:rsidRPr="00592A28">
        <w:rPr>
          <w:rFonts w:asciiTheme="minorHAnsi" w:hAnsiTheme="minorHAnsi" w:cstheme="minorHAnsi"/>
        </w:rPr>
        <w:t xml:space="preserve">ême le sujet de leur </w:t>
      </w:r>
      <w:r w:rsidR="00592A28" w:rsidRPr="00592A28">
        <w:rPr>
          <w:rFonts w:asciiTheme="minorHAnsi" w:hAnsiTheme="minorHAnsi" w:cstheme="minorHAnsi"/>
        </w:rPr>
        <w:t>œuvre</w:t>
      </w:r>
      <w:r w:rsidRPr="00592A28">
        <w:rPr>
          <w:rFonts w:asciiTheme="minorHAnsi" w:hAnsiTheme="minorHAnsi" w:cstheme="minorHAnsi"/>
        </w:rPr>
        <w:t xml:space="preserve">. </w:t>
      </w:r>
      <w:r w:rsidRPr="008A7EEF">
        <w:rPr>
          <w:rFonts w:asciiTheme="minorHAnsi" w:hAnsiTheme="minorHAnsi" w:cstheme="minorHAnsi"/>
          <w:b/>
        </w:rPr>
        <w:t>Marcel Proust</w:t>
      </w:r>
      <w:r w:rsidRPr="00592A28">
        <w:rPr>
          <w:rFonts w:asciiTheme="minorHAnsi" w:hAnsiTheme="minorHAnsi" w:cstheme="minorHAnsi"/>
        </w:rPr>
        <w:t>, dans son grand roman, a cherché à retrouver le temps perdu non pour le ressusciter à l'identique, mais pour lui donner sens rétrospectivement. C'est par la mémoire créatrice que le temps cessait d'être ennemi.</w:t>
      </w:r>
    </w:p>
    <w:p w:rsidR="003B1735" w:rsidRPr="00592A28" w:rsidRDefault="003B1735" w:rsidP="0069188D">
      <w:pPr>
        <w:pStyle w:val="Sansinterligne"/>
        <w:rPr>
          <w:rFonts w:asciiTheme="minorHAnsi" w:hAnsiTheme="minorHAnsi" w:cstheme="minorHAnsi"/>
        </w:rPr>
      </w:pP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i/>
          <w:iCs/>
        </w:rPr>
        <w:t>La question du temps nous ramène ainsi à celle de la liberté : si nous ne pouvons pas changer le fait du temps, nous pouvons transformer notre rapport à lui. C'est là peut-être la leçon philosophique fondamentale de cette réflexion.</w:t>
      </w:r>
    </w:p>
    <w:p w:rsidR="003B1735" w:rsidRPr="00592A28" w:rsidRDefault="003B1735" w:rsidP="0069188D">
      <w:pPr>
        <w:pStyle w:val="Sansinterligne"/>
        <w:rPr>
          <w:rFonts w:asciiTheme="minorHAnsi" w:hAnsiTheme="minorHAnsi" w:cstheme="minorHAnsi"/>
        </w:rPr>
      </w:pPr>
    </w:p>
    <w:p w:rsidR="00592A28" w:rsidRPr="00592A28" w:rsidRDefault="00592A28" w:rsidP="0069188D">
      <w:pPr>
        <w:pStyle w:val="Sansinterligne"/>
        <w:rPr>
          <w:rFonts w:asciiTheme="minorHAnsi" w:hAnsiTheme="minorHAnsi" w:cstheme="minorHAnsi"/>
        </w:rPr>
      </w:pPr>
    </w:p>
    <w:p w:rsidR="00592A28" w:rsidRPr="00592A28" w:rsidRDefault="00592A28" w:rsidP="00592A28">
      <w:pPr>
        <w:pStyle w:val="Sansinterligne"/>
        <w:rPr>
          <w:rFonts w:asciiTheme="minorHAnsi" w:hAnsiTheme="minorHAnsi" w:cstheme="minorHAnsi"/>
          <w:b/>
          <w:sz w:val="32"/>
        </w:rPr>
      </w:pPr>
      <w:r w:rsidRPr="00592A28">
        <w:rPr>
          <w:rFonts w:asciiTheme="minorHAnsi" w:hAnsiTheme="minorHAnsi" w:cstheme="minorHAnsi"/>
          <w:b/>
          <w:sz w:val="32"/>
        </w:rPr>
        <w:t>Conclusion</w:t>
      </w:r>
    </w:p>
    <w:p w:rsidR="00592A28" w:rsidRPr="00592A28" w:rsidRDefault="00592A28" w:rsidP="00592A28">
      <w:pPr>
        <w:pStyle w:val="Sansinterligne"/>
        <w:rPr>
          <w:rFonts w:asciiTheme="minorHAnsi" w:hAnsiTheme="minorHAnsi" w:cstheme="minorHAnsi"/>
        </w:rPr>
      </w:pPr>
      <w:r w:rsidRPr="00592A28">
        <w:rPr>
          <w:rFonts w:asciiTheme="minorHAnsi" w:hAnsiTheme="minorHAnsi" w:cstheme="minorHAnsi"/>
        </w:rPr>
        <w:t>Nous avons vu que le temps peut légitimement être considéré comme ennemi : il altère, efface, et conduit irrémédiablement vers la mort. Cette face sombre du temps est réelle et ne saurait être niée. Mais nous avons aussi montré que le temps est la condition même de tout ce qui donne de la valeur à l'existence : l'apprentissage, le projet, la liberté, la guérison, la sagesse. En ce sens, le temps est également un allié irremplaçable.</w:t>
      </w:r>
    </w:p>
    <w:p w:rsidR="00592A28" w:rsidRPr="00592A28" w:rsidRDefault="00592A28" w:rsidP="00592A28">
      <w:pPr>
        <w:pStyle w:val="Sansinterligne"/>
        <w:rPr>
          <w:rFonts w:asciiTheme="minorHAnsi" w:hAnsiTheme="minorHAnsi" w:cstheme="minorHAnsi"/>
        </w:rPr>
      </w:pPr>
      <w:r w:rsidRPr="00592A28">
        <w:rPr>
          <w:rFonts w:asciiTheme="minorHAnsi" w:hAnsiTheme="minorHAnsi" w:cstheme="minorHAnsi"/>
        </w:rPr>
        <w:t>La vérité philosophique est peut-être que cette opposition elle-même est une fausse alternative. Le temps n'est ni ennemi ni allié de manière absolue : il est ce avec quoi nous devons apprendre à vivre. Et cet apprentissage est lui-même une tâche philosophique et éthique : développer un rapport juste au temps — ni nostalgie ni fuite, ni passivité ni agitation vaine — c'est précisément ce que les philosophes ont appelé sagesse.</w:t>
      </w:r>
    </w:p>
    <w:p w:rsidR="00592A28" w:rsidRPr="00592A28" w:rsidRDefault="00592A28" w:rsidP="00592A28">
      <w:pPr>
        <w:pStyle w:val="Sansinterligne"/>
        <w:rPr>
          <w:rFonts w:asciiTheme="minorHAnsi" w:hAnsiTheme="minorHAnsi" w:cstheme="minorHAnsi"/>
        </w:rPr>
      </w:pPr>
      <w:r w:rsidRPr="00592A28">
        <w:rPr>
          <w:rFonts w:asciiTheme="minorHAnsi" w:hAnsiTheme="minorHAnsi" w:cstheme="minorHAnsi"/>
        </w:rPr>
        <w:t>Le temps, en ce sens, est moins une question de physique ou de métaphysique qu'une question existentielle : comment vivons-nous ? Quelle place laissons-nous au passé, au présent, à l'avenir ? Comment faisons-nous de notre vie une histoire qui mérite d'être racontée ?</w:t>
      </w:r>
    </w:p>
    <w:p w:rsidR="00592A28" w:rsidRPr="00592A28" w:rsidRDefault="00592A28" w:rsidP="00592A28">
      <w:pPr>
        <w:pStyle w:val="Sansinterligne"/>
        <w:rPr>
          <w:rFonts w:asciiTheme="minorHAnsi" w:hAnsiTheme="minorHAnsi" w:cstheme="minorHAnsi"/>
        </w:rPr>
      </w:pPr>
      <w:r w:rsidRPr="00592A28">
        <w:rPr>
          <w:rFonts w:asciiTheme="minorHAnsi" w:hAnsiTheme="minorHAnsi" w:cstheme="minorHAnsi"/>
          <w:i/>
          <w:iCs/>
        </w:rPr>
        <w:t>Ouverture : La question du temps rejoint celle du bonheur et du sens. Si le temps est la condition de notre liberté, la mort qui le borne est-elle vraiment un obstacle ou le prix de l'existence elle-même ? Peut-être, comme le suggèrent certaines sagesses, que c'est précisément parce que tout passe que chaque moment compte. La finitude, alors, ne serait pas l'ennemi de la vie — elle en serait le ressort secret.</w:t>
      </w:r>
    </w:p>
    <w:p w:rsidR="00592A28" w:rsidRPr="00592A28" w:rsidRDefault="00592A28" w:rsidP="0069188D">
      <w:pPr>
        <w:pStyle w:val="Sansinterligne"/>
        <w:rPr>
          <w:rFonts w:asciiTheme="minorHAnsi" w:hAnsiTheme="minorHAnsi" w:cstheme="minorHAnsi"/>
        </w:rPr>
      </w:pPr>
    </w:p>
    <w:p w:rsidR="003B1735" w:rsidRPr="00592A28" w:rsidRDefault="003B1735" w:rsidP="0069188D">
      <w:pPr>
        <w:pStyle w:val="Sansinterligne"/>
        <w:rPr>
          <w:rFonts w:asciiTheme="minorHAnsi" w:hAnsiTheme="minorHAnsi" w:cstheme="minorHAnsi"/>
        </w:rPr>
      </w:pPr>
    </w:p>
    <w:tbl>
      <w:tblPr>
        <w:tblW w:w="9026" w:type="dxa"/>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tblPr>
      <w:tblGrid>
        <w:gridCol w:w="9026"/>
      </w:tblGrid>
      <w:tr w:rsidR="003B1735" w:rsidRPr="00592A28">
        <w:tblPrEx>
          <w:tblCellMar>
            <w:top w:w="0" w:type="dxa"/>
            <w:bottom w:w="0" w:type="dxa"/>
          </w:tblCellMar>
        </w:tblPrEx>
        <w:tc>
          <w:tcPr>
            <w:tcW w:w="9026" w:type="dxa"/>
            <w:tcBorders>
              <w:top w:val="single" w:sz="2" w:space="0" w:color="1A3A5C"/>
              <w:left w:val="single" w:sz="2" w:space="0" w:color="1A3A5C"/>
              <w:bottom w:val="single" w:sz="2" w:space="0" w:color="1A3A5C"/>
              <w:right w:val="single" w:sz="2" w:space="0" w:color="1A3A5C"/>
            </w:tcBorders>
            <w:shd w:val="clear" w:color="auto" w:fill="D5E8F4"/>
            <w:tcMar>
              <w:top w:w="160" w:type="dxa"/>
              <w:left w:w="240" w:type="dxa"/>
              <w:bottom w:w="160" w:type="dxa"/>
              <w:right w:w="240" w:type="dxa"/>
            </w:tcMar>
          </w:tcPr>
          <w:p w:rsidR="003B1735" w:rsidRPr="002525F9" w:rsidRDefault="00471B98" w:rsidP="0069188D">
            <w:pPr>
              <w:pStyle w:val="Sansinterligne"/>
              <w:rPr>
                <w:rFonts w:asciiTheme="minorHAnsi" w:hAnsiTheme="minorHAnsi" w:cstheme="minorHAnsi"/>
                <w:b/>
              </w:rPr>
            </w:pPr>
            <w:r w:rsidRPr="002525F9">
              <w:rPr>
                <w:rFonts w:asciiTheme="minorHAnsi" w:hAnsiTheme="minorHAnsi" w:cstheme="minorHAnsi"/>
                <w:b/>
              </w:rPr>
              <w:t>No</w:t>
            </w:r>
            <w:r w:rsidRPr="002525F9">
              <w:rPr>
                <w:rFonts w:asciiTheme="minorHAnsi" w:hAnsiTheme="minorHAnsi" w:cstheme="minorHAnsi"/>
                <w:b/>
              </w:rPr>
              <w:t>tions clés à retenir</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Temps objectif / temps subjectif</w:t>
            </w:r>
            <w:r w:rsidRPr="00592A28">
              <w:rPr>
                <w:rFonts w:asciiTheme="minorHAnsi" w:hAnsiTheme="minorHAnsi" w:cstheme="minorHAnsi"/>
              </w:rPr>
              <w:t xml:space="preserve"> : distinction entre la mesure physique du temps et l'expérience vécue de la durée.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Durée (Bergson)</w:t>
            </w:r>
            <w:r w:rsidRPr="00592A28">
              <w:rPr>
                <w:rFonts w:asciiTheme="minorHAnsi" w:hAnsiTheme="minorHAnsi" w:cstheme="minorHAnsi"/>
              </w:rPr>
              <w:t xml:space="preserve"> : temps vécu intérieurement, créateur, irréductible à la mesure quantitative.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Être-pour-la-mort (Heidegger)</w:t>
            </w:r>
            <w:r w:rsidRPr="00592A28">
              <w:rPr>
                <w:rFonts w:asciiTheme="minorHAnsi" w:hAnsiTheme="minorHAnsi" w:cstheme="minorHAnsi"/>
              </w:rPr>
              <w:t xml:space="preserve"> : la conscience de la finitude comme révélatrice du sérieux de l'existence.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Divertissement (Pascal)</w:t>
            </w:r>
            <w:r w:rsidRPr="00592A28">
              <w:rPr>
                <w:rFonts w:asciiTheme="minorHAnsi" w:hAnsiTheme="minorHAnsi" w:cstheme="minorHAnsi"/>
              </w:rPr>
              <w:t xml:space="preserve"> : agitation permanente pour fuir la conscience de la condition humaine, notamment de la mort et du vide.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Dichotomie stoïcienne</w:t>
            </w:r>
            <w:r w:rsidRPr="00592A28">
              <w:rPr>
                <w:rFonts w:asciiTheme="minorHAnsi" w:hAnsiTheme="minorHAnsi" w:cstheme="minorHAnsi"/>
              </w:rPr>
              <w:t xml:space="preserve"> : distinction entre ce qui dépend de nous (nos jugements, nos actes) et ce qui n'en dépend pas (les événements, la mort).</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Identité narrative (</w:t>
            </w:r>
            <w:r w:rsidR="002525F9" w:rsidRPr="00592A28">
              <w:rPr>
                <w:rFonts w:asciiTheme="minorHAnsi" w:hAnsiTheme="minorHAnsi" w:cstheme="minorHAnsi"/>
              </w:rPr>
              <w:t>Ricœur</w:t>
            </w:r>
            <w:r w:rsidRPr="00592A28">
              <w:rPr>
                <w:rFonts w:asciiTheme="minorHAnsi" w:hAnsiTheme="minorHAnsi" w:cstheme="minorHAnsi"/>
              </w:rPr>
              <w:t>)</w:t>
            </w:r>
            <w:r w:rsidRPr="00592A28">
              <w:rPr>
                <w:rFonts w:asciiTheme="minorHAnsi" w:hAnsiTheme="minorHAnsi" w:cstheme="minorHAnsi"/>
              </w:rPr>
              <w:t xml:space="preserve"> : le récit de soi comme moyen de donner sens et cohérence à l'existence temporelle.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Irréversibilité</w:t>
            </w:r>
            <w:r w:rsidRPr="00592A28">
              <w:rPr>
                <w:rFonts w:asciiTheme="minorHAnsi" w:hAnsiTheme="minorHAnsi" w:cstheme="minorHAnsi"/>
              </w:rPr>
              <w:t xml:space="preserve"> : ca</w:t>
            </w:r>
            <w:r w:rsidRPr="00592A28">
              <w:rPr>
                <w:rFonts w:asciiTheme="minorHAnsi" w:hAnsiTheme="minorHAnsi" w:cstheme="minorHAnsi"/>
              </w:rPr>
              <w:t>ractère fondamental du temps humain : on ne revient pas en arrière. Source du regret, du remords, mais aussi de l'urgence d'agir.</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Finitude</w:t>
            </w:r>
            <w:r w:rsidRPr="00592A28">
              <w:rPr>
                <w:rFonts w:asciiTheme="minorHAnsi" w:hAnsiTheme="minorHAnsi" w:cstheme="minorHAnsi"/>
              </w:rPr>
              <w:t xml:space="preserve"> : caractère borné de l'existence humaine, dont la mort constitue la limite ultime.</w:t>
            </w:r>
          </w:p>
        </w:tc>
      </w:tr>
    </w:tbl>
    <w:p w:rsidR="003B1735" w:rsidRPr="00592A28" w:rsidRDefault="003B1735" w:rsidP="0069188D">
      <w:pPr>
        <w:pStyle w:val="Sansinterligne"/>
        <w:rPr>
          <w:rFonts w:asciiTheme="minorHAnsi" w:hAnsiTheme="minorHAnsi" w:cstheme="minorHAnsi"/>
        </w:rPr>
      </w:pPr>
    </w:p>
    <w:tbl>
      <w:tblPr>
        <w:tblW w:w="9026" w:type="dxa"/>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tblPr>
      <w:tblGrid>
        <w:gridCol w:w="9026"/>
      </w:tblGrid>
      <w:tr w:rsidR="003B1735" w:rsidRPr="00592A28">
        <w:tblPrEx>
          <w:tblCellMar>
            <w:top w:w="0" w:type="dxa"/>
            <w:bottom w:w="0" w:type="dxa"/>
          </w:tblCellMar>
        </w:tblPrEx>
        <w:tc>
          <w:tcPr>
            <w:tcW w:w="9026" w:type="dxa"/>
            <w:tcBorders>
              <w:top w:val="single" w:sz="2" w:space="0" w:color="1A3A5C"/>
              <w:left w:val="single" w:sz="2" w:space="0" w:color="1A3A5C"/>
              <w:bottom w:val="single" w:sz="2" w:space="0" w:color="1A3A5C"/>
              <w:right w:val="single" w:sz="2" w:space="0" w:color="1A3A5C"/>
            </w:tcBorders>
            <w:shd w:val="clear" w:color="auto" w:fill="F5F5F5"/>
            <w:tcMar>
              <w:top w:w="160" w:type="dxa"/>
              <w:left w:w="240" w:type="dxa"/>
              <w:bottom w:w="160" w:type="dxa"/>
              <w:right w:w="240" w:type="dxa"/>
            </w:tcMar>
          </w:tcPr>
          <w:p w:rsidR="003B1735" w:rsidRPr="002525F9" w:rsidRDefault="00471B98" w:rsidP="0069188D">
            <w:pPr>
              <w:pStyle w:val="Sansinterligne"/>
              <w:rPr>
                <w:rFonts w:asciiTheme="minorHAnsi" w:hAnsiTheme="minorHAnsi" w:cstheme="minorHAnsi"/>
                <w:b/>
              </w:rPr>
            </w:pPr>
            <w:r w:rsidRPr="002525F9">
              <w:rPr>
                <w:rFonts w:asciiTheme="minorHAnsi" w:hAnsiTheme="minorHAnsi" w:cstheme="minorHAnsi"/>
                <w:b/>
              </w:rPr>
              <w:t>Auteurs essentiels</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Héraclite (Ve s. av. J.-C.)</w:t>
            </w:r>
            <w:r w:rsidRPr="00592A28">
              <w:rPr>
                <w:rFonts w:asciiTheme="minorHAnsi" w:hAnsiTheme="minorHAnsi" w:cstheme="minorHAnsi"/>
              </w:rPr>
              <w:t xml:space="preserve"> : le devenir universel, l'impermanence de toutes choses.</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Épicure (341-270 av. J.-C.)</w:t>
            </w:r>
            <w:r w:rsidRPr="00592A28">
              <w:rPr>
                <w:rFonts w:asciiTheme="minorHAnsi" w:hAnsiTheme="minorHAnsi" w:cstheme="minorHAnsi"/>
              </w:rPr>
              <w:t xml:space="preserve"> : la sagesse du présent, la gestion des désirs et des craintes, notamment de la mort.</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Marc Aurèle (121-180)</w:t>
            </w:r>
            <w:r w:rsidRPr="00592A28">
              <w:rPr>
                <w:rFonts w:asciiTheme="minorHAnsi" w:hAnsiTheme="minorHAnsi" w:cstheme="minorHAnsi"/>
              </w:rPr>
              <w:t xml:space="preserve"> : philosophie stoïcienne appliquée </w:t>
            </w:r>
            <w:r w:rsidRPr="00592A28">
              <w:rPr>
                <w:rFonts w:asciiTheme="minorHAnsi" w:hAnsiTheme="minorHAnsi" w:cstheme="minorHAnsi"/>
              </w:rPr>
              <w:t>— accepter ce qu'on ne maîtrise pas, agir justement dans le présent.</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Blaise Pascal (1623-1662)</w:t>
            </w:r>
            <w:r w:rsidRPr="00592A28">
              <w:rPr>
                <w:rFonts w:asciiTheme="minorHAnsi" w:hAnsiTheme="minorHAnsi" w:cstheme="minorHAnsi"/>
              </w:rPr>
              <w:t xml:space="preserve"> : le divertissement comme fuite de la condition humaine et de la conscience du temps.</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Henri Bergson (1859-1941)</w:t>
            </w:r>
            <w:r w:rsidRPr="00592A28">
              <w:rPr>
                <w:rFonts w:asciiTheme="minorHAnsi" w:hAnsiTheme="minorHAnsi" w:cstheme="minorHAnsi"/>
              </w:rPr>
              <w:t xml:space="preserve"> : la durée vécue, la conscience comme flux créate</w:t>
            </w:r>
            <w:r w:rsidRPr="00592A28">
              <w:rPr>
                <w:rFonts w:asciiTheme="minorHAnsi" w:hAnsiTheme="minorHAnsi" w:cstheme="minorHAnsi"/>
              </w:rPr>
              <w:t>ur, critique du temps mesuré.</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Martin Heidegger (1889-1976)</w:t>
            </w:r>
            <w:r w:rsidRPr="00592A28">
              <w:rPr>
                <w:rFonts w:asciiTheme="minorHAnsi" w:hAnsiTheme="minorHAnsi" w:cstheme="minorHAnsi"/>
              </w:rPr>
              <w:t xml:space="preserve"> : l'être-pour-la-mort, l'angoisse révélatrice, l'authenticité face à la finitude.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Jean-Paul Sartre (1905-1980)</w:t>
            </w:r>
            <w:r w:rsidRPr="00592A28">
              <w:rPr>
                <w:rFonts w:asciiTheme="minorHAnsi" w:hAnsiTheme="minorHAnsi" w:cstheme="minorHAnsi"/>
              </w:rPr>
              <w:t xml:space="preserve"> : la liberté comme projet dans le temps, l'existence qui précède l'essence.</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xml:space="preserve">Paul </w:t>
            </w:r>
            <w:r w:rsidR="002525F9" w:rsidRPr="00592A28">
              <w:rPr>
                <w:rFonts w:asciiTheme="minorHAnsi" w:hAnsiTheme="minorHAnsi" w:cstheme="minorHAnsi"/>
              </w:rPr>
              <w:t>Ricœur</w:t>
            </w:r>
            <w:r w:rsidRPr="00592A28">
              <w:rPr>
                <w:rFonts w:asciiTheme="minorHAnsi" w:hAnsiTheme="minorHAnsi" w:cstheme="minorHAnsi"/>
              </w:rPr>
              <w:t xml:space="preserve"> (1913-2005)</w:t>
            </w:r>
            <w:r w:rsidRPr="00592A28">
              <w:rPr>
                <w:rFonts w:asciiTheme="minorHAnsi" w:hAnsiTheme="minorHAnsi" w:cstheme="minorHAnsi"/>
              </w:rPr>
              <w:t xml:space="preserve"> : le récit comme mise en ordre du temps vécu, l'identité narrative.</w:t>
            </w:r>
          </w:p>
        </w:tc>
      </w:tr>
    </w:tbl>
    <w:p w:rsidR="003B1735" w:rsidRPr="00592A28" w:rsidRDefault="003B1735" w:rsidP="0069188D">
      <w:pPr>
        <w:pStyle w:val="Sansinterligne"/>
        <w:rPr>
          <w:rFonts w:asciiTheme="minorHAnsi" w:hAnsiTheme="minorHAnsi" w:cstheme="minorHAnsi"/>
        </w:rPr>
      </w:pPr>
    </w:p>
    <w:tbl>
      <w:tblPr>
        <w:tblW w:w="9026" w:type="dxa"/>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tblPr>
      <w:tblGrid>
        <w:gridCol w:w="9026"/>
      </w:tblGrid>
      <w:tr w:rsidR="003B1735" w:rsidRPr="00592A28">
        <w:tblPrEx>
          <w:tblCellMar>
            <w:top w:w="0" w:type="dxa"/>
            <w:bottom w:w="0" w:type="dxa"/>
          </w:tblCellMar>
        </w:tblPrEx>
        <w:tc>
          <w:tcPr>
            <w:tcW w:w="9026" w:type="dxa"/>
            <w:tcBorders>
              <w:top w:val="single" w:sz="2" w:space="0" w:color="B8860B"/>
              <w:left w:val="single" w:sz="2" w:space="0" w:color="B8860B"/>
              <w:bottom w:val="single" w:sz="2" w:space="0" w:color="B8860B"/>
              <w:right w:val="single" w:sz="2" w:space="0" w:color="B8860B"/>
            </w:tcBorders>
            <w:shd w:val="clear" w:color="auto" w:fill="FFF8E7"/>
            <w:tcMar>
              <w:top w:w="160" w:type="dxa"/>
              <w:left w:w="240" w:type="dxa"/>
              <w:bottom w:w="160" w:type="dxa"/>
              <w:right w:w="240" w:type="dxa"/>
            </w:tcMar>
          </w:tcPr>
          <w:p w:rsidR="003B1735" w:rsidRPr="002525F9" w:rsidRDefault="00471B98" w:rsidP="0069188D">
            <w:pPr>
              <w:pStyle w:val="Sansinterligne"/>
              <w:rPr>
                <w:rFonts w:asciiTheme="minorHAnsi" w:hAnsiTheme="minorHAnsi" w:cstheme="minorHAnsi"/>
                <w:b/>
              </w:rPr>
            </w:pPr>
            <w:r w:rsidRPr="002525F9">
              <w:rPr>
                <w:rFonts w:asciiTheme="minorHAnsi" w:hAnsiTheme="minorHAnsi" w:cstheme="minorHAnsi"/>
                <w:b/>
              </w:rPr>
              <w:t>Exemples de sujets de dissertation ou d'oral</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Le temps est-il notre ennemi ou notre allié ?  (sujet du cours)</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Peut-on maîtriser le temps ? »</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L'</w:t>
            </w:r>
            <w:r w:rsidRPr="00592A28">
              <w:rPr>
                <w:rFonts w:asciiTheme="minorHAnsi" w:hAnsiTheme="minorHAnsi" w:cstheme="minorHAnsi"/>
              </w:rPr>
              <w:t>irréversibilité du temps est-elle une limite ou une chance ? »</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Faut-il craindre la mort pour donner sens à sa vie ? »</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Suffit-il d'avoir du temps pour savoir en faire bon usage ? »</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 Le souvenir nous libère-t-il du passé ou nous y enferme-t-il ? »</w:t>
            </w:r>
          </w:p>
          <w:p w:rsidR="003B1735" w:rsidRPr="00592A28" w:rsidRDefault="00471B98" w:rsidP="0069188D">
            <w:pPr>
              <w:pStyle w:val="Sansinterligne"/>
              <w:rPr>
                <w:rFonts w:asciiTheme="minorHAnsi" w:hAnsiTheme="minorHAnsi" w:cstheme="minorHAnsi"/>
              </w:rPr>
            </w:pPr>
            <w:r w:rsidRPr="00592A28">
              <w:rPr>
                <w:rFonts w:asciiTheme="minorHAnsi" w:hAnsiTheme="minorHAnsi" w:cstheme="minorHAnsi"/>
              </w:rPr>
              <w:t>Conse</w:t>
            </w:r>
            <w:r w:rsidRPr="00592A28">
              <w:rPr>
                <w:rFonts w:asciiTheme="minorHAnsi" w:hAnsiTheme="minorHAnsi" w:cstheme="minorHAnsi"/>
              </w:rPr>
              <w:t xml:space="preserve">il méthode : </w:t>
            </w:r>
            <w:r w:rsidRPr="00592A28">
              <w:rPr>
                <w:rFonts w:asciiTheme="minorHAnsi" w:hAnsiTheme="minorHAnsi" w:cstheme="minorHAnsi"/>
                <w:i/>
                <w:iCs/>
              </w:rPr>
              <w:t>Pour chacun de ces sujets, commencez toujours par interroger les termes. Ne présupposez pas que la réponse est évidente. L'enjeu est de construire une tension productive entre des thèses opposées, puis de les d</w:t>
            </w:r>
            <w:r w:rsidR="001E1201">
              <w:rPr>
                <w:rFonts w:asciiTheme="minorHAnsi" w:hAnsiTheme="minorHAnsi" w:cstheme="minorHAnsi"/>
                <w:i/>
                <w:iCs/>
              </w:rPr>
              <w:t>épasser par une synthèse (plus ou moins nuancée ou radicale)</w:t>
            </w:r>
            <w:r w:rsidRPr="00592A28">
              <w:rPr>
                <w:rFonts w:asciiTheme="minorHAnsi" w:hAnsiTheme="minorHAnsi" w:cstheme="minorHAnsi"/>
                <w:i/>
                <w:iCs/>
              </w:rPr>
              <w:t>.</w:t>
            </w:r>
          </w:p>
        </w:tc>
      </w:tr>
    </w:tbl>
    <w:p w:rsidR="003B1735" w:rsidRPr="00592A28" w:rsidRDefault="003B1735" w:rsidP="0069188D">
      <w:pPr>
        <w:pStyle w:val="Sansinterligne"/>
        <w:rPr>
          <w:rFonts w:asciiTheme="minorHAnsi" w:hAnsiTheme="minorHAnsi" w:cstheme="minorHAnsi"/>
        </w:rPr>
      </w:pPr>
    </w:p>
    <w:p w:rsidR="003B1735" w:rsidRPr="00592A28" w:rsidRDefault="003B1735" w:rsidP="0069188D">
      <w:pPr>
        <w:pStyle w:val="Sansinterligne"/>
        <w:rPr>
          <w:rFonts w:asciiTheme="minorHAnsi" w:hAnsiTheme="minorHAnsi" w:cstheme="minorHAnsi"/>
        </w:rPr>
      </w:pPr>
    </w:p>
    <w:sectPr w:rsidR="003B1735" w:rsidRPr="00592A28" w:rsidSect="0069188D">
      <w:footerReference w:type="default" r:id="rId7"/>
      <w:pgSz w:w="11906" w:h="16838"/>
      <w:pgMar w:top="720" w:right="720" w:bottom="720" w:left="720" w:header="708"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188D" w:rsidRDefault="0069188D" w:rsidP="0069188D">
      <w:r>
        <w:separator/>
      </w:r>
    </w:p>
  </w:endnote>
  <w:endnote w:type="continuationSeparator" w:id="1">
    <w:p w:rsidR="0069188D" w:rsidRDefault="0069188D" w:rsidP="006918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295501"/>
      <w:docPartObj>
        <w:docPartGallery w:val="Page Numbers (Bottom of Page)"/>
        <w:docPartUnique/>
      </w:docPartObj>
    </w:sdtPr>
    <w:sdtContent>
      <w:p w:rsidR="0069188D" w:rsidRDefault="0069188D">
        <w:pPr>
          <w:pStyle w:val="Pieddepage"/>
          <w:jc w:val="right"/>
        </w:pPr>
        <w:fldSimple w:instr=" PAGE   \* MERGEFORMAT ">
          <w:r w:rsidR="008A7EEF">
            <w:rPr>
              <w:noProof/>
            </w:rPr>
            <w:t>5</w:t>
          </w:r>
        </w:fldSimple>
      </w:p>
    </w:sdtContent>
  </w:sdt>
  <w:p w:rsidR="0069188D" w:rsidRDefault="0069188D">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188D" w:rsidRDefault="0069188D" w:rsidP="0069188D">
      <w:r>
        <w:separator/>
      </w:r>
    </w:p>
  </w:footnote>
  <w:footnote w:type="continuationSeparator" w:id="1">
    <w:p w:rsidR="0069188D" w:rsidRDefault="0069188D" w:rsidP="006918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37BA5"/>
    <w:multiLevelType w:val="hybridMultilevel"/>
    <w:tmpl w:val="5D9C9644"/>
    <w:lvl w:ilvl="0" w:tplc="146A8A98">
      <w:start w:val="1"/>
      <w:numFmt w:val="upperRoman"/>
      <w:lvlText w:val="%1."/>
      <w:lvlJc w:val="right"/>
      <w:pPr>
        <w:ind w:left="720" w:hanging="360"/>
      </w:pPr>
      <w:rPr>
        <w:sz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5857458"/>
    <w:multiLevelType w:val="hybridMultilevel"/>
    <w:tmpl w:val="DA64BD2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F42056B"/>
    <w:multiLevelType w:val="hybridMultilevel"/>
    <w:tmpl w:val="9DC881C8"/>
    <w:lvl w:ilvl="0" w:tplc="6A2C9BCE">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20D7D5C"/>
    <w:multiLevelType w:val="hybridMultilevel"/>
    <w:tmpl w:val="F880EEA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33D2350"/>
    <w:multiLevelType w:val="hybridMultilevel"/>
    <w:tmpl w:val="BFF82E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5080897"/>
    <w:multiLevelType w:val="hybridMultilevel"/>
    <w:tmpl w:val="7576CC1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7523BD2"/>
    <w:multiLevelType w:val="hybridMultilevel"/>
    <w:tmpl w:val="02FC00FE"/>
    <w:lvl w:ilvl="0" w:tplc="8DA0D51C">
      <w:start w:val="1"/>
      <w:numFmt w:val="bullet"/>
      <w:lvlText w:val="●"/>
      <w:lvlJc w:val="left"/>
      <w:pPr>
        <w:ind w:left="720" w:hanging="360"/>
      </w:pPr>
    </w:lvl>
    <w:lvl w:ilvl="1" w:tplc="3E8A8B18">
      <w:start w:val="1"/>
      <w:numFmt w:val="bullet"/>
      <w:lvlText w:val="○"/>
      <w:lvlJc w:val="left"/>
      <w:pPr>
        <w:ind w:left="1440" w:hanging="360"/>
      </w:pPr>
    </w:lvl>
    <w:lvl w:ilvl="2" w:tplc="824AAEF6">
      <w:start w:val="1"/>
      <w:numFmt w:val="bullet"/>
      <w:lvlText w:val="■"/>
      <w:lvlJc w:val="left"/>
      <w:pPr>
        <w:ind w:left="2160" w:hanging="360"/>
      </w:pPr>
    </w:lvl>
    <w:lvl w:ilvl="3" w:tplc="CA4422C0">
      <w:start w:val="1"/>
      <w:numFmt w:val="bullet"/>
      <w:lvlText w:val="●"/>
      <w:lvlJc w:val="left"/>
      <w:pPr>
        <w:ind w:left="2880" w:hanging="360"/>
      </w:pPr>
    </w:lvl>
    <w:lvl w:ilvl="4" w:tplc="6F382986">
      <w:start w:val="1"/>
      <w:numFmt w:val="bullet"/>
      <w:lvlText w:val="○"/>
      <w:lvlJc w:val="left"/>
      <w:pPr>
        <w:ind w:left="3600" w:hanging="360"/>
      </w:pPr>
    </w:lvl>
    <w:lvl w:ilvl="5" w:tplc="3F787320">
      <w:start w:val="1"/>
      <w:numFmt w:val="bullet"/>
      <w:lvlText w:val="■"/>
      <w:lvlJc w:val="left"/>
      <w:pPr>
        <w:ind w:left="4320" w:hanging="360"/>
      </w:pPr>
    </w:lvl>
    <w:lvl w:ilvl="6" w:tplc="FDA69460">
      <w:start w:val="1"/>
      <w:numFmt w:val="bullet"/>
      <w:lvlText w:val="●"/>
      <w:lvlJc w:val="left"/>
      <w:pPr>
        <w:ind w:left="5040" w:hanging="360"/>
      </w:pPr>
    </w:lvl>
    <w:lvl w:ilvl="7" w:tplc="B2DAC6EC">
      <w:start w:val="1"/>
      <w:numFmt w:val="bullet"/>
      <w:lvlText w:val="●"/>
      <w:lvlJc w:val="left"/>
      <w:pPr>
        <w:ind w:left="5760" w:hanging="360"/>
      </w:pPr>
    </w:lvl>
    <w:lvl w:ilvl="8" w:tplc="FEF46332">
      <w:start w:val="1"/>
      <w:numFmt w:val="bullet"/>
      <w:lvlText w:val="●"/>
      <w:lvlJc w:val="left"/>
      <w:pPr>
        <w:ind w:left="6480" w:hanging="360"/>
      </w:pPr>
    </w:lvl>
  </w:abstractNum>
  <w:abstractNum w:abstractNumId="7">
    <w:nsid w:val="61141203"/>
    <w:multiLevelType w:val="hybridMultilevel"/>
    <w:tmpl w:val="7BC8230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7FF07739"/>
    <w:multiLevelType w:val="hybridMultilevel"/>
    <w:tmpl w:val="170A4E3A"/>
    <w:lvl w:ilvl="0" w:tplc="9DC2A856">
      <w:start w:val="1"/>
      <w:numFmt w:val="bullet"/>
      <w:lvlText w:val="•"/>
      <w:lvlJc w:val="left"/>
      <w:pPr>
        <w:ind w:left="540" w:hanging="360"/>
      </w:pPr>
    </w:lvl>
    <w:lvl w:ilvl="1" w:tplc="5F2EDAB4">
      <w:numFmt w:val="decimal"/>
      <w:lvlText w:val=""/>
      <w:lvlJc w:val="left"/>
    </w:lvl>
    <w:lvl w:ilvl="2" w:tplc="CA361742">
      <w:numFmt w:val="decimal"/>
      <w:lvlText w:val=""/>
      <w:lvlJc w:val="left"/>
    </w:lvl>
    <w:lvl w:ilvl="3" w:tplc="81F8736C">
      <w:numFmt w:val="decimal"/>
      <w:lvlText w:val=""/>
      <w:lvlJc w:val="left"/>
    </w:lvl>
    <w:lvl w:ilvl="4" w:tplc="82B032C2">
      <w:numFmt w:val="decimal"/>
      <w:lvlText w:val=""/>
      <w:lvlJc w:val="left"/>
    </w:lvl>
    <w:lvl w:ilvl="5" w:tplc="8CBA32B6">
      <w:numFmt w:val="decimal"/>
      <w:lvlText w:val=""/>
      <w:lvlJc w:val="left"/>
    </w:lvl>
    <w:lvl w:ilvl="6" w:tplc="C27A5D62">
      <w:numFmt w:val="decimal"/>
      <w:lvlText w:val=""/>
      <w:lvlJc w:val="left"/>
    </w:lvl>
    <w:lvl w:ilvl="7" w:tplc="11CAC30E">
      <w:numFmt w:val="decimal"/>
      <w:lvlText w:val=""/>
      <w:lvlJc w:val="left"/>
    </w:lvl>
    <w:lvl w:ilvl="8" w:tplc="66BEFA88">
      <w:numFmt w:val="decimal"/>
      <w:lvlText w:val=""/>
      <w:lvlJc w:val="left"/>
    </w:lvl>
  </w:abstractNum>
  <w:num w:numId="1">
    <w:abstractNumId w:val="6"/>
    <w:lvlOverride w:ilvl="0">
      <w:startOverride w:val="1"/>
    </w:lvlOverride>
  </w:num>
  <w:num w:numId="2">
    <w:abstractNumId w:val="8"/>
    <w:lvlOverride w:ilvl="0">
      <w:startOverride w:val="1"/>
    </w:lvlOverride>
  </w:num>
  <w:num w:numId="3">
    <w:abstractNumId w:val="4"/>
  </w:num>
  <w:num w:numId="4">
    <w:abstractNumId w:val="0"/>
  </w:num>
  <w:num w:numId="5">
    <w:abstractNumId w:val="7"/>
  </w:num>
  <w:num w:numId="6">
    <w:abstractNumId w:val="5"/>
  </w:num>
  <w:num w:numId="7">
    <w:abstractNumId w:val="1"/>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B1735"/>
    <w:rsid w:val="001E1201"/>
    <w:rsid w:val="002525F9"/>
    <w:rsid w:val="003B1735"/>
    <w:rsid w:val="00471B98"/>
    <w:rsid w:val="00592A28"/>
    <w:rsid w:val="0069188D"/>
    <w:rsid w:val="008753C2"/>
    <w:rsid w:val="008A7EEF"/>
    <w:rsid w:val="00BA5F5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qFormat/>
    <w:rsid w:val="003B1735"/>
    <w:rPr>
      <w:sz w:val="56"/>
      <w:szCs w:val="56"/>
    </w:rPr>
  </w:style>
  <w:style w:type="paragraph" w:customStyle="1" w:styleId="Heading1">
    <w:name w:val="Heading 1"/>
    <w:qFormat/>
    <w:rsid w:val="003B1735"/>
    <w:rPr>
      <w:color w:val="2E74B5"/>
      <w:sz w:val="32"/>
      <w:szCs w:val="32"/>
    </w:rPr>
  </w:style>
  <w:style w:type="paragraph" w:customStyle="1" w:styleId="Heading2">
    <w:name w:val="Heading 2"/>
    <w:qFormat/>
    <w:rsid w:val="003B1735"/>
    <w:rPr>
      <w:color w:val="2E74B5"/>
      <w:sz w:val="26"/>
      <w:szCs w:val="26"/>
    </w:rPr>
  </w:style>
  <w:style w:type="paragraph" w:customStyle="1" w:styleId="Heading3">
    <w:name w:val="Heading 3"/>
    <w:qFormat/>
    <w:rsid w:val="003B1735"/>
    <w:rPr>
      <w:color w:val="1F4D78"/>
      <w:sz w:val="24"/>
      <w:szCs w:val="24"/>
    </w:rPr>
  </w:style>
  <w:style w:type="paragraph" w:customStyle="1" w:styleId="Heading4">
    <w:name w:val="Heading 4"/>
    <w:qFormat/>
    <w:rsid w:val="003B1735"/>
    <w:rPr>
      <w:i/>
      <w:iCs/>
      <w:color w:val="2E74B5"/>
    </w:rPr>
  </w:style>
  <w:style w:type="paragraph" w:customStyle="1" w:styleId="Heading5">
    <w:name w:val="Heading 5"/>
    <w:qFormat/>
    <w:rsid w:val="003B1735"/>
    <w:rPr>
      <w:color w:val="2E74B5"/>
    </w:rPr>
  </w:style>
  <w:style w:type="paragraph" w:customStyle="1" w:styleId="Heading6">
    <w:name w:val="Heading 6"/>
    <w:qFormat/>
    <w:rsid w:val="003B1735"/>
    <w:rPr>
      <w:color w:val="1F4D78"/>
    </w:rPr>
  </w:style>
  <w:style w:type="paragraph" w:customStyle="1" w:styleId="lev1">
    <w:name w:val="Élevé1"/>
    <w:qFormat/>
    <w:rsid w:val="003B1735"/>
    <w:rPr>
      <w:b/>
      <w:bCs/>
    </w:rPr>
  </w:style>
  <w:style w:type="paragraph" w:styleId="Paragraphedeliste">
    <w:name w:val="List Paragraph"/>
    <w:qFormat/>
    <w:rsid w:val="003B1735"/>
  </w:style>
  <w:style w:type="character" w:styleId="Lienhypertexte">
    <w:name w:val="Hyperlink"/>
    <w:uiPriority w:val="99"/>
    <w:unhideWhenUsed/>
    <w:rsid w:val="003B1735"/>
    <w:rPr>
      <w:color w:val="0563C1"/>
      <w:u w:val="single"/>
    </w:rPr>
  </w:style>
  <w:style w:type="character" w:styleId="Appelnotedebasdep">
    <w:name w:val="footnote reference"/>
    <w:uiPriority w:val="99"/>
    <w:semiHidden/>
    <w:unhideWhenUsed/>
    <w:rsid w:val="003B1735"/>
    <w:rPr>
      <w:vertAlign w:val="superscript"/>
    </w:rPr>
  </w:style>
  <w:style w:type="paragraph" w:styleId="Notedebasdepage">
    <w:name w:val="footnote text"/>
    <w:link w:val="NotedebasdepageCar"/>
    <w:uiPriority w:val="99"/>
    <w:semiHidden/>
    <w:unhideWhenUsed/>
    <w:rsid w:val="003B1735"/>
    <w:rPr>
      <w:sz w:val="20"/>
      <w:szCs w:val="20"/>
    </w:rPr>
  </w:style>
  <w:style w:type="character" w:customStyle="1" w:styleId="NotedebasdepageCar">
    <w:name w:val="Note de bas de page Car"/>
    <w:link w:val="Notedebasdepage"/>
    <w:uiPriority w:val="99"/>
    <w:semiHidden/>
    <w:unhideWhenUsed/>
    <w:rsid w:val="003B1735"/>
    <w:rPr>
      <w:sz w:val="20"/>
      <w:szCs w:val="20"/>
    </w:rPr>
  </w:style>
  <w:style w:type="character" w:styleId="Appeldenotedefin">
    <w:name w:val="endnote reference"/>
    <w:uiPriority w:val="99"/>
    <w:semiHidden/>
    <w:unhideWhenUsed/>
    <w:rsid w:val="003B1735"/>
    <w:rPr>
      <w:vertAlign w:val="superscript"/>
    </w:rPr>
  </w:style>
  <w:style w:type="paragraph" w:styleId="Notedefin">
    <w:name w:val="endnote text"/>
    <w:link w:val="NotedefinCar"/>
    <w:uiPriority w:val="99"/>
    <w:semiHidden/>
    <w:unhideWhenUsed/>
    <w:rsid w:val="003B1735"/>
    <w:rPr>
      <w:sz w:val="20"/>
      <w:szCs w:val="20"/>
    </w:rPr>
  </w:style>
  <w:style w:type="character" w:customStyle="1" w:styleId="NotedefinCar">
    <w:name w:val="Note de fin Car"/>
    <w:link w:val="Notedefin"/>
    <w:uiPriority w:val="99"/>
    <w:semiHidden/>
    <w:unhideWhenUsed/>
    <w:rsid w:val="003B1735"/>
    <w:rPr>
      <w:sz w:val="20"/>
      <w:szCs w:val="20"/>
    </w:rPr>
  </w:style>
  <w:style w:type="paragraph" w:customStyle="1" w:styleId="Heading10">
    <w:name w:val="Heading 1"/>
    <w:qFormat/>
    <w:rsid w:val="003B1735"/>
    <w:pPr>
      <w:spacing w:before="360" w:after="180"/>
      <w:outlineLvl w:val="0"/>
    </w:pPr>
    <w:rPr>
      <w:b/>
      <w:bCs/>
      <w:color w:val="1A3A5C"/>
      <w:sz w:val="34"/>
      <w:szCs w:val="34"/>
    </w:rPr>
  </w:style>
  <w:style w:type="paragraph" w:customStyle="1" w:styleId="Heading20">
    <w:name w:val="Heading 2"/>
    <w:qFormat/>
    <w:rsid w:val="003B1735"/>
    <w:pPr>
      <w:spacing w:before="280" w:after="120"/>
      <w:outlineLvl w:val="1"/>
    </w:pPr>
    <w:rPr>
      <w:b/>
      <w:bCs/>
      <w:color w:val="2E6DA4"/>
      <w:sz w:val="28"/>
      <w:szCs w:val="28"/>
    </w:rPr>
  </w:style>
  <w:style w:type="paragraph" w:customStyle="1" w:styleId="Heading30">
    <w:name w:val="Heading 3"/>
    <w:qFormat/>
    <w:rsid w:val="003B1735"/>
    <w:pPr>
      <w:spacing w:before="200" w:after="80"/>
      <w:outlineLvl w:val="2"/>
    </w:pPr>
    <w:rPr>
      <w:b/>
      <w:bCs/>
      <w:i/>
      <w:iCs/>
      <w:color w:val="B8860B"/>
      <w:sz w:val="24"/>
      <w:szCs w:val="24"/>
    </w:rPr>
  </w:style>
  <w:style w:type="paragraph" w:styleId="En-tte">
    <w:name w:val="header"/>
    <w:basedOn w:val="Normal"/>
    <w:link w:val="En-tteCar"/>
    <w:uiPriority w:val="99"/>
    <w:semiHidden/>
    <w:unhideWhenUsed/>
    <w:rsid w:val="0069188D"/>
    <w:pPr>
      <w:tabs>
        <w:tab w:val="center" w:pos="4536"/>
        <w:tab w:val="right" w:pos="9072"/>
      </w:tabs>
    </w:pPr>
  </w:style>
  <w:style w:type="character" w:customStyle="1" w:styleId="En-tteCar">
    <w:name w:val="En-tête Car"/>
    <w:basedOn w:val="Policepardfaut"/>
    <w:link w:val="En-tte"/>
    <w:uiPriority w:val="99"/>
    <w:semiHidden/>
    <w:rsid w:val="0069188D"/>
  </w:style>
  <w:style w:type="paragraph" w:styleId="Pieddepage">
    <w:name w:val="footer"/>
    <w:basedOn w:val="Normal"/>
    <w:link w:val="PieddepageCar"/>
    <w:uiPriority w:val="99"/>
    <w:unhideWhenUsed/>
    <w:rsid w:val="0069188D"/>
    <w:pPr>
      <w:tabs>
        <w:tab w:val="center" w:pos="4536"/>
        <w:tab w:val="right" w:pos="9072"/>
      </w:tabs>
    </w:pPr>
  </w:style>
  <w:style w:type="character" w:customStyle="1" w:styleId="PieddepageCar">
    <w:name w:val="Pied de page Car"/>
    <w:basedOn w:val="Policepardfaut"/>
    <w:link w:val="Pieddepage"/>
    <w:uiPriority w:val="99"/>
    <w:rsid w:val="0069188D"/>
  </w:style>
  <w:style w:type="paragraph" w:styleId="Sansinterligne">
    <w:name w:val="No Spacing"/>
    <w:uiPriority w:val="1"/>
    <w:qFormat/>
    <w:rsid w:val="0069188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2801</Words>
  <Characters>15406</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PCDiscounts.fr</cp:lastModifiedBy>
  <cp:revision>5</cp:revision>
  <dcterms:created xsi:type="dcterms:W3CDTF">2026-06-02T19:05:00Z</dcterms:created>
  <dcterms:modified xsi:type="dcterms:W3CDTF">2026-06-02T19:12:00Z</dcterms:modified>
</cp:coreProperties>
</file>