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proofErr w:type="gramStart"/>
      <w:r w:rsidRPr="002660B1">
        <w:rPr>
          <w:rFonts w:ascii="Times New Roman" w:eastAsia="Times New Roman" w:hAnsi="Times New Roman" w:cs="Times New Roman"/>
          <w:b/>
          <w:bCs/>
          <w:sz w:val="24"/>
          <w:szCs w:val="27"/>
          <w:lang w:eastAsia="fr-FR"/>
        </w:rPr>
        <w:t>chapitre</w:t>
      </w:r>
      <w:proofErr w:type="gramEnd"/>
      <w:r w:rsidRPr="002660B1">
        <w:rPr>
          <w:rFonts w:ascii="Times New Roman" w:eastAsia="Times New Roman" w:hAnsi="Times New Roman" w:cs="Times New Roman"/>
          <w:b/>
          <w:bCs/>
          <w:sz w:val="24"/>
          <w:szCs w:val="27"/>
          <w:lang w:eastAsia="fr-FR"/>
        </w:rPr>
        <w:t xml:space="preserve"> 12</w:t>
      </w:r>
    </w:p>
    <w:p w:rsidR="002660B1" w:rsidRPr="002660B1" w:rsidRDefault="002660B1" w:rsidP="002660B1">
      <w:pPr>
        <w:spacing w:before="100" w:beforeAutospacing="1" w:after="100" w:afterAutospacing="1" w:line="240" w:lineRule="auto"/>
        <w:outlineLvl w:val="0"/>
        <w:rPr>
          <w:rFonts w:ascii="Times New Roman" w:eastAsia="Times New Roman" w:hAnsi="Times New Roman" w:cs="Times New Roman"/>
          <w:b/>
          <w:bCs/>
          <w:kern w:val="36"/>
          <w:sz w:val="44"/>
          <w:szCs w:val="48"/>
          <w:lang w:eastAsia="fr-FR"/>
        </w:rPr>
      </w:pPr>
      <w:r w:rsidRPr="002660B1">
        <w:rPr>
          <w:rFonts w:ascii="Times New Roman" w:eastAsia="Times New Roman" w:hAnsi="Times New Roman" w:cs="Times New Roman"/>
          <w:b/>
          <w:bCs/>
          <w:kern w:val="36"/>
          <w:sz w:val="44"/>
          <w:szCs w:val="48"/>
          <w:lang w:eastAsia="fr-FR"/>
        </w:rPr>
        <w:t>Y a-t-il en l’humain un besoin de religion?</w:t>
      </w:r>
    </w:p>
    <w:p w:rsidR="002660B1" w:rsidRPr="002660B1" w:rsidRDefault="002660B1" w:rsidP="002660B1">
      <w:pPr>
        <w:spacing w:after="0"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noProof/>
          <w:szCs w:val="24"/>
          <w:lang w:eastAsia="fr-FR"/>
        </w:rPr>
        <w:drawing>
          <wp:inline distT="0" distB="0" distL="0" distR="0">
            <wp:extent cx="4372686" cy="2732929"/>
            <wp:effectExtent l="19050" t="0" r="8814" b="0"/>
            <wp:docPr id="2" name="Picture 2" descr="https://pborel.fr/wp-content/uploads/2026/03/media-spuue7-695acacf51026727593917-768x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borel.fr/wp-content/uploads/2026/03/media-spuue7-695acacf51026727593917-768x480.jpg"/>
                    <pic:cNvPicPr>
                      <a:picLocks noChangeAspect="1" noChangeArrowheads="1"/>
                    </pic:cNvPicPr>
                  </pic:nvPicPr>
                  <pic:blipFill>
                    <a:blip r:embed="rId7"/>
                    <a:srcRect/>
                    <a:stretch>
                      <a:fillRect/>
                    </a:stretch>
                  </pic:blipFill>
                  <pic:spPr bwMode="auto">
                    <a:xfrm>
                      <a:off x="0" y="0"/>
                      <a:ext cx="4372686" cy="2732929"/>
                    </a:xfrm>
                    <a:prstGeom prst="rect">
                      <a:avLst/>
                    </a:prstGeom>
                    <a:ln>
                      <a:noFill/>
                    </a:ln>
                    <a:effectLst>
                      <a:softEdge rad="112500"/>
                    </a:effectLst>
                  </pic:spPr>
                </pic:pic>
              </a:graphicData>
            </a:graphic>
          </wp:inline>
        </w:drawing>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Pr>
          <w:rFonts w:ascii="Times New Roman" w:eastAsia="Times New Roman" w:hAnsi="Times New Roman" w:cs="Times New Roman"/>
          <w:szCs w:val="24"/>
          <w:lang w:eastAsia="fr-FR"/>
        </w:rPr>
        <w:t xml:space="preserve">            </w:t>
      </w:r>
      <w:r w:rsidRPr="002660B1">
        <w:rPr>
          <w:rFonts w:ascii="Times New Roman" w:eastAsia="Times New Roman" w:hAnsi="Times New Roman" w:cs="Times New Roman"/>
          <w:szCs w:val="24"/>
          <w:lang w:eastAsia="fr-FR"/>
        </w:rPr>
        <w:t xml:space="preserve">Site préhistorique de </w:t>
      </w:r>
      <w:proofErr w:type="spellStart"/>
      <w:r w:rsidRPr="002660B1">
        <w:rPr>
          <w:rFonts w:ascii="Times New Roman" w:eastAsia="Times New Roman" w:hAnsi="Times New Roman" w:cs="Times New Roman"/>
          <w:szCs w:val="24"/>
          <w:lang w:eastAsia="fr-FR"/>
        </w:rPr>
        <w:t>Göbekli</w:t>
      </w:r>
      <w:proofErr w:type="spellEnd"/>
      <w:r w:rsidRPr="002660B1">
        <w:rPr>
          <w:rFonts w:ascii="Times New Roman" w:eastAsia="Times New Roman" w:hAnsi="Times New Roman" w:cs="Times New Roman"/>
          <w:szCs w:val="24"/>
          <w:lang w:eastAsia="fr-FR"/>
        </w:rPr>
        <w:t xml:space="preserve"> </w:t>
      </w:r>
      <w:proofErr w:type="spellStart"/>
      <w:r w:rsidRPr="002660B1">
        <w:rPr>
          <w:rFonts w:ascii="Times New Roman" w:eastAsia="Times New Roman" w:hAnsi="Times New Roman" w:cs="Times New Roman"/>
          <w:szCs w:val="24"/>
          <w:lang w:eastAsia="fr-FR"/>
        </w:rPr>
        <w:t>Tepe</w:t>
      </w:r>
      <w:proofErr w:type="spellEnd"/>
      <w:r w:rsidRPr="002660B1">
        <w:rPr>
          <w:rFonts w:ascii="Times New Roman" w:eastAsia="Times New Roman" w:hAnsi="Times New Roman" w:cs="Times New Roman"/>
          <w:szCs w:val="24"/>
          <w:lang w:eastAsia="fr-FR"/>
        </w:rPr>
        <w:t xml:space="preserve"> (Xème millénaire </w:t>
      </w:r>
      <w:proofErr w:type="spellStart"/>
      <w:r w:rsidRPr="002660B1">
        <w:rPr>
          <w:rFonts w:ascii="Times New Roman" w:eastAsia="Times New Roman" w:hAnsi="Times New Roman" w:cs="Times New Roman"/>
          <w:szCs w:val="24"/>
          <w:lang w:eastAsia="fr-FR"/>
        </w:rPr>
        <w:t>av.JC</w:t>
      </w:r>
      <w:proofErr w:type="spellEnd"/>
      <w:r w:rsidRPr="002660B1">
        <w:rPr>
          <w:rFonts w:ascii="Times New Roman" w:eastAsia="Times New Roman" w:hAnsi="Times New Roman" w:cs="Times New Roman"/>
          <w:szCs w:val="24"/>
          <w:lang w:eastAsia="fr-FR"/>
        </w:rPr>
        <w:t>)</w:t>
      </w:r>
    </w:p>
    <w:p w:rsidR="002660B1" w:rsidRPr="002660B1" w:rsidRDefault="002660B1" w:rsidP="002660B1">
      <w:pPr>
        <w:spacing w:before="100" w:beforeAutospacing="1" w:after="100" w:afterAutospacing="1" w:line="240" w:lineRule="auto"/>
        <w:outlineLvl w:val="1"/>
        <w:rPr>
          <w:rFonts w:ascii="Times New Roman" w:eastAsia="Times New Roman" w:hAnsi="Times New Roman" w:cs="Times New Roman"/>
          <w:b/>
          <w:bCs/>
          <w:sz w:val="32"/>
          <w:szCs w:val="36"/>
          <w:lang w:eastAsia="fr-FR"/>
        </w:rPr>
      </w:pPr>
      <w:r w:rsidRPr="002660B1">
        <w:rPr>
          <w:rFonts w:ascii="Times New Roman" w:eastAsia="Times New Roman" w:hAnsi="Times New Roman" w:cs="Times New Roman"/>
          <w:b/>
          <w:bCs/>
          <w:sz w:val="32"/>
          <w:szCs w:val="36"/>
          <w:lang w:eastAsia="fr-FR"/>
        </w:rPr>
        <w:t>Introduction: de la croyance à la religion</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A. Qu’est-ce qu’une croyance?</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La croyance, au sens large, est un </w:t>
      </w:r>
      <w:r w:rsidRPr="002660B1">
        <w:rPr>
          <w:rFonts w:ascii="Times New Roman" w:eastAsia="Times New Roman" w:hAnsi="Times New Roman" w:cs="Times New Roman"/>
          <w:b/>
          <w:bCs/>
          <w:szCs w:val="24"/>
          <w:lang w:eastAsia="fr-FR"/>
        </w:rPr>
        <w:t>état mental</w:t>
      </w:r>
      <w:r w:rsidRPr="002660B1">
        <w:rPr>
          <w:rFonts w:ascii="Times New Roman" w:eastAsia="Times New Roman" w:hAnsi="Times New Roman" w:cs="Times New Roman"/>
          <w:szCs w:val="24"/>
          <w:lang w:eastAsia="fr-FR"/>
        </w:rPr>
        <w:t xml:space="preserve">, une disposition de l’esprit à </w:t>
      </w:r>
      <w:r w:rsidRPr="002660B1">
        <w:rPr>
          <w:rFonts w:ascii="Times New Roman" w:eastAsia="Times New Roman" w:hAnsi="Times New Roman" w:cs="Times New Roman"/>
          <w:b/>
          <w:bCs/>
          <w:szCs w:val="24"/>
          <w:lang w:eastAsia="fr-FR"/>
        </w:rPr>
        <w:t>adhérer à une certaine idée</w:t>
      </w:r>
      <w:r w:rsidRPr="002660B1">
        <w:rPr>
          <w:rFonts w:ascii="Times New Roman" w:eastAsia="Times New Roman" w:hAnsi="Times New Roman" w:cs="Times New Roman"/>
          <w:szCs w:val="24"/>
          <w:lang w:eastAsia="fr-FR"/>
        </w:rPr>
        <w:t xml:space="preserve">, à la </w:t>
      </w:r>
      <w:r w:rsidRPr="002660B1">
        <w:rPr>
          <w:rFonts w:ascii="Times New Roman" w:eastAsia="Times New Roman" w:hAnsi="Times New Roman" w:cs="Times New Roman"/>
          <w:b/>
          <w:bCs/>
          <w:szCs w:val="24"/>
          <w:lang w:eastAsia="fr-FR"/>
        </w:rPr>
        <w:t xml:space="preserve">« tenir pour vrai » – </w:t>
      </w:r>
      <w:r w:rsidRPr="002660B1">
        <w:rPr>
          <w:rFonts w:ascii="Times New Roman" w:eastAsia="Times New Roman" w:hAnsi="Times New Roman" w:cs="Times New Roman"/>
          <w:szCs w:val="24"/>
          <w:lang w:eastAsia="fr-FR"/>
        </w:rPr>
        <w:t xml:space="preserve"> sans toutefois pouvoir affirmer qu’elle l’est vraiment, par </w:t>
      </w:r>
      <w:r w:rsidRPr="002660B1">
        <w:rPr>
          <w:rFonts w:ascii="Times New Roman" w:eastAsia="Times New Roman" w:hAnsi="Times New Roman" w:cs="Times New Roman"/>
          <w:b/>
          <w:bCs/>
          <w:szCs w:val="24"/>
          <w:lang w:eastAsia="fr-FR"/>
        </w:rPr>
        <w:t>incapacité à en donner une justification objective</w:t>
      </w:r>
      <w:r w:rsidRPr="002660B1">
        <w:rPr>
          <w:rFonts w:ascii="Times New Roman" w:eastAsia="Times New Roman" w:hAnsi="Times New Roman" w:cs="Times New Roman"/>
          <w:szCs w:val="24"/>
          <w:lang w:eastAsia="fr-FR"/>
        </w:rPr>
        <w:t>.</w:t>
      </w:r>
      <w:r w:rsidRPr="002660B1">
        <w:rPr>
          <w:rFonts w:ascii="Times New Roman" w:eastAsia="Times New Roman" w:hAnsi="Times New Roman" w:cs="Times New Roman"/>
          <w:szCs w:val="24"/>
          <w:lang w:eastAsia="fr-FR"/>
        </w:rPr>
        <w:br/>
        <w:t>Elle est très ancrée dans notre subjectivité, contrairement au « savoir » qui nous en détache et nous force à l’objectivité.</w:t>
      </w:r>
      <w:r w:rsidRPr="002660B1">
        <w:rPr>
          <w:rFonts w:ascii="Times New Roman" w:eastAsia="Times New Roman" w:hAnsi="Times New Roman" w:cs="Times New Roman"/>
          <w:szCs w:val="24"/>
          <w:lang w:eastAsia="fr-FR"/>
        </w:rPr>
        <w:br/>
        <w:t xml:space="preserve">La croyance peut être </w:t>
      </w:r>
      <w:r w:rsidRPr="002660B1">
        <w:rPr>
          <w:rFonts w:ascii="Times New Roman" w:eastAsia="Times New Roman" w:hAnsi="Times New Roman" w:cs="Times New Roman"/>
          <w:b/>
          <w:bCs/>
          <w:szCs w:val="24"/>
          <w:lang w:eastAsia="fr-FR"/>
        </w:rPr>
        <w:t>individuelle ou collective</w:t>
      </w:r>
      <w:r w:rsidRPr="002660B1">
        <w:rPr>
          <w:rFonts w:ascii="Times New Roman" w:eastAsia="Times New Roman" w:hAnsi="Times New Roman" w:cs="Times New Roman"/>
          <w:szCs w:val="24"/>
          <w:lang w:eastAsia="fr-FR"/>
        </w:rPr>
        <w:t>.</w:t>
      </w:r>
      <w:r w:rsidRPr="002660B1">
        <w:rPr>
          <w:rFonts w:ascii="Times New Roman" w:eastAsia="Times New Roman" w:hAnsi="Times New Roman" w:cs="Times New Roman"/>
          <w:szCs w:val="24"/>
          <w:lang w:eastAsia="fr-FR"/>
        </w:rPr>
        <w:br/>
        <w:t xml:space="preserve">Croire est un mode de fonctionnement </w:t>
      </w:r>
      <w:r w:rsidRPr="002660B1">
        <w:rPr>
          <w:rFonts w:ascii="Times New Roman" w:eastAsia="Times New Roman" w:hAnsi="Times New Roman" w:cs="Times New Roman"/>
          <w:b/>
          <w:bCs/>
          <w:szCs w:val="24"/>
          <w:lang w:eastAsia="fr-FR"/>
        </w:rPr>
        <w:t>naturel et spontané</w:t>
      </w:r>
      <w:r w:rsidRPr="002660B1">
        <w:rPr>
          <w:rFonts w:ascii="Times New Roman" w:eastAsia="Times New Roman" w:hAnsi="Times New Roman" w:cs="Times New Roman"/>
          <w:szCs w:val="24"/>
          <w:lang w:eastAsia="fr-FR"/>
        </w:rPr>
        <w:t xml:space="preserve"> de l’esprit humain, qui lui permet de quitter l’état d’inconfort suscité par </w:t>
      </w:r>
      <w:r w:rsidRPr="002660B1">
        <w:rPr>
          <w:rFonts w:ascii="Times New Roman" w:eastAsia="Times New Roman" w:hAnsi="Times New Roman" w:cs="Times New Roman"/>
          <w:b/>
          <w:bCs/>
          <w:szCs w:val="24"/>
          <w:lang w:eastAsia="fr-FR"/>
        </w:rPr>
        <w:t>l’ignorance, l’incertitude, l’inquiétude, le stress…</w:t>
      </w:r>
      <w:r w:rsidRPr="002660B1">
        <w:rPr>
          <w:rFonts w:ascii="Times New Roman" w:eastAsia="Times New Roman" w:hAnsi="Times New Roman" w:cs="Times New Roman"/>
          <w:szCs w:val="24"/>
          <w:lang w:eastAsia="fr-FR"/>
        </w:rPr>
        <w:br/>
        <w:t xml:space="preserve">L’humain est par ailleurs naturellement </w:t>
      </w:r>
      <w:r w:rsidRPr="002660B1">
        <w:rPr>
          <w:rFonts w:ascii="Times New Roman" w:eastAsia="Times New Roman" w:hAnsi="Times New Roman" w:cs="Times New Roman"/>
          <w:b/>
          <w:bCs/>
          <w:szCs w:val="24"/>
          <w:lang w:eastAsia="fr-FR"/>
        </w:rPr>
        <w:t>curieux</w:t>
      </w:r>
      <w:r w:rsidRPr="002660B1">
        <w:rPr>
          <w:rFonts w:ascii="Times New Roman" w:eastAsia="Times New Roman" w:hAnsi="Times New Roman" w:cs="Times New Roman"/>
          <w:szCs w:val="24"/>
          <w:lang w:eastAsia="fr-FR"/>
        </w:rPr>
        <w:t xml:space="preserve">, il cherche à </w:t>
      </w:r>
      <w:r w:rsidRPr="002660B1">
        <w:rPr>
          <w:rFonts w:ascii="Times New Roman" w:eastAsia="Times New Roman" w:hAnsi="Times New Roman" w:cs="Times New Roman"/>
          <w:b/>
          <w:bCs/>
          <w:szCs w:val="24"/>
          <w:lang w:eastAsia="fr-FR"/>
        </w:rPr>
        <w:t>comprendre</w:t>
      </w:r>
      <w:r w:rsidRPr="002660B1">
        <w:rPr>
          <w:rFonts w:ascii="Times New Roman" w:eastAsia="Times New Roman" w:hAnsi="Times New Roman" w:cs="Times New Roman"/>
          <w:szCs w:val="24"/>
          <w:lang w:eastAsia="fr-FR"/>
        </w:rPr>
        <w:t xml:space="preserve"> le monde et s’interroge sur la manière dont il doit y </w:t>
      </w:r>
      <w:r w:rsidRPr="002660B1">
        <w:rPr>
          <w:rFonts w:ascii="Times New Roman" w:eastAsia="Times New Roman" w:hAnsi="Times New Roman" w:cs="Times New Roman"/>
          <w:b/>
          <w:bCs/>
          <w:szCs w:val="24"/>
          <w:lang w:eastAsia="fr-FR"/>
        </w:rPr>
        <w:t>agir </w:t>
      </w:r>
      <w:r w:rsidRPr="002660B1">
        <w:rPr>
          <w:rFonts w:ascii="Times New Roman" w:eastAsia="Times New Roman" w:hAnsi="Times New Roman" w:cs="Times New Roman"/>
          <w:szCs w:val="24"/>
          <w:lang w:eastAsia="fr-FR"/>
        </w:rPr>
        <w:t>; pour pallier cette ignorance qui le caractérise au départ (en tant qu’espèce aussi bien qu’en tant qu’individu), la croyance va venir constituer une première « </w:t>
      </w:r>
      <w:r w:rsidRPr="002660B1">
        <w:rPr>
          <w:rFonts w:ascii="Times New Roman" w:eastAsia="Times New Roman" w:hAnsi="Times New Roman" w:cs="Times New Roman"/>
          <w:b/>
          <w:bCs/>
          <w:szCs w:val="24"/>
          <w:lang w:eastAsia="fr-FR"/>
        </w:rPr>
        <w:t>forme de savoir</w:t>
      </w:r>
      <w:r w:rsidRPr="002660B1">
        <w:rPr>
          <w:rFonts w:ascii="Times New Roman" w:eastAsia="Times New Roman" w:hAnsi="Times New Roman" w:cs="Times New Roman"/>
          <w:szCs w:val="24"/>
          <w:lang w:eastAsia="fr-FR"/>
        </w:rPr>
        <w:t xml:space="preserve"> », ainsi qu’un </w:t>
      </w:r>
      <w:r w:rsidRPr="002660B1">
        <w:rPr>
          <w:rFonts w:ascii="Times New Roman" w:eastAsia="Times New Roman" w:hAnsi="Times New Roman" w:cs="Times New Roman"/>
          <w:b/>
          <w:bCs/>
          <w:szCs w:val="24"/>
          <w:lang w:eastAsia="fr-FR"/>
        </w:rPr>
        <w:t>motif d’action</w:t>
      </w:r>
      <w:r w:rsidRPr="002660B1">
        <w:rPr>
          <w:rFonts w:ascii="Times New Roman" w:eastAsia="Times New Roman" w:hAnsi="Times New Roman" w:cs="Times New Roman"/>
          <w:szCs w:val="24"/>
          <w:lang w:eastAsia="fr-FR"/>
        </w:rPr>
        <w:t xml:space="preserve"> essentiel.</w:t>
      </w:r>
      <w:r w:rsidRPr="002660B1">
        <w:rPr>
          <w:rFonts w:ascii="Times New Roman" w:eastAsia="Times New Roman" w:hAnsi="Times New Roman" w:cs="Times New Roman"/>
          <w:szCs w:val="24"/>
          <w:lang w:eastAsia="fr-FR"/>
        </w:rPr>
        <w:br/>
        <w:t xml:space="preserve">En ce sens, il semble plus naturel pour l’humain d’adopter des croyances, notamment </w:t>
      </w:r>
      <w:r w:rsidRPr="002660B1">
        <w:rPr>
          <w:rFonts w:ascii="Times New Roman" w:eastAsia="Times New Roman" w:hAnsi="Times New Roman" w:cs="Times New Roman"/>
          <w:b/>
          <w:bCs/>
          <w:szCs w:val="24"/>
          <w:lang w:eastAsia="fr-FR"/>
        </w:rPr>
        <w:t>magiques</w:t>
      </w:r>
      <w:r w:rsidRPr="002660B1">
        <w:rPr>
          <w:rFonts w:ascii="Times New Roman" w:eastAsia="Times New Roman" w:hAnsi="Times New Roman" w:cs="Times New Roman"/>
          <w:szCs w:val="24"/>
          <w:lang w:eastAsia="fr-FR"/>
        </w:rPr>
        <w:t xml:space="preserve"> ou « </w:t>
      </w:r>
      <w:r w:rsidRPr="002660B1">
        <w:rPr>
          <w:rFonts w:ascii="Times New Roman" w:eastAsia="Times New Roman" w:hAnsi="Times New Roman" w:cs="Times New Roman"/>
          <w:b/>
          <w:bCs/>
          <w:szCs w:val="24"/>
          <w:lang w:eastAsia="fr-FR"/>
        </w:rPr>
        <w:t>religieuses</w:t>
      </w:r>
      <w:r w:rsidRPr="002660B1">
        <w:rPr>
          <w:rFonts w:ascii="Times New Roman" w:eastAsia="Times New Roman" w:hAnsi="Times New Roman" w:cs="Times New Roman"/>
          <w:szCs w:val="24"/>
          <w:lang w:eastAsia="fr-FR"/>
        </w:rPr>
        <w:t xml:space="preserve"> », afin de mener son existence au quotidien et de vaquer à ses </w:t>
      </w:r>
      <w:r w:rsidRPr="002660B1">
        <w:rPr>
          <w:rFonts w:ascii="Times New Roman" w:eastAsia="Times New Roman" w:hAnsi="Times New Roman" w:cs="Times New Roman"/>
          <w:b/>
          <w:bCs/>
          <w:szCs w:val="24"/>
          <w:lang w:eastAsia="fr-FR"/>
        </w:rPr>
        <w:t>occupations essentielles</w:t>
      </w:r>
      <w:r w:rsidRPr="002660B1">
        <w:rPr>
          <w:rFonts w:ascii="Times New Roman" w:eastAsia="Times New Roman" w:hAnsi="Times New Roman" w:cs="Times New Roman"/>
          <w:szCs w:val="24"/>
          <w:lang w:eastAsia="fr-FR"/>
        </w:rPr>
        <w:t xml:space="preserve">, plutôt que de développer une pensée </w:t>
      </w:r>
      <w:r w:rsidRPr="002660B1">
        <w:rPr>
          <w:rFonts w:ascii="Times New Roman" w:eastAsia="Times New Roman" w:hAnsi="Times New Roman" w:cs="Times New Roman"/>
          <w:b/>
          <w:bCs/>
          <w:szCs w:val="24"/>
          <w:lang w:eastAsia="fr-FR"/>
        </w:rPr>
        <w:t>logique</w:t>
      </w:r>
      <w:r w:rsidRPr="002660B1">
        <w:rPr>
          <w:rFonts w:ascii="Times New Roman" w:eastAsia="Times New Roman" w:hAnsi="Times New Roman" w:cs="Times New Roman"/>
          <w:szCs w:val="24"/>
          <w:lang w:eastAsia="fr-FR"/>
        </w:rPr>
        <w:t xml:space="preserve"> ou « scientifique »,  ce qui demande beaucoup plus d’effort et de temps.</w:t>
      </w:r>
      <w:r w:rsidRPr="002660B1">
        <w:rPr>
          <w:rFonts w:ascii="Times New Roman" w:eastAsia="Times New Roman" w:hAnsi="Times New Roman" w:cs="Times New Roman"/>
          <w:szCs w:val="24"/>
          <w:lang w:eastAsia="fr-FR"/>
        </w:rPr>
        <w:br/>
        <w:t>On peut ainsi comprendre deux choses </w:t>
      </w:r>
      <w:proofErr w:type="gramStart"/>
      <w:r w:rsidRPr="002660B1">
        <w:rPr>
          <w:rFonts w:ascii="Times New Roman" w:eastAsia="Times New Roman" w:hAnsi="Times New Roman" w:cs="Times New Roman"/>
          <w:szCs w:val="24"/>
          <w:lang w:eastAsia="fr-FR"/>
        </w:rPr>
        <w:t>:</w:t>
      </w:r>
      <w:proofErr w:type="gramEnd"/>
      <w:r w:rsidRPr="002660B1">
        <w:rPr>
          <w:rFonts w:ascii="Times New Roman" w:eastAsia="Times New Roman" w:hAnsi="Times New Roman" w:cs="Times New Roman"/>
          <w:szCs w:val="24"/>
          <w:lang w:eastAsia="fr-FR"/>
        </w:rPr>
        <w:br/>
        <w:t xml:space="preserve">– d’une part pourquoi les </w:t>
      </w:r>
      <w:r w:rsidRPr="002660B1">
        <w:rPr>
          <w:rFonts w:ascii="Times New Roman" w:eastAsia="Times New Roman" w:hAnsi="Times New Roman" w:cs="Times New Roman"/>
          <w:b/>
          <w:bCs/>
          <w:szCs w:val="24"/>
          <w:lang w:eastAsia="fr-FR"/>
        </w:rPr>
        <w:t>religions</w:t>
      </w:r>
      <w:r w:rsidRPr="002660B1">
        <w:rPr>
          <w:rFonts w:ascii="Times New Roman" w:eastAsia="Times New Roman" w:hAnsi="Times New Roman" w:cs="Times New Roman"/>
          <w:szCs w:val="24"/>
          <w:lang w:eastAsia="fr-FR"/>
        </w:rPr>
        <w:t xml:space="preserve"> et les </w:t>
      </w:r>
      <w:r w:rsidRPr="002660B1">
        <w:rPr>
          <w:rFonts w:ascii="Times New Roman" w:eastAsia="Times New Roman" w:hAnsi="Times New Roman" w:cs="Times New Roman"/>
          <w:b/>
          <w:bCs/>
          <w:szCs w:val="24"/>
          <w:lang w:eastAsia="fr-FR"/>
        </w:rPr>
        <w:t>mythologies</w:t>
      </w:r>
      <w:r w:rsidRPr="002660B1">
        <w:rPr>
          <w:rFonts w:ascii="Times New Roman" w:eastAsia="Times New Roman" w:hAnsi="Times New Roman" w:cs="Times New Roman"/>
          <w:szCs w:val="24"/>
          <w:lang w:eastAsia="fr-FR"/>
        </w:rPr>
        <w:t xml:space="preserve"> ont longtemps précédé la </w:t>
      </w:r>
      <w:r w:rsidRPr="002660B1">
        <w:rPr>
          <w:rFonts w:ascii="Times New Roman" w:eastAsia="Times New Roman" w:hAnsi="Times New Roman" w:cs="Times New Roman"/>
          <w:b/>
          <w:bCs/>
          <w:szCs w:val="24"/>
          <w:lang w:eastAsia="fr-FR"/>
        </w:rPr>
        <w:t>science</w:t>
      </w:r>
      <w:r w:rsidRPr="002660B1">
        <w:rPr>
          <w:rFonts w:ascii="Times New Roman" w:eastAsia="Times New Roman" w:hAnsi="Times New Roman" w:cs="Times New Roman"/>
          <w:szCs w:val="24"/>
          <w:lang w:eastAsia="fr-FR"/>
        </w:rPr>
        <w:t xml:space="preserve"> dans l’histoire de l’humanité,</w:t>
      </w:r>
      <w:r w:rsidRPr="002660B1">
        <w:rPr>
          <w:rFonts w:ascii="Times New Roman" w:eastAsia="Times New Roman" w:hAnsi="Times New Roman" w:cs="Times New Roman"/>
          <w:szCs w:val="24"/>
          <w:lang w:eastAsia="fr-FR"/>
        </w:rPr>
        <w:br/>
        <w:t xml:space="preserve">– d’autre part pourquoi (statistiquement) la place des croyances diminue dans l’esprit des individus en fonction de leur niveau d’études (plus on </w:t>
      </w:r>
      <w:r w:rsidRPr="002660B1">
        <w:rPr>
          <w:rFonts w:ascii="Times New Roman" w:eastAsia="Times New Roman" w:hAnsi="Times New Roman" w:cs="Times New Roman"/>
          <w:i/>
          <w:iCs/>
          <w:szCs w:val="24"/>
          <w:lang w:eastAsia="fr-FR"/>
        </w:rPr>
        <w:t>sait</w:t>
      </w:r>
      <w:r w:rsidRPr="002660B1">
        <w:rPr>
          <w:rFonts w:ascii="Times New Roman" w:eastAsia="Times New Roman" w:hAnsi="Times New Roman" w:cs="Times New Roman"/>
          <w:szCs w:val="24"/>
          <w:lang w:eastAsia="fr-FR"/>
        </w:rPr>
        <w:t xml:space="preserve">, moins on </w:t>
      </w:r>
      <w:r w:rsidRPr="002660B1">
        <w:rPr>
          <w:rFonts w:ascii="Times New Roman" w:eastAsia="Times New Roman" w:hAnsi="Times New Roman" w:cs="Times New Roman"/>
          <w:i/>
          <w:iCs/>
          <w:szCs w:val="24"/>
          <w:lang w:eastAsia="fr-FR"/>
        </w:rPr>
        <w:t>croît</w:t>
      </w:r>
      <w:r w:rsidRPr="002660B1">
        <w:rPr>
          <w:rFonts w:ascii="Times New Roman" w:eastAsia="Times New Roman" w:hAnsi="Times New Roman" w:cs="Times New Roman"/>
          <w:szCs w:val="24"/>
          <w:lang w:eastAsia="fr-FR"/>
        </w:rPr>
        <w:t> !).</w:t>
      </w:r>
      <w:r w:rsidRPr="002660B1">
        <w:rPr>
          <w:rFonts w:ascii="Times New Roman" w:eastAsia="Times New Roman" w:hAnsi="Times New Roman" w:cs="Times New Roman"/>
          <w:szCs w:val="24"/>
          <w:lang w:eastAsia="fr-FR"/>
        </w:rPr>
        <w:br/>
        <w:t> </w:t>
      </w:r>
      <w:r w:rsidRPr="002660B1">
        <w:rPr>
          <w:rFonts w:ascii="Times New Roman" w:eastAsia="Times New Roman" w:hAnsi="Times New Roman" w:cs="Times New Roman"/>
          <w:szCs w:val="24"/>
          <w:lang w:eastAsia="fr-FR"/>
        </w:rPr>
        <w:br/>
        <w:t xml:space="preserve">Nos croyances sont par conséquent des </w:t>
      </w:r>
      <w:r w:rsidRPr="002660B1">
        <w:rPr>
          <w:rFonts w:ascii="Times New Roman" w:eastAsia="Times New Roman" w:hAnsi="Times New Roman" w:cs="Times New Roman"/>
          <w:b/>
          <w:bCs/>
          <w:szCs w:val="24"/>
          <w:lang w:eastAsia="fr-FR"/>
        </w:rPr>
        <w:t>guides</w:t>
      </w:r>
      <w:r w:rsidRPr="002660B1">
        <w:rPr>
          <w:rFonts w:ascii="Times New Roman" w:eastAsia="Times New Roman" w:hAnsi="Times New Roman" w:cs="Times New Roman"/>
          <w:szCs w:val="24"/>
          <w:lang w:eastAsia="fr-FR"/>
        </w:rPr>
        <w:t xml:space="preserve"> essentiels pour mener notre existence, et justifient une grande part de nos </w:t>
      </w:r>
      <w:r w:rsidRPr="002660B1">
        <w:rPr>
          <w:rFonts w:ascii="Times New Roman" w:eastAsia="Times New Roman" w:hAnsi="Times New Roman" w:cs="Times New Roman"/>
          <w:b/>
          <w:bCs/>
          <w:szCs w:val="24"/>
          <w:lang w:eastAsia="fr-FR"/>
        </w:rPr>
        <w:t>actions</w:t>
      </w:r>
      <w:r w:rsidRPr="002660B1">
        <w:rPr>
          <w:rFonts w:ascii="Times New Roman" w:eastAsia="Times New Roman" w:hAnsi="Times New Roman" w:cs="Times New Roman"/>
          <w:szCs w:val="24"/>
          <w:lang w:eastAsia="fr-FR"/>
        </w:rPr>
        <w:t xml:space="preserve"> dans le monde. Bon nombre de nos croyances nous sont donc utiles et bénéfiques – même si elles sont fausses !</w:t>
      </w:r>
      <w:r w:rsidRPr="002660B1">
        <w:rPr>
          <w:rFonts w:ascii="Times New Roman" w:eastAsia="Times New Roman" w:hAnsi="Times New Roman" w:cs="Times New Roman"/>
          <w:szCs w:val="24"/>
          <w:lang w:eastAsia="fr-FR"/>
        </w:rPr>
        <w:br/>
        <w:t> </w:t>
      </w:r>
      <w:r w:rsidRPr="002660B1">
        <w:rPr>
          <w:rFonts w:ascii="Times New Roman" w:eastAsia="Times New Roman" w:hAnsi="Times New Roman" w:cs="Times New Roman"/>
          <w:szCs w:val="24"/>
          <w:lang w:eastAsia="fr-FR"/>
        </w:rPr>
        <w:br/>
        <w:t xml:space="preserve">Il est enfin très important de distinguer différents </w:t>
      </w:r>
      <w:r w:rsidRPr="002660B1">
        <w:rPr>
          <w:rFonts w:ascii="Times New Roman" w:eastAsia="Times New Roman" w:hAnsi="Times New Roman" w:cs="Times New Roman"/>
          <w:b/>
          <w:bCs/>
          <w:szCs w:val="24"/>
          <w:lang w:eastAsia="fr-FR"/>
        </w:rPr>
        <w:t>degrés de croyance</w:t>
      </w:r>
      <w:r w:rsidRPr="002660B1">
        <w:rPr>
          <w:rFonts w:ascii="Times New Roman" w:eastAsia="Times New Roman" w:hAnsi="Times New Roman" w:cs="Times New Roman"/>
          <w:szCs w:val="24"/>
          <w:lang w:eastAsia="fr-FR"/>
        </w:rPr>
        <w:t xml:space="preserve">, qui vont de la simple opinion douteuse à la croyance raisonnable – qui pourra éventuellement devenir une connaissance, une science (Platon, dans son dialogue le </w:t>
      </w:r>
      <w:r w:rsidRPr="002660B1">
        <w:rPr>
          <w:rFonts w:ascii="Times New Roman" w:eastAsia="Times New Roman" w:hAnsi="Times New Roman" w:cs="Times New Roman"/>
          <w:i/>
          <w:iCs/>
          <w:szCs w:val="24"/>
          <w:lang w:eastAsia="fr-FR"/>
        </w:rPr>
        <w:t>Théétète</w:t>
      </w:r>
      <w:r w:rsidRPr="002660B1">
        <w:rPr>
          <w:rFonts w:ascii="Times New Roman" w:eastAsia="Times New Roman" w:hAnsi="Times New Roman" w:cs="Times New Roman"/>
          <w:szCs w:val="24"/>
          <w:lang w:eastAsia="fr-FR"/>
        </w:rPr>
        <w:t>, définit la connaissance comme « </w:t>
      </w:r>
      <w:r w:rsidRPr="002660B1">
        <w:rPr>
          <w:rFonts w:ascii="Times New Roman" w:eastAsia="Times New Roman" w:hAnsi="Times New Roman" w:cs="Times New Roman"/>
          <w:b/>
          <w:bCs/>
          <w:szCs w:val="24"/>
          <w:lang w:eastAsia="fr-FR"/>
        </w:rPr>
        <w:t>croyance vraie et justifiée</w:t>
      </w:r>
      <w:r w:rsidRPr="002660B1">
        <w:rPr>
          <w:rFonts w:ascii="Times New Roman" w:eastAsia="Times New Roman" w:hAnsi="Times New Roman" w:cs="Times New Roman"/>
          <w:szCs w:val="24"/>
          <w:lang w:eastAsia="fr-FR"/>
        </w:rPr>
        <w:t> »).</w:t>
      </w:r>
      <w:r w:rsidRPr="002660B1">
        <w:rPr>
          <w:rFonts w:ascii="Times New Roman" w:eastAsia="Times New Roman" w:hAnsi="Times New Roman" w:cs="Times New Roman"/>
          <w:szCs w:val="24"/>
          <w:lang w:eastAsia="fr-FR"/>
        </w:rPr>
        <w:br/>
      </w:r>
      <w:r w:rsidRPr="002660B1">
        <w:rPr>
          <w:rFonts w:ascii="Times New Roman" w:eastAsia="Times New Roman" w:hAnsi="Times New Roman" w:cs="Times New Roman"/>
          <w:b/>
          <w:bCs/>
          <w:szCs w:val="24"/>
          <w:lang w:eastAsia="fr-FR"/>
        </w:rPr>
        <w:t>DC : objectif/subjectif – savoir/croire</w:t>
      </w:r>
      <w:r w:rsidRPr="002660B1">
        <w:rPr>
          <w:rFonts w:ascii="Times New Roman" w:eastAsia="Times New Roman" w:hAnsi="Times New Roman" w:cs="Times New Roman"/>
          <w:szCs w:val="24"/>
          <w:lang w:eastAsia="fr-FR"/>
        </w:rPr>
        <w:t xml:space="preserve"> </w:t>
      </w:r>
      <w:r w:rsidRPr="002660B1">
        <w:rPr>
          <w:rFonts w:ascii="Times New Roman" w:eastAsia="Times New Roman" w:hAnsi="Times New Roman" w:cs="Times New Roman"/>
          <w:b/>
          <w:bCs/>
          <w:szCs w:val="24"/>
          <w:lang w:eastAsia="fr-FR"/>
        </w:rPr>
        <w:t>– individu/collectif</w:t>
      </w:r>
      <w:r w:rsidRPr="002660B1">
        <w:rPr>
          <w:rFonts w:ascii="Times New Roman" w:eastAsia="Times New Roman" w:hAnsi="Times New Roman" w:cs="Times New Roman"/>
          <w:szCs w:val="24"/>
          <w:lang w:eastAsia="fr-FR"/>
        </w:rPr>
        <w:br/>
        <w:t> </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lastRenderedPageBreak/>
        <w:t>B. Vers une définition de la religion…</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La religion est un ensemble de </w:t>
      </w:r>
      <w:r w:rsidRPr="002660B1">
        <w:rPr>
          <w:rFonts w:ascii="Times New Roman" w:eastAsia="Times New Roman" w:hAnsi="Times New Roman" w:cs="Times New Roman"/>
          <w:b/>
          <w:bCs/>
          <w:szCs w:val="24"/>
          <w:u w:val="single"/>
          <w:lang w:eastAsia="fr-FR"/>
        </w:rPr>
        <w:t>croyances</w:t>
      </w:r>
      <w:r w:rsidRPr="002660B1">
        <w:rPr>
          <w:rFonts w:ascii="Times New Roman" w:eastAsia="Times New Roman" w:hAnsi="Times New Roman" w:cs="Times New Roman"/>
          <w:szCs w:val="24"/>
          <w:lang w:eastAsia="fr-FR"/>
        </w:rPr>
        <w:t xml:space="preserve"> et de </w:t>
      </w:r>
      <w:r w:rsidRPr="002660B1">
        <w:rPr>
          <w:rFonts w:ascii="Times New Roman" w:eastAsia="Times New Roman" w:hAnsi="Times New Roman" w:cs="Times New Roman"/>
          <w:b/>
          <w:bCs/>
          <w:szCs w:val="24"/>
          <w:u w:val="single"/>
          <w:lang w:eastAsia="fr-FR"/>
        </w:rPr>
        <w:t>pratiques collectives</w:t>
      </w:r>
      <w:r w:rsidRPr="002660B1">
        <w:rPr>
          <w:rFonts w:ascii="Times New Roman" w:eastAsia="Times New Roman" w:hAnsi="Times New Roman" w:cs="Times New Roman"/>
          <w:szCs w:val="24"/>
          <w:lang w:eastAsia="fr-FR"/>
        </w:rPr>
        <w:t xml:space="preserve"> (des rites</w:t>
      </w:r>
      <w:r w:rsidRPr="002660B1">
        <w:rPr>
          <w:rFonts w:ascii="Times New Roman" w:eastAsia="Times New Roman" w:hAnsi="Times New Roman" w:cs="Times New Roman"/>
          <w:b/>
          <w:bCs/>
          <w:szCs w:val="24"/>
          <w:lang w:eastAsia="fr-FR"/>
        </w:rPr>
        <w:t xml:space="preserve">, </w:t>
      </w:r>
      <w:r w:rsidRPr="002660B1">
        <w:rPr>
          <w:rFonts w:ascii="Times New Roman" w:eastAsia="Times New Roman" w:hAnsi="Times New Roman" w:cs="Times New Roman"/>
          <w:szCs w:val="24"/>
          <w:lang w:eastAsia="fr-FR"/>
        </w:rPr>
        <w:t>des</w:t>
      </w:r>
      <w:r w:rsidRPr="002660B1">
        <w:rPr>
          <w:rFonts w:ascii="Times New Roman" w:eastAsia="Times New Roman" w:hAnsi="Times New Roman" w:cs="Times New Roman"/>
          <w:b/>
          <w:bCs/>
          <w:szCs w:val="24"/>
          <w:lang w:eastAsia="fr-FR"/>
        </w:rPr>
        <w:t xml:space="preserve"> </w:t>
      </w:r>
      <w:r w:rsidRPr="002660B1">
        <w:rPr>
          <w:rFonts w:ascii="Times New Roman" w:eastAsia="Times New Roman" w:hAnsi="Times New Roman" w:cs="Times New Roman"/>
          <w:szCs w:val="24"/>
          <w:lang w:eastAsia="fr-FR"/>
        </w:rPr>
        <w:t>conduites</w:t>
      </w:r>
      <w:r w:rsidRPr="002660B1">
        <w:rPr>
          <w:rFonts w:ascii="Times New Roman" w:eastAsia="Times New Roman" w:hAnsi="Times New Roman" w:cs="Times New Roman"/>
          <w:b/>
          <w:bCs/>
          <w:szCs w:val="24"/>
          <w:lang w:eastAsia="fr-FR"/>
        </w:rPr>
        <w:t>…</w:t>
      </w:r>
      <w:r w:rsidRPr="002660B1">
        <w:rPr>
          <w:rFonts w:ascii="Times New Roman" w:eastAsia="Times New Roman" w:hAnsi="Times New Roman" w:cs="Times New Roman"/>
          <w:szCs w:val="24"/>
          <w:lang w:eastAsia="fr-FR"/>
        </w:rPr>
        <w:t>) orientées vers une nature d’ordre supérieur voire divine (= une surnature, un monde surnaturel et invisible…)</w:t>
      </w:r>
      <w:r w:rsidRPr="002660B1">
        <w:rPr>
          <w:rFonts w:ascii="Times New Roman" w:eastAsia="Times New Roman" w:hAnsi="Times New Roman" w:cs="Times New Roman"/>
          <w:szCs w:val="24"/>
          <w:lang w:eastAsia="fr-FR"/>
        </w:rPr>
        <w:br/>
        <w:t xml:space="preserve">Pour les croyants, elle prend souvent (mais pas toujours) la forme d’une </w:t>
      </w:r>
      <w:r w:rsidRPr="002660B1">
        <w:rPr>
          <w:rFonts w:ascii="Times New Roman" w:eastAsia="Times New Roman" w:hAnsi="Times New Roman" w:cs="Times New Roman"/>
          <w:b/>
          <w:bCs/>
          <w:szCs w:val="24"/>
          <w:lang w:eastAsia="fr-FR"/>
        </w:rPr>
        <w:t>doctrine du salut</w:t>
      </w:r>
      <w:r w:rsidRPr="002660B1">
        <w:rPr>
          <w:rFonts w:ascii="Times New Roman" w:eastAsia="Times New Roman" w:hAnsi="Times New Roman" w:cs="Times New Roman"/>
          <w:szCs w:val="24"/>
          <w:lang w:eastAsia="fr-FR"/>
        </w:rPr>
        <w:t xml:space="preserve"> qui est transmise à ceux qui en admettent les </w:t>
      </w:r>
      <w:r w:rsidRPr="002660B1">
        <w:rPr>
          <w:rFonts w:ascii="Times New Roman" w:eastAsia="Times New Roman" w:hAnsi="Times New Roman" w:cs="Times New Roman"/>
          <w:b/>
          <w:bCs/>
          <w:szCs w:val="24"/>
          <w:lang w:eastAsia="fr-FR"/>
        </w:rPr>
        <w:t>dogmes</w:t>
      </w:r>
      <w:r w:rsidRPr="002660B1">
        <w:rPr>
          <w:rFonts w:ascii="Times New Roman" w:eastAsia="Times New Roman" w:hAnsi="Times New Roman" w:cs="Times New Roman"/>
          <w:szCs w:val="24"/>
          <w:lang w:eastAsia="fr-FR"/>
        </w:rPr>
        <w:t xml:space="preserve"> (soit parce qu’ils les ont reçus de leur famille ou de leur culture, soit parce qu’ils s’y sont convertis)</w:t>
      </w:r>
      <w:r w:rsidRPr="002660B1">
        <w:rPr>
          <w:rFonts w:ascii="Times New Roman" w:eastAsia="Times New Roman" w:hAnsi="Times New Roman" w:cs="Times New Roman"/>
          <w:szCs w:val="24"/>
          <w:lang w:eastAsia="fr-FR"/>
        </w:rPr>
        <w:br/>
      </w:r>
      <w:r w:rsidRPr="002660B1">
        <w:rPr>
          <w:rFonts w:ascii="Times New Roman" w:eastAsia="Times New Roman" w:hAnsi="Times New Roman" w:cs="Times New Roman"/>
          <w:szCs w:val="24"/>
          <w:lang w:eastAsia="fr-FR"/>
        </w:rPr>
        <w:br/>
        <w:t xml:space="preserve">On distinguera la religion au sens « concret » (institutionnel) d’avec la </w:t>
      </w:r>
      <w:r w:rsidRPr="002660B1">
        <w:rPr>
          <w:rFonts w:ascii="Times New Roman" w:eastAsia="Times New Roman" w:hAnsi="Times New Roman" w:cs="Times New Roman"/>
          <w:b/>
          <w:bCs/>
          <w:szCs w:val="24"/>
          <w:lang w:eastAsia="fr-FR"/>
        </w:rPr>
        <w:t>spiritualité</w:t>
      </w:r>
      <w:r w:rsidRPr="002660B1">
        <w:rPr>
          <w:rFonts w:ascii="Times New Roman" w:eastAsia="Times New Roman" w:hAnsi="Times New Roman" w:cs="Times New Roman"/>
          <w:szCs w:val="24"/>
          <w:lang w:eastAsia="fr-FR"/>
        </w:rPr>
        <w:t xml:space="preserve">, phénomène plus originel de </w:t>
      </w:r>
      <w:r w:rsidRPr="002660B1">
        <w:rPr>
          <w:rFonts w:ascii="Times New Roman" w:eastAsia="Times New Roman" w:hAnsi="Times New Roman" w:cs="Times New Roman"/>
          <w:b/>
          <w:bCs/>
          <w:szCs w:val="24"/>
          <w:lang w:eastAsia="fr-FR"/>
        </w:rPr>
        <w:t>quête de sens</w:t>
      </w:r>
      <w:r w:rsidRPr="002660B1">
        <w:rPr>
          <w:rFonts w:ascii="Times New Roman" w:eastAsia="Times New Roman" w:hAnsi="Times New Roman" w:cs="Times New Roman"/>
          <w:szCs w:val="24"/>
          <w:lang w:eastAsia="fr-FR"/>
        </w:rPr>
        <w:t>, non nécessairement religieux mais qui y tend par deux aspects, de manière plus ou moins explicite :</w:t>
      </w:r>
      <w:r w:rsidRPr="002660B1">
        <w:rPr>
          <w:rFonts w:ascii="Times New Roman" w:eastAsia="Times New Roman" w:hAnsi="Times New Roman" w:cs="Times New Roman"/>
          <w:szCs w:val="24"/>
          <w:lang w:eastAsia="fr-FR"/>
        </w:rPr>
        <w:br/>
        <w:t xml:space="preserve">– le rapport à une forme de </w:t>
      </w:r>
      <w:r w:rsidRPr="002660B1">
        <w:rPr>
          <w:rFonts w:ascii="Times New Roman" w:eastAsia="Times New Roman" w:hAnsi="Times New Roman" w:cs="Times New Roman"/>
          <w:b/>
          <w:bCs/>
          <w:szCs w:val="24"/>
          <w:lang w:eastAsia="fr-FR"/>
        </w:rPr>
        <w:t>transcendance</w:t>
      </w:r>
      <w:r w:rsidRPr="002660B1">
        <w:rPr>
          <w:rFonts w:ascii="Times New Roman" w:eastAsia="Times New Roman" w:hAnsi="Times New Roman" w:cs="Times New Roman"/>
          <w:szCs w:val="24"/>
          <w:lang w:eastAsia="fr-FR"/>
        </w:rPr>
        <w:t xml:space="preserve"> (= une réalité qui se situe au-delà de notre monde matériel)</w:t>
      </w:r>
      <w:r w:rsidRPr="002660B1">
        <w:rPr>
          <w:rFonts w:ascii="Times New Roman" w:eastAsia="Times New Roman" w:hAnsi="Times New Roman" w:cs="Times New Roman"/>
          <w:szCs w:val="24"/>
          <w:lang w:eastAsia="fr-FR"/>
        </w:rPr>
        <w:br/>
        <w:t xml:space="preserve">– la valorisation de la </w:t>
      </w:r>
      <w:r w:rsidRPr="002660B1">
        <w:rPr>
          <w:rFonts w:ascii="Times New Roman" w:eastAsia="Times New Roman" w:hAnsi="Times New Roman" w:cs="Times New Roman"/>
          <w:b/>
          <w:bCs/>
          <w:szCs w:val="24"/>
          <w:lang w:eastAsia="fr-FR"/>
        </w:rPr>
        <w:t>vie de l’esprit</w:t>
      </w:r>
      <w:r w:rsidRPr="002660B1">
        <w:rPr>
          <w:rFonts w:ascii="Times New Roman" w:eastAsia="Times New Roman" w:hAnsi="Times New Roman" w:cs="Times New Roman"/>
          <w:szCs w:val="24"/>
          <w:lang w:eastAsia="fr-FR"/>
        </w:rPr>
        <w:t xml:space="preserve"> sur l’existence matérielle. (= </w:t>
      </w:r>
      <w:r w:rsidRPr="002660B1">
        <w:rPr>
          <w:rFonts w:ascii="Times New Roman" w:eastAsia="Times New Roman" w:hAnsi="Times New Roman" w:cs="Times New Roman"/>
          <w:b/>
          <w:bCs/>
          <w:szCs w:val="24"/>
          <w:lang w:eastAsia="fr-FR"/>
        </w:rPr>
        <w:t>dualisme</w:t>
      </w:r>
      <w:r w:rsidRPr="002660B1">
        <w:rPr>
          <w:rFonts w:ascii="Times New Roman" w:eastAsia="Times New Roman" w:hAnsi="Times New Roman" w:cs="Times New Roman"/>
          <w:szCs w:val="24"/>
          <w:lang w:eastAsia="fr-FR"/>
        </w:rPr>
        <w:t xml:space="preserve"> corps/esprit)</w:t>
      </w:r>
      <w:r w:rsidRPr="002660B1">
        <w:rPr>
          <w:rFonts w:ascii="Times New Roman" w:eastAsia="Times New Roman" w:hAnsi="Times New Roman" w:cs="Times New Roman"/>
          <w:szCs w:val="24"/>
          <w:lang w:eastAsia="fr-FR"/>
        </w:rPr>
        <w:br/>
        <w:t> </w:t>
      </w:r>
      <w:r w:rsidRPr="002660B1">
        <w:rPr>
          <w:rFonts w:ascii="Times New Roman" w:eastAsia="Times New Roman" w:hAnsi="Times New Roman" w:cs="Times New Roman"/>
          <w:szCs w:val="24"/>
          <w:lang w:eastAsia="fr-FR"/>
        </w:rPr>
        <w:br/>
        <w:t xml:space="preserve">Etymologie latine possible: </w:t>
      </w:r>
      <w:proofErr w:type="spellStart"/>
      <w:r w:rsidRPr="002660B1">
        <w:rPr>
          <w:rFonts w:ascii="Times New Roman" w:eastAsia="Times New Roman" w:hAnsi="Times New Roman" w:cs="Times New Roman"/>
          <w:i/>
          <w:iCs/>
          <w:szCs w:val="24"/>
          <w:lang w:eastAsia="fr-FR"/>
        </w:rPr>
        <w:t>religare</w:t>
      </w:r>
      <w:proofErr w:type="spellEnd"/>
      <w:r w:rsidRPr="002660B1">
        <w:rPr>
          <w:rFonts w:ascii="Times New Roman" w:eastAsia="Times New Roman" w:hAnsi="Times New Roman" w:cs="Times New Roman"/>
          <w:szCs w:val="24"/>
          <w:lang w:eastAsia="fr-FR"/>
        </w:rPr>
        <w:t xml:space="preserve"> « relier » ou encore </w:t>
      </w:r>
      <w:proofErr w:type="spellStart"/>
      <w:r w:rsidRPr="002660B1">
        <w:rPr>
          <w:rFonts w:ascii="Times New Roman" w:eastAsia="Times New Roman" w:hAnsi="Times New Roman" w:cs="Times New Roman"/>
          <w:i/>
          <w:iCs/>
          <w:szCs w:val="24"/>
          <w:lang w:eastAsia="fr-FR"/>
        </w:rPr>
        <w:t>religere</w:t>
      </w:r>
      <w:proofErr w:type="spellEnd"/>
      <w:r w:rsidRPr="002660B1">
        <w:rPr>
          <w:rFonts w:ascii="Times New Roman" w:eastAsia="Times New Roman" w:hAnsi="Times New Roman" w:cs="Times New Roman"/>
          <w:szCs w:val="24"/>
          <w:lang w:eastAsia="fr-FR"/>
        </w:rPr>
        <w:t xml:space="preserve"> « relire ».</w:t>
      </w:r>
      <w:r w:rsidRPr="002660B1">
        <w:rPr>
          <w:rFonts w:ascii="Times New Roman" w:eastAsia="Times New Roman" w:hAnsi="Times New Roman" w:cs="Times New Roman"/>
          <w:szCs w:val="24"/>
          <w:lang w:eastAsia="fr-FR"/>
        </w:rPr>
        <w:br/>
        <w:t xml:space="preserve">Cette étymologie invite à envisager la religion comme un </w:t>
      </w:r>
      <w:r w:rsidRPr="002660B1">
        <w:rPr>
          <w:rFonts w:ascii="Times New Roman" w:eastAsia="Times New Roman" w:hAnsi="Times New Roman" w:cs="Times New Roman"/>
          <w:b/>
          <w:bCs/>
          <w:szCs w:val="24"/>
          <w:lang w:eastAsia="fr-FR"/>
        </w:rPr>
        <w:t>double lien</w:t>
      </w:r>
      <w:r w:rsidRPr="002660B1">
        <w:rPr>
          <w:rFonts w:ascii="Times New Roman" w:eastAsia="Times New Roman" w:hAnsi="Times New Roman" w:cs="Times New Roman"/>
          <w:szCs w:val="24"/>
          <w:lang w:eastAsia="fr-FR"/>
        </w:rPr>
        <w:t> : un « lien vertical » entre les humains et la transcendance, et un « lien horizontal » des humains entre eux.</w:t>
      </w:r>
      <w:r w:rsidRPr="002660B1">
        <w:rPr>
          <w:rFonts w:ascii="Times New Roman" w:eastAsia="Times New Roman" w:hAnsi="Times New Roman" w:cs="Times New Roman"/>
          <w:szCs w:val="24"/>
          <w:lang w:eastAsia="fr-FR"/>
        </w:rPr>
        <w:br/>
        <w:t xml:space="preserve">Le terme </w:t>
      </w:r>
      <w:proofErr w:type="spellStart"/>
      <w:r w:rsidRPr="002660B1">
        <w:rPr>
          <w:rFonts w:ascii="Times New Roman" w:eastAsia="Times New Roman" w:hAnsi="Times New Roman" w:cs="Times New Roman"/>
          <w:i/>
          <w:iCs/>
          <w:szCs w:val="24"/>
          <w:lang w:eastAsia="fr-FR"/>
        </w:rPr>
        <w:t>religio</w:t>
      </w:r>
      <w:proofErr w:type="spellEnd"/>
      <w:r w:rsidRPr="002660B1">
        <w:rPr>
          <w:rFonts w:ascii="Times New Roman" w:eastAsia="Times New Roman" w:hAnsi="Times New Roman" w:cs="Times New Roman"/>
          <w:szCs w:val="24"/>
          <w:lang w:eastAsia="fr-FR"/>
        </w:rPr>
        <w:t xml:space="preserve"> désigne par ailleurs chez les latins </w:t>
      </w:r>
      <w:proofErr w:type="gramStart"/>
      <w:r w:rsidRPr="002660B1">
        <w:rPr>
          <w:rFonts w:ascii="Times New Roman" w:eastAsia="Times New Roman" w:hAnsi="Times New Roman" w:cs="Times New Roman"/>
          <w:szCs w:val="24"/>
          <w:lang w:eastAsia="fr-FR"/>
        </w:rPr>
        <w:t>:</w:t>
      </w:r>
      <w:proofErr w:type="gramEnd"/>
      <w:r w:rsidRPr="002660B1">
        <w:rPr>
          <w:rFonts w:ascii="Times New Roman" w:eastAsia="Times New Roman" w:hAnsi="Times New Roman" w:cs="Times New Roman"/>
          <w:szCs w:val="24"/>
          <w:lang w:eastAsia="fr-FR"/>
        </w:rPr>
        <w:br/>
        <w:t>– l’obligation de conscience, le devoir, la retenue</w:t>
      </w:r>
      <w:r w:rsidRPr="002660B1">
        <w:rPr>
          <w:rFonts w:ascii="Times New Roman" w:eastAsia="Times New Roman" w:hAnsi="Times New Roman" w:cs="Times New Roman"/>
          <w:szCs w:val="24"/>
          <w:lang w:eastAsia="fr-FR"/>
        </w:rPr>
        <w:br/>
        <w:t>– le lien qui rattache l’homme au sacré, au divin : le sentiment religieux, la piété.</w:t>
      </w:r>
      <w:r w:rsidRPr="002660B1">
        <w:rPr>
          <w:rFonts w:ascii="Times New Roman" w:eastAsia="Times New Roman" w:hAnsi="Times New Roman" w:cs="Times New Roman"/>
          <w:szCs w:val="24"/>
          <w:lang w:eastAsia="fr-FR"/>
        </w:rPr>
        <w:br/>
        <w:t> </w:t>
      </w:r>
      <w:r w:rsidRPr="002660B1">
        <w:rPr>
          <w:rFonts w:ascii="Times New Roman" w:eastAsia="Times New Roman" w:hAnsi="Times New Roman" w:cs="Times New Roman"/>
          <w:szCs w:val="24"/>
          <w:lang w:eastAsia="fr-FR"/>
        </w:rPr>
        <w:br/>
        <w:t xml:space="preserve">Les multiples formes de religions empêchent de former un concept bien défini de ce qu’est la « religion », mais un certain critère toutefois permet de « reconnaître » les pratiques religieuses : la distinction entre les domaines du </w:t>
      </w:r>
      <w:r w:rsidRPr="002660B1">
        <w:rPr>
          <w:rFonts w:ascii="Times New Roman" w:eastAsia="Times New Roman" w:hAnsi="Times New Roman" w:cs="Times New Roman"/>
          <w:b/>
          <w:bCs/>
          <w:szCs w:val="24"/>
          <w:lang w:eastAsia="fr-FR"/>
        </w:rPr>
        <w:t>sacré</w:t>
      </w:r>
      <w:r w:rsidRPr="002660B1">
        <w:rPr>
          <w:rFonts w:ascii="Times New Roman" w:eastAsia="Times New Roman" w:hAnsi="Times New Roman" w:cs="Times New Roman"/>
          <w:szCs w:val="24"/>
          <w:lang w:eastAsia="fr-FR"/>
        </w:rPr>
        <w:t xml:space="preserve"> et du </w:t>
      </w:r>
      <w:r w:rsidRPr="002660B1">
        <w:rPr>
          <w:rFonts w:ascii="Times New Roman" w:eastAsia="Times New Roman" w:hAnsi="Times New Roman" w:cs="Times New Roman"/>
          <w:b/>
          <w:bCs/>
          <w:szCs w:val="24"/>
          <w:lang w:eastAsia="fr-FR"/>
        </w:rPr>
        <w:t>profane</w:t>
      </w:r>
      <w:r w:rsidRPr="002660B1">
        <w:rPr>
          <w:rFonts w:ascii="Times New Roman" w:eastAsia="Times New Roman" w:hAnsi="Times New Roman" w:cs="Times New Roman"/>
          <w:szCs w:val="24"/>
          <w:lang w:eastAsia="fr-FR"/>
        </w:rPr>
        <w:t xml:space="preserve"> </w:t>
      </w:r>
      <w:r w:rsidRPr="002660B1">
        <w:rPr>
          <w:rFonts w:ascii="Times New Roman" w:eastAsia="Times New Roman" w:hAnsi="Times New Roman" w:cs="Times New Roman"/>
          <w:i/>
          <w:iCs/>
          <w:szCs w:val="24"/>
          <w:lang w:eastAsia="fr-FR"/>
        </w:rPr>
        <w:t xml:space="preserve">– </w:t>
      </w:r>
      <w:r w:rsidRPr="002660B1">
        <w:rPr>
          <w:rFonts w:ascii="Times New Roman" w:eastAsia="Times New Roman" w:hAnsi="Times New Roman" w:cs="Times New Roman"/>
          <w:szCs w:val="24"/>
          <w:lang w:eastAsia="fr-FR"/>
        </w:rPr>
        <w:t>séparation qui s’opère aussi bien dans l’espace que dans le temps.</w:t>
      </w:r>
    </w:p>
    <w:p w:rsidR="002660B1" w:rsidRPr="002660B1" w:rsidRDefault="002660B1" w:rsidP="002660B1">
      <w:pPr>
        <w:spacing w:after="0"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noProof/>
          <w:szCs w:val="24"/>
          <w:lang w:eastAsia="fr-FR"/>
        </w:rPr>
        <w:drawing>
          <wp:inline distT="0" distB="0" distL="0" distR="0">
            <wp:extent cx="3528749" cy="2647665"/>
            <wp:effectExtent l="19050" t="0" r="0" b="0"/>
            <wp:docPr id="3" name="Picture 3" descr="https://pborel.fr/wp-content/uploads/2026/03/Fanum_Oisse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orel.fr/wp-content/uploads/2026/03/Fanum_Oisseau.jpg"/>
                    <pic:cNvPicPr>
                      <a:picLocks noChangeAspect="1" noChangeArrowheads="1"/>
                    </pic:cNvPicPr>
                  </pic:nvPicPr>
                  <pic:blipFill>
                    <a:blip r:embed="rId8"/>
                    <a:srcRect/>
                    <a:stretch>
                      <a:fillRect/>
                    </a:stretch>
                  </pic:blipFill>
                  <pic:spPr bwMode="auto">
                    <a:xfrm>
                      <a:off x="0" y="0"/>
                      <a:ext cx="3530863" cy="2649251"/>
                    </a:xfrm>
                    <a:prstGeom prst="rect">
                      <a:avLst/>
                    </a:prstGeom>
                    <a:noFill/>
                    <a:ln w="9525">
                      <a:noFill/>
                      <a:miter lim="800000"/>
                      <a:headEnd/>
                      <a:tailEnd/>
                    </a:ln>
                  </pic:spPr>
                </pic:pic>
              </a:graphicData>
            </a:graphic>
          </wp:inline>
        </w:drawing>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Un </w:t>
      </w:r>
      <w:r w:rsidRPr="002660B1">
        <w:rPr>
          <w:rFonts w:ascii="Times New Roman" w:eastAsia="Times New Roman" w:hAnsi="Times New Roman" w:cs="Times New Roman"/>
          <w:i/>
          <w:iCs/>
          <w:szCs w:val="24"/>
          <w:lang w:eastAsia="fr-FR"/>
        </w:rPr>
        <w:t>fanum</w:t>
      </w:r>
      <w:r w:rsidRPr="002660B1">
        <w:rPr>
          <w:rFonts w:ascii="Times New Roman" w:eastAsia="Times New Roman" w:hAnsi="Times New Roman" w:cs="Times New Roman"/>
          <w:szCs w:val="24"/>
          <w:lang w:eastAsia="fr-FR"/>
        </w:rPr>
        <w:t> est un temple gallo-romain, dont le nom a donné le terme « profane » : le profane est celui qui se tient devant le fanum (</w:t>
      </w:r>
      <w:r w:rsidRPr="002660B1">
        <w:rPr>
          <w:rFonts w:ascii="Times New Roman" w:eastAsia="Times New Roman" w:hAnsi="Times New Roman" w:cs="Times New Roman"/>
          <w:i/>
          <w:iCs/>
          <w:szCs w:val="24"/>
          <w:lang w:eastAsia="fr-FR"/>
        </w:rPr>
        <w:t>pro fanum</w:t>
      </w:r>
      <w:r w:rsidRPr="002660B1">
        <w:rPr>
          <w:rFonts w:ascii="Times New Roman" w:eastAsia="Times New Roman" w:hAnsi="Times New Roman" w:cs="Times New Roman"/>
          <w:szCs w:val="24"/>
          <w:lang w:eastAsia="fr-FR"/>
        </w:rPr>
        <w:t>) et qui par conséquent n’a pas franchi le seuil du lieu sacré.</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Cadrage et problématique</w:t>
      </w:r>
    </w:p>
    <w:p w:rsid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La religion est une réalité humaine presque universelle, un aspect fondamental de ce qu’est la « culture » au sens large (par opposition à la nature). Dans toutes les civilisations, on trouve des croyances, des rites, des prières, des mythes, des interdits sacrés, des cultes rendus à des dieux ou à une puissance supérieure. Ce constat semble conduire à une première idée : si la religion est si répandue, c’est peut-être qu’elle répond à un </w:t>
      </w:r>
      <w:r w:rsidRPr="002660B1">
        <w:rPr>
          <w:rFonts w:ascii="Times New Roman" w:eastAsia="Times New Roman" w:hAnsi="Times New Roman" w:cs="Times New Roman"/>
          <w:b/>
          <w:bCs/>
          <w:szCs w:val="24"/>
          <w:lang w:eastAsia="fr-FR"/>
        </w:rPr>
        <w:t>besoin profondément humain</w:t>
      </w:r>
      <w:r w:rsidRPr="002660B1">
        <w:rPr>
          <w:rFonts w:ascii="Times New Roman" w:eastAsia="Times New Roman" w:hAnsi="Times New Roman" w:cs="Times New Roman"/>
          <w:szCs w:val="24"/>
          <w:lang w:eastAsia="fr-FR"/>
        </w:rPr>
        <w:t xml:space="preserve">. Mais lequel ? </w:t>
      </w:r>
      <w:proofErr w:type="gramStart"/>
      <w:r w:rsidRPr="002660B1">
        <w:rPr>
          <w:rFonts w:ascii="Times New Roman" w:eastAsia="Times New Roman" w:hAnsi="Times New Roman" w:cs="Times New Roman"/>
          <w:szCs w:val="24"/>
          <w:lang w:eastAsia="fr-FR"/>
        </w:rPr>
        <w:t>ou</w:t>
      </w:r>
      <w:proofErr w:type="gramEnd"/>
      <w:r w:rsidRPr="002660B1">
        <w:rPr>
          <w:rFonts w:ascii="Times New Roman" w:eastAsia="Times New Roman" w:hAnsi="Times New Roman" w:cs="Times New Roman"/>
          <w:szCs w:val="24"/>
          <w:lang w:eastAsia="fr-FR"/>
        </w:rPr>
        <w:t xml:space="preserve"> lesquels plutôt ?</w:t>
      </w:r>
      <w:r w:rsidRPr="002660B1">
        <w:rPr>
          <w:rFonts w:ascii="Times New Roman" w:eastAsia="Times New Roman" w:hAnsi="Times New Roman" w:cs="Times New Roman"/>
          <w:szCs w:val="24"/>
          <w:lang w:eastAsia="fr-FR"/>
        </w:rPr>
        <w:br/>
        <w:t xml:space="preserve">On pourrait d’abord penser à un besoin de </w:t>
      </w:r>
      <w:r w:rsidRPr="002660B1">
        <w:rPr>
          <w:rFonts w:ascii="Times New Roman" w:eastAsia="Times New Roman" w:hAnsi="Times New Roman" w:cs="Times New Roman"/>
          <w:b/>
          <w:bCs/>
          <w:szCs w:val="24"/>
          <w:lang w:eastAsia="fr-FR"/>
        </w:rPr>
        <w:t>croire à des réalités surnaturelles et magiques</w:t>
      </w:r>
      <w:r w:rsidRPr="002660B1">
        <w:rPr>
          <w:rFonts w:ascii="Times New Roman" w:eastAsia="Times New Roman" w:hAnsi="Times New Roman" w:cs="Times New Roman"/>
          <w:szCs w:val="24"/>
          <w:lang w:eastAsia="fr-FR"/>
        </w:rPr>
        <w:t>, mais c’est un peu court, la portée de la religion est bien plus profonde…</w:t>
      </w:r>
      <w:r w:rsidRPr="002660B1">
        <w:rPr>
          <w:rFonts w:ascii="Times New Roman" w:eastAsia="Times New Roman" w:hAnsi="Times New Roman" w:cs="Times New Roman"/>
          <w:szCs w:val="24"/>
          <w:lang w:eastAsia="fr-FR"/>
        </w:rPr>
        <w:br/>
        <w:t xml:space="preserve">Est-ce un besoin de </w:t>
      </w:r>
      <w:r w:rsidRPr="002660B1">
        <w:rPr>
          <w:rFonts w:ascii="Times New Roman" w:eastAsia="Times New Roman" w:hAnsi="Times New Roman" w:cs="Times New Roman"/>
          <w:b/>
          <w:bCs/>
          <w:szCs w:val="24"/>
          <w:lang w:eastAsia="fr-FR"/>
        </w:rPr>
        <w:t>comprendre le monde</w:t>
      </w:r>
      <w:r w:rsidRPr="002660B1">
        <w:rPr>
          <w:rFonts w:ascii="Times New Roman" w:eastAsia="Times New Roman" w:hAnsi="Times New Roman" w:cs="Times New Roman"/>
          <w:szCs w:val="24"/>
          <w:lang w:eastAsia="fr-FR"/>
        </w:rPr>
        <w:t>, face à ce qui nous dépasse ?</w:t>
      </w:r>
      <w:r w:rsidRPr="002660B1">
        <w:rPr>
          <w:rFonts w:ascii="Times New Roman" w:eastAsia="Times New Roman" w:hAnsi="Times New Roman" w:cs="Times New Roman"/>
          <w:szCs w:val="24"/>
          <w:lang w:eastAsia="fr-FR"/>
        </w:rPr>
        <w:br/>
        <w:t xml:space="preserve">Un besoin de </w:t>
      </w:r>
      <w:r w:rsidRPr="002660B1">
        <w:rPr>
          <w:rFonts w:ascii="Times New Roman" w:eastAsia="Times New Roman" w:hAnsi="Times New Roman" w:cs="Times New Roman"/>
          <w:b/>
          <w:bCs/>
          <w:szCs w:val="24"/>
          <w:lang w:eastAsia="fr-FR"/>
        </w:rPr>
        <w:t>consolation</w:t>
      </w:r>
      <w:r w:rsidRPr="002660B1">
        <w:rPr>
          <w:rFonts w:ascii="Times New Roman" w:eastAsia="Times New Roman" w:hAnsi="Times New Roman" w:cs="Times New Roman"/>
          <w:szCs w:val="24"/>
          <w:lang w:eastAsia="fr-FR"/>
        </w:rPr>
        <w:t>, face à la souffrance, à l’injustice et à la mort ?</w:t>
      </w:r>
      <w:r w:rsidRPr="002660B1">
        <w:rPr>
          <w:rFonts w:ascii="Times New Roman" w:eastAsia="Times New Roman" w:hAnsi="Times New Roman" w:cs="Times New Roman"/>
          <w:szCs w:val="24"/>
          <w:lang w:eastAsia="fr-FR"/>
        </w:rPr>
        <w:br/>
        <w:t xml:space="preserve">Un besoin de </w:t>
      </w:r>
      <w:r w:rsidRPr="002660B1">
        <w:rPr>
          <w:rFonts w:ascii="Times New Roman" w:eastAsia="Times New Roman" w:hAnsi="Times New Roman" w:cs="Times New Roman"/>
          <w:b/>
          <w:bCs/>
          <w:szCs w:val="24"/>
          <w:lang w:eastAsia="fr-FR"/>
        </w:rPr>
        <w:t>vivre ensemble</w:t>
      </w:r>
      <w:r w:rsidRPr="002660B1">
        <w:rPr>
          <w:rFonts w:ascii="Times New Roman" w:eastAsia="Times New Roman" w:hAnsi="Times New Roman" w:cs="Times New Roman"/>
          <w:szCs w:val="24"/>
          <w:lang w:eastAsia="fr-FR"/>
        </w:rPr>
        <w:t>, grâce à des croyances communes ?</w:t>
      </w:r>
      <w:r w:rsidRPr="002660B1">
        <w:rPr>
          <w:rFonts w:ascii="Times New Roman" w:eastAsia="Times New Roman" w:hAnsi="Times New Roman" w:cs="Times New Roman"/>
          <w:szCs w:val="24"/>
          <w:lang w:eastAsia="fr-FR"/>
        </w:rPr>
        <w:br/>
        <w:t xml:space="preserve">Est-ce un besoin de tout simplement </w:t>
      </w:r>
      <w:r w:rsidRPr="002660B1">
        <w:rPr>
          <w:rFonts w:ascii="Times New Roman" w:eastAsia="Times New Roman" w:hAnsi="Times New Roman" w:cs="Times New Roman"/>
          <w:b/>
          <w:bCs/>
          <w:szCs w:val="24"/>
          <w:lang w:eastAsia="fr-FR"/>
        </w:rPr>
        <w:t>donner du sens</w:t>
      </w:r>
      <w:r w:rsidRPr="002660B1">
        <w:rPr>
          <w:rFonts w:ascii="Times New Roman" w:eastAsia="Times New Roman" w:hAnsi="Times New Roman" w:cs="Times New Roman"/>
          <w:szCs w:val="24"/>
          <w:lang w:eastAsia="fr-FR"/>
        </w:rPr>
        <w:t xml:space="preserve"> à notre existence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lastRenderedPageBreak/>
        <w:t xml:space="preserve">Nous voyons alors les </w:t>
      </w:r>
      <w:r w:rsidRPr="002660B1">
        <w:rPr>
          <w:rFonts w:ascii="Times New Roman" w:eastAsia="Times New Roman" w:hAnsi="Times New Roman" w:cs="Times New Roman"/>
          <w:i/>
          <w:iCs/>
          <w:szCs w:val="24"/>
          <w:lang w:eastAsia="fr-FR"/>
        </w:rPr>
        <w:t>alternatives</w:t>
      </w:r>
      <w:r w:rsidRPr="002660B1">
        <w:rPr>
          <w:rFonts w:ascii="Times New Roman" w:eastAsia="Times New Roman" w:hAnsi="Times New Roman" w:cs="Times New Roman"/>
          <w:szCs w:val="24"/>
          <w:lang w:eastAsia="fr-FR"/>
        </w:rPr>
        <w:t xml:space="preserve"> que la question va ouvrir : thèse A </w:t>
      </w:r>
      <w:r w:rsidRPr="002660B1">
        <w:rPr>
          <w:rFonts w:ascii="Times New Roman" w:eastAsia="Times New Roman" w:hAnsi="Times New Roman" w:cs="Times New Roman"/>
          <w:i/>
          <w:iCs/>
          <w:szCs w:val="24"/>
          <w:lang w:eastAsia="fr-FR"/>
        </w:rPr>
        <w:t>ou bien</w:t>
      </w:r>
      <w:r w:rsidRPr="002660B1">
        <w:rPr>
          <w:rFonts w:ascii="Times New Roman" w:eastAsia="Times New Roman" w:hAnsi="Times New Roman" w:cs="Times New Roman"/>
          <w:szCs w:val="24"/>
          <w:lang w:eastAsia="fr-FR"/>
        </w:rPr>
        <w:t xml:space="preserve"> thèse B?</w:t>
      </w:r>
      <w:r w:rsidRPr="002660B1">
        <w:rPr>
          <w:rFonts w:ascii="Times New Roman" w:eastAsia="Times New Roman" w:hAnsi="Times New Roman" w:cs="Times New Roman"/>
          <w:szCs w:val="24"/>
          <w:lang w:eastAsia="fr-FR"/>
        </w:rPr>
        <w:br/>
        <w:t xml:space="preserve">Toutes ces attentes sont-elles </w:t>
      </w:r>
      <w:r w:rsidRPr="002660B1">
        <w:rPr>
          <w:rFonts w:ascii="Times New Roman" w:eastAsia="Times New Roman" w:hAnsi="Times New Roman" w:cs="Times New Roman"/>
          <w:b/>
          <w:bCs/>
          <w:szCs w:val="24"/>
          <w:lang w:eastAsia="fr-FR"/>
        </w:rPr>
        <w:t>nécessairement</w:t>
      </w:r>
      <w:r w:rsidRPr="002660B1">
        <w:rPr>
          <w:rFonts w:ascii="Times New Roman" w:eastAsia="Times New Roman" w:hAnsi="Times New Roman" w:cs="Times New Roman"/>
          <w:szCs w:val="24"/>
          <w:lang w:eastAsia="fr-FR"/>
        </w:rPr>
        <w:t xml:space="preserve"> liées à l’existence et à la force de la religion ? </w:t>
      </w:r>
      <w:r w:rsidRPr="002660B1">
        <w:rPr>
          <w:rFonts w:ascii="Times New Roman" w:eastAsia="Times New Roman" w:hAnsi="Times New Roman" w:cs="Times New Roman"/>
          <w:i/>
          <w:iCs/>
          <w:szCs w:val="24"/>
          <w:lang w:eastAsia="fr-FR"/>
        </w:rPr>
        <w:t>Ou bien</w:t>
      </w:r>
      <w:r w:rsidRPr="002660B1">
        <w:rPr>
          <w:rFonts w:ascii="Times New Roman" w:eastAsia="Times New Roman" w:hAnsi="Times New Roman" w:cs="Times New Roman"/>
          <w:szCs w:val="24"/>
          <w:lang w:eastAsia="fr-FR"/>
        </w:rPr>
        <w:t xml:space="preserve"> la religion, qui est une manifestation de la culture humaine parmi d’autres, n’est-elle qu’un moyen d’y répondre ? Car on peut en effet penser que ces attentes peuvent être satisfaites autrement, par la raison, la science, la morale ou la politique…</w:t>
      </w:r>
      <w:r w:rsidRPr="002660B1">
        <w:rPr>
          <w:rFonts w:ascii="Times New Roman" w:eastAsia="Times New Roman" w:hAnsi="Times New Roman" w:cs="Times New Roman"/>
          <w:szCs w:val="24"/>
          <w:lang w:eastAsia="fr-FR"/>
        </w:rPr>
        <w:br/>
        <w:t xml:space="preserve">La religion en tant que telle est-elle un élément essentiel de toute culture humaine ? </w:t>
      </w:r>
      <w:r w:rsidRPr="002660B1">
        <w:rPr>
          <w:rFonts w:ascii="Times New Roman" w:eastAsia="Times New Roman" w:hAnsi="Times New Roman" w:cs="Times New Roman"/>
          <w:i/>
          <w:iCs/>
          <w:szCs w:val="24"/>
          <w:lang w:eastAsia="fr-FR"/>
        </w:rPr>
        <w:t>Ou bien</w:t>
      </w:r>
      <w:r w:rsidRPr="002660B1">
        <w:rPr>
          <w:rFonts w:ascii="Times New Roman" w:eastAsia="Times New Roman" w:hAnsi="Times New Roman" w:cs="Times New Roman"/>
          <w:szCs w:val="24"/>
          <w:lang w:eastAsia="fr-FR"/>
        </w:rPr>
        <w:t xml:space="preserve"> une </w:t>
      </w:r>
      <w:r w:rsidRPr="002660B1">
        <w:rPr>
          <w:rFonts w:ascii="Times New Roman" w:eastAsia="Times New Roman" w:hAnsi="Times New Roman" w:cs="Times New Roman"/>
          <w:b/>
          <w:bCs/>
          <w:szCs w:val="24"/>
          <w:lang w:eastAsia="fr-FR"/>
        </w:rPr>
        <w:t>construction historique</w:t>
      </w:r>
      <w:r w:rsidRPr="002660B1">
        <w:rPr>
          <w:rFonts w:ascii="Times New Roman" w:eastAsia="Times New Roman" w:hAnsi="Times New Roman" w:cs="Times New Roman"/>
          <w:szCs w:val="24"/>
          <w:lang w:eastAsia="fr-FR"/>
        </w:rPr>
        <w:t xml:space="preserve">, voire une </w:t>
      </w:r>
      <w:r w:rsidRPr="002660B1">
        <w:rPr>
          <w:rFonts w:ascii="Times New Roman" w:eastAsia="Times New Roman" w:hAnsi="Times New Roman" w:cs="Times New Roman"/>
          <w:b/>
          <w:bCs/>
          <w:szCs w:val="24"/>
          <w:lang w:eastAsia="fr-FR"/>
        </w:rPr>
        <w:t>illusion</w:t>
      </w:r>
      <w:r w:rsidRPr="002660B1">
        <w:rPr>
          <w:rFonts w:ascii="Times New Roman" w:eastAsia="Times New Roman" w:hAnsi="Times New Roman" w:cs="Times New Roman"/>
          <w:szCs w:val="24"/>
          <w:lang w:eastAsia="fr-FR"/>
        </w:rPr>
        <w:t xml:space="preserve"> née de la peur et de l’ignorance ?</w:t>
      </w:r>
      <w:r w:rsidRPr="002660B1">
        <w:rPr>
          <w:rFonts w:ascii="Times New Roman" w:eastAsia="Times New Roman" w:hAnsi="Times New Roman" w:cs="Times New Roman"/>
          <w:szCs w:val="24"/>
          <w:lang w:eastAsia="fr-FR"/>
        </w:rPr>
        <w:br/>
        <w:t xml:space="preserve">La religion répond-elle à une exigence fondamentale de la condition humaine, </w:t>
      </w:r>
      <w:r w:rsidRPr="002660B1">
        <w:rPr>
          <w:rFonts w:ascii="Times New Roman" w:eastAsia="Times New Roman" w:hAnsi="Times New Roman" w:cs="Times New Roman"/>
          <w:i/>
          <w:iCs/>
          <w:szCs w:val="24"/>
          <w:lang w:eastAsia="fr-FR"/>
        </w:rPr>
        <w:t>ou bien</w:t>
      </w:r>
      <w:r w:rsidRPr="002660B1">
        <w:rPr>
          <w:rFonts w:ascii="Times New Roman" w:eastAsia="Times New Roman" w:hAnsi="Times New Roman" w:cs="Times New Roman"/>
          <w:szCs w:val="24"/>
          <w:lang w:eastAsia="fr-FR"/>
        </w:rPr>
        <w:t xml:space="preserve"> n’est-elle qu’une réponse possible, </w:t>
      </w:r>
      <w:r w:rsidRPr="002660B1">
        <w:rPr>
          <w:rFonts w:ascii="Times New Roman" w:eastAsia="Times New Roman" w:hAnsi="Times New Roman" w:cs="Times New Roman"/>
          <w:b/>
          <w:bCs/>
          <w:szCs w:val="24"/>
          <w:lang w:eastAsia="fr-FR"/>
        </w:rPr>
        <w:t>contingente</w:t>
      </w:r>
      <w:r w:rsidRPr="002660B1">
        <w:rPr>
          <w:rFonts w:ascii="Times New Roman" w:eastAsia="Times New Roman" w:hAnsi="Times New Roman" w:cs="Times New Roman"/>
          <w:szCs w:val="24"/>
          <w:lang w:eastAsia="fr-FR"/>
        </w:rPr>
        <w:t xml:space="preserve"> et </w:t>
      </w:r>
      <w:proofErr w:type="spellStart"/>
      <w:r w:rsidRPr="002660B1">
        <w:rPr>
          <w:rFonts w:ascii="Times New Roman" w:eastAsia="Times New Roman" w:hAnsi="Times New Roman" w:cs="Times New Roman"/>
          <w:szCs w:val="24"/>
          <w:lang w:eastAsia="fr-FR"/>
        </w:rPr>
        <w:t>dépassable</w:t>
      </w:r>
      <w:proofErr w:type="spellEnd"/>
      <w:r w:rsidRPr="002660B1">
        <w:rPr>
          <w:rFonts w:ascii="Times New Roman" w:eastAsia="Times New Roman" w:hAnsi="Times New Roman" w:cs="Times New Roman"/>
          <w:szCs w:val="24"/>
          <w:lang w:eastAsia="fr-FR"/>
        </w:rPr>
        <w:t xml:space="preserve"> à certaines limites de l’existence humaine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b/>
          <w:bCs/>
          <w:szCs w:val="24"/>
          <w:lang w:eastAsia="fr-FR"/>
        </w:rPr>
        <w:t>DC: nécessaire/contingent ; nature/culture</w:t>
      </w:r>
    </w:p>
    <w:p w:rsidR="002660B1" w:rsidRDefault="002660B1" w:rsidP="002660B1">
      <w:pPr>
        <w:spacing w:before="100" w:beforeAutospacing="1" w:after="100" w:afterAutospacing="1" w:line="240" w:lineRule="auto"/>
        <w:outlineLvl w:val="1"/>
        <w:rPr>
          <w:rFonts w:ascii="Times New Roman" w:eastAsia="Times New Roman" w:hAnsi="Times New Roman" w:cs="Times New Roman"/>
          <w:b/>
          <w:bCs/>
          <w:sz w:val="32"/>
          <w:szCs w:val="36"/>
          <w:lang w:eastAsia="fr-FR"/>
        </w:rPr>
      </w:pPr>
    </w:p>
    <w:p w:rsidR="002660B1" w:rsidRPr="002660B1" w:rsidRDefault="002660B1" w:rsidP="002660B1">
      <w:pPr>
        <w:spacing w:before="100" w:beforeAutospacing="1" w:after="100" w:afterAutospacing="1" w:line="240" w:lineRule="auto"/>
        <w:outlineLvl w:val="1"/>
        <w:rPr>
          <w:rFonts w:ascii="Times New Roman" w:eastAsia="Times New Roman" w:hAnsi="Times New Roman" w:cs="Times New Roman"/>
          <w:b/>
          <w:bCs/>
          <w:sz w:val="32"/>
          <w:szCs w:val="36"/>
          <w:lang w:eastAsia="fr-FR"/>
        </w:rPr>
      </w:pPr>
      <w:r w:rsidRPr="002660B1">
        <w:rPr>
          <w:rFonts w:ascii="Times New Roman" w:eastAsia="Times New Roman" w:hAnsi="Times New Roman" w:cs="Times New Roman"/>
          <w:b/>
          <w:bCs/>
          <w:sz w:val="32"/>
          <w:szCs w:val="36"/>
          <w:lang w:eastAsia="fr-FR"/>
        </w:rPr>
        <w:t>I. La religion se comprend d’abord comme autant de réponses à des problèmes fondamentaux de l’existence humaine…</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 xml:space="preserve">A. La quête de sens : la religion comme réponse à la question du </w:t>
      </w:r>
      <w:r w:rsidRPr="002660B1">
        <w:rPr>
          <w:rFonts w:ascii="Times New Roman" w:eastAsia="Times New Roman" w:hAnsi="Times New Roman" w:cs="Times New Roman"/>
          <w:b/>
          <w:bCs/>
          <w:i/>
          <w:iCs/>
          <w:sz w:val="24"/>
          <w:szCs w:val="27"/>
          <w:lang w:eastAsia="fr-FR"/>
        </w:rPr>
        <w:t>sens de l’existence</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L’homme n’est pas seulement un vivant qui mange, dort et travaille. Il se demande aussi : </w:t>
      </w:r>
      <w:r w:rsidRPr="002660B1">
        <w:rPr>
          <w:rFonts w:ascii="Times New Roman" w:eastAsia="Times New Roman" w:hAnsi="Times New Roman" w:cs="Times New Roman"/>
          <w:i/>
          <w:iCs/>
          <w:szCs w:val="24"/>
          <w:lang w:eastAsia="fr-FR"/>
        </w:rPr>
        <w:t xml:space="preserve">pourquoi y a-t-il quelque chose plutôt que rien ? </w:t>
      </w:r>
      <w:proofErr w:type="gramStart"/>
      <w:r w:rsidRPr="002660B1">
        <w:rPr>
          <w:rFonts w:ascii="Times New Roman" w:eastAsia="Times New Roman" w:hAnsi="Times New Roman" w:cs="Times New Roman"/>
          <w:i/>
          <w:iCs/>
          <w:szCs w:val="24"/>
          <w:lang w:eastAsia="fr-FR"/>
        </w:rPr>
        <w:t>pourquoi</w:t>
      </w:r>
      <w:proofErr w:type="gramEnd"/>
      <w:r w:rsidRPr="002660B1">
        <w:rPr>
          <w:rFonts w:ascii="Times New Roman" w:eastAsia="Times New Roman" w:hAnsi="Times New Roman" w:cs="Times New Roman"/>
          <w:i/>
          <w:iCs/>
          <w:szCs w:val="24"/>
          <w:lang w:eastAsia="fr-FR"/>
        </w:rPr>
        <w:t xml:space="preserve"> souffre-t-on ? </w:t>
      </w:r>
      <w:proofErr w:type="gramStart"/>
      <w:r w:rsidRPr="002660B1">
        <w:rPr>
          <w:rFonts w:ascii="Times New Roman" w:eastAsia="Times New Roman" w:hAnsi="Times New Roman" w:cs="Times New Roman"/>
          <w:i/>
          <w:iCs/>
          <w:szCs w:val="24"/>
          <w:lang w:eastAsia="fr-FR"/>
        </w:rPr>
        <w:t>qu’y</w:t>
      </w:r>
      <w:proofErr w:type="gramEnd"/>
      <w:r w:rsidRPr="002660B1">
        <w:rPr>
          <w:rFonts w:ascii="Times New Roman" w:eastAsia="Times New Roman" w:hAnsi="Times New Roman" w:cs="Times New Roman"/>
          <w:i/>
          <w:iCs/>
          <w:szCs w:val="24"/>
          <w:lang w:eastAsia="fr-FR"/>
        </w:rPr>
        <w:t xml:space="preserve"> a-t-il après la mort ? </w:t>
      </w:r>
      <w:proofErr w:type="gramStart"/>
      <w:r w:rsidRPr="002660B1">
        <w:rPr>
          <w:rFonts w:ascii="Times New Roman" w:eastAsia="Times New Roman" w:hAnsi="Times New Roman" w:cs="Times New Roman"/>
          <w:i/>
          <w:iCs/>
          <w:szCs w:val="24"/>
          <w:lang w:eastAsia="fr-FR"/>
        </w:rPr>
        <w:t>quel</w:t>
      </w:r>
      <w:proofErr w:type="gramEnd"/>
      <w:r w:rsidRPr="002660B1">
        <w:rPr>
          <w:rFonts w:ascii="Times New Roman" w:eastAsia="Times New Roman" w:hAnsi="Times New Roman" w:cs="Times New Roman"/>
          <w:i/>
          <w:iCs/>
          <w:szCs w:val="24"/>
          <w:lang w:eastAsia="fr-FR"/>
        </w:rPr>
        <w:t xml:space="preserve"> est le sens de l’existence ?</w:t>
      </w:r>
      <w:r w:rsidRPr="002660B1">
        <w:rPr>
          <w:rFonts w:ascii="Times New Roman" w:eastAsia="Times New Roman" w:hAnsi="Times New Roman" w:cs="Times New Roman"/>
          <w:szCs w:val="24"/>
          <w:lang w:eastAsia="fr-FR"/>
        </w:rPr>
        <w:br/>
        <w:t>Or la religion propose précisément des réponses à ces grandes interrogations.</w:t>
      </w:r>
    </w:p>
    <w:p w:rsidR="002660B1" w:rsidRPr="002660B1" w:rsidRDefault="002660B1" w:rsidP="002660B1">
      <w:pPr>
        <w:spacing w:before="100" w:beforeAutospacing="1" w:after="100" w:afterAutospacing="1" w:line="240" w:lineRule="auto"/>
        <w:outlineLvl w:val="3"/>
        <w:rPr>
          <w:rFonts w:ascii="Times New Roman" w:eastAsia="Times New Roman" w:hAnsi="Times New Roman" w:cs="Times New Roman"/>
          <w:b/>
          <w:bCs/>
          <w:szCs w:val="24"/>
          <w:lang w:eastAsia="fr-FR"/>
        </w:rPr>
      </w:pPr>
      <w:r w:rsidRPr="002660B1">
        <w:rPr>
          <w:rFonts w:ascii="Times New Roman" w:eastAsia="Times New Roman" w:hAnsi="Times New Roman" w:cs="Times New Roman"/>
          <w:b/>
          <w:bCs/>
          <w:szCs w:val="24"/>
          <w:lang w:eastAsia="fr-FR"/>
        </w:rPr>
        <w:t>a. Une existence marquée de finitude</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Les croyances religieuses, dont les premières manifestations apparaissent tôt dans l’histoire de l’humanité (avec les sépultures de l’Homme de </w:t>
      </w:r>
      <w:proofErr w:type="spellStart"/>
      <w:r w:rsidRPr="002660B1">
        <w:rPr>
          <w:rFonts w:ascii="Times New Roman" w:eastAsia="Times New Roman" w:hAnsi="Times New Roman" w:cs="Times New Roman"/>
          <w:szCs w:val="24"/>
          <w:lang w:eastAsia="fr-FR"/>
        </w:rPr>
        <w:t>Néandertal</w:t>
      </w:r>
      <w:proofErr w:type="spellEnd"/>
      <w:r w:rsidRPr="002660B1">
        <w:rPr>
          <w:rFonts w:ascii="Times New Roman" w:eastAsia="Times New Roman" w:hAnsi="Times New Roman" w:cs="Times New Roman"/>
          <w:szCs w:val="24"/>
          <w:lang w:eastAsia="fr-FR"/>
        </w:rPr>
        <w:t xml:space="preserve">) semblent fondamentalement liées au rapport inquiet qu’entretient </w:t>
      </w:r>
      <w:r w:rsidRPr="002660B1">
        <w:rPr>
          <w:rFonts w:ascii="Times New Roman" w:eastAsia="Times New Roman" w:hAnsi="Times New Roman" w:cs="Times New Roman"/>
          <w:i/>
          <w:iCs/>
          <w:szCs w:val="24"/>
          <w:lang w:eastAsia="fr-FR"/>
        </w:rPr>
        <w:t xml:space="preserve">homo sapiens </w:t>
      </w:r>
      <w:r w:rsidRPr="002660B1">
        <w:rPr>
          <w:rFonts w:ascii="Times New Roman" w:eastAsia="Times New Roman" w:hAnsi="Times New Roman" w:cs="Times New Roman"/>
          <w:szCs w:val="24"/>
          <w:lang w:eastAsia="fr-FR"/>
        </w:rPr>
        <w:t xml:space="preserve">à </w:t>
      </w:r>
      <w:r w:rsidRPr="002660B1">
        <w:rPr>
          <w:rFonts w:ascii="Times New Roman" w:eastAsia="Times New Roman" w:hAnsi="Times New Roman" w:cs="Times New Roman"/>
          <w:b/>
          <w:bCs/>
          <w:szCs w:val="24"/>
          <w:lang w:eastAsia="fr-FR"/>
        </w:rPr>
        <w:t>une existence aussi précaire qu’incertaine</w:t>
      </w:r>
      <w:r w:rsidRPr="002660B1">
        <w:rPr>
          <w:rFonts w:ascii="Times New Roman" w:eastAsia="Times New Roman" w:hAnsi="Times New Roman" w:cs="Times New Roman"/>
          <w:szCs w:val="24"/>
          <w:lang w:eastAsia="fr-FR"/>
        </w:rPr>
        <w:t>, tant au niveau individuel que collectif.</w:t>
      </w:r>
      <w:r w:rsidRPr="002660B1">
        <w:rPr>
          <w:rFonts w:ascii="Times New Roman" w:eastAsia="Times New Roman" w:hAnsi="Times New Roman" w:cs="Times New Roman"/>
          <w:szCs w:val="24"/>
          <w:lang w:eastAsia="fr-FR"/>
        </w:rPr>
        <w:br/>
        <w:t>Cette inquiétude plus ou moins conscientisée va donner naissance dans l’esprit humain à ce qu’on peut appeler une « </w:t>
      </w:r>
      <w:r w:rsidRPr="002660B1">
        <w:rPr>
          <w:rFonts w:ascii="Times New Roman" w:eastAsia="Times New Roman" w:hAnsi="Times New Roman" w:cs="Times New Roman"/>
          <w:b/>
          <w:bCs/>
          <w:szCs w:val="24"/>
          <w:lang w:eastAsia="fr-FR"/>
        </w:rPr>
        <w:t>angoisse existentielle</w:t>
      </w:r>
      <w:r w:rsidRPr="002660B1">
        <w:rPr>
          <w:rFonts w:ascii="Times New Roman" w:eastAsia="Times New Roman" w:hAnsi="Times New Roman" w:cs="Times New Roman"/>
          <w:szCs w:val="24"/>
          <w:lang w:eastAsia="fr-FR"/>
        </w:rPr>
        <w:t xml:space="preserve"> », conséquence de la prise de conscience de notre propre faiblesse. Cette « petitesse » de l’humain au sein d’un univers incommensurable est un thème récurrent chez </w:t>
      </w:r>
      <w:r w:rsidRPr="002660B1">
        <w:rPr>
          <w:rFonts w:ascii="Times New Roman" w:eastAsia="Times New Roman" w:hAnsi="Times New Roman" w:cs="Times New Roman"/>
          <w:b/>
          <w:bCs/>
          <w:szCs w:val="24"/>
          <w:lang w:eastAsia="fr-FR"/>
        </w:rPr>
        <w:t>Pascal</w:t>
      </w:r>
      <w:r w:rsidRPr="002660B1">
        <w:rPr>
          <w:rFonts w:ascii="Times New Roman" w:eastAsia="Times New Roman" w:hAnsi="Times New Roman" w:cs="Times New Roman"/>
          <w:szCs w:val="24"/>
          <w:lang w:eastAsia="fr-FR"/>
        </w:rPr>
        <w:t xml:space="preserve">, et jalonne l’ensemble de ses fameuses </w:t>
      </w:r>
      <w:r w:rsidRPr="002660B1">
        <w:rPr>
          <w:rFonts w:ascii="Times New Roman" w:eastAsia="Times New Roman" w:hAnsi="Times New Roman" w:cs="Times New Roman"/>
          <w:i/>
          <w:iCs/>
          <w:szCs w:val="24"/>
          <w:lang w:eastAsia="fr-FR"/>
        </w:rPr>
        <w:t xml:space="preserve">Pensées </w:t>
      </w:r>
      <w:r w:rsidRPr="002660B1">
        <w:rPr>
          <w:rFonts w:ascii="Times New Roman" w:eastAsia="Times New Roman" w:hAnsi="Times New Roman" w:cs="Times New Roman"/>
          <w:szCs w:val="24"/>
          <w:lang w:eastAsia="fr-FR"/>
        </w:rPr>
        <w:t xml:space="preserve">(1669) : </w:t>
      </w:r>
      <w:r w:rsidRPr="002660B1">
        <w:rPr>
          <w:rFonts w:ascii="Times New Roman" w:eastAsia="Times New Roman" w:hAnsi="Times New Roman" w:cs="Times New Roman"/>
          <w:i/>
          <w:iCs/>
          <w:szCs w:val="24"/>
          <w:lang w:eastAsia="fr-FR"/>
        </w:rPr>
        <w:t>–&gt; voir corpus « fragments des Pensées de Pascal »</w:t>
      </w:r>
      <w:r w:rsidRPr="002660B1">
        <w:rPr>
          <w:rFonts w:ascii="Times New Roman" w:eastAsia="Times New Roman" w:hAnsi="Times New Roman" w:cs="Times New Roman"/>
          <w:szCs w:val="24"/>
          <w:lang w:eastAsia="fr-FR"/>
        </w:rPr>
        <w:br/>
        <w:t xml:space="preserve">C’est là le constat quelque peu tragique de notre </w:t>
      </w:r>
      <w:r w:rsidRPr="002660B1">
        <w:rPr>
          <w:rFonts w:ascii="Times New Roman" w:eastAsia="Times New Roman" w:hAnsi="Times New Roman" w:cs="Times New Roman"/>
          <w:b/>
          <w:bCs/>
          <w:szCs w:val="24"/>
          <w:lang w:eastAsia="fr-FR"/>
        </w:rPr>
        <w:t>finitude</w:t>
      </w:r>
      <w:r w:rsidRPr="002660B1">
        <w:rPr>
          <w:rFonts w:ascii="Times New Roman" w:eastAsia="Times New Roman" w:hAnsi="Times New Roman" w:cs="Times New Roman"/>
          <w:szCs w:val="24"/>
          <w:lang w:eastAsia="fr-FR"/>
        </w:rPr>
        <w:t xml:space="preserve"> : nous sommes manifestement très « limités » dans notre être – ni tout-puissants, ni omniscients, ni éternels… Et cette fragile existence de mortels, rapportée à l’immensité de l’univers, semble tout à fait </w:t>
      </w:r>
      <w:r w:rsidRPr="002660B1">
        <w:rPr>
          <w:rFonts w:ascii="Times New Roman" w:eastAsia="Times New Roman" w:hAnsi="Times New Roman" w:cs="Times New Roman"/>
          <w:b/>
          <w:bCs/>
          <w:szCs w:val="24"/>
          <w:lang w:eastAsia="fr-FR"/>
        </w:rPr>
        <w:t xml:space="preserve">contingente </w:t>
      </w:r>
      <w:r w:rsidRPr="002660B1">
        <w:rPr>
          <w:rFonts w:ascii="Times New Roman" w:eastAsia="Times New Roman" w:hAnsi="Times New Roman" w:cs="Times New Roman"/>
          <w:szCs w:val="24"/>
          <w:lang w:eastAsia="fr-FR"/>
        </w:rPr>
        <w:t>et</w:t>
      </w:r>
      <w:r w:rsidRPr="002660B1">
        <w:rPr>
          <w:rFonts w:ascii="Times New Roman" w:eastAsia="Times New Roman" w:hAnsi="Times New Roman" w:cs="Times New Roman"/>
          <w:b/>
          <w:bCs/>
          <w:szCs w:val="24"/>
          <w:lang w:eastAsia="fr-FR"/>
        </w:rPr>
        <w:t xml:space="preserve"> inexplicable</w:t>
      </w:r>
      <w:r w:rsidRPr="002660B1">
        <w:rPr>
          <w:rFonts w:ascii="Times New Roman" w:eastAsia="Times New Roman" w:hAnsi="Times New Roman" w:cs="Times New Roman"/>
          <w:szCs w:val="24"/>
          <w:lang w:eastAsia="fr-FR"/>
        </w:rPr>
        <w:t>.</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b/>
          <w:bCs/>
          <w:i/>
          <w:iCs/>
          <w:szCs w:val="24"/>
          <w:lang w:eastAsia="fr-FR"/>
        </w:rPr>
        <w:t>« Le silence éternel de ces espaces infinis m’effraie »</w:t>
      </w:r>
      <w:r w:rsidRPr="002660B1">
        <w:rPr>
          <w:rFonts w:ascii="Times New Roman" w:eastAsia="Times New Roman" w:hAnsi="Times New Roman" w:cs="Times New Roman"/>
          <w:szCs w:val="24"/>
          <w:lang w:eastAsia="fr-FR"/>
        </w:rPr>
        <w:t xml:space="preserve"> Blaise Pascal</w:t>
      </w:r>
    </w:p>
    <w:p w:rsidR="002660B1" w:rsidRPr="002660B1" w:rsidRDefault="002660B1" w:rsidP="002660B1">
      <w:pPr>
        <w:spacing w:before="100" w:beforeAutospacing="1" w:after="100" w:afterAutospacing="1" w:line="240" w:lineRule="auto"/>
        <w:outlineLvl w:val="3"/>
        <w:rPr>
          <w:rFonts w:ascii="Times New Roman" w:eastAsia="Times New Roman" w:hAnsi="Times New Roman" w:cs="Times New Roman"/>
          <w:b/>
          <w:bCs/>
          <w:szCs w:val="24"/>
          <w:lang w:eastAsia="fr-FR"/>
        </w:rPr>
      </w:pPr>
      <w:r w:rsidRPr="002660B1">
        <w:rPr>
          <w:rFonts w:ascii="Times New Roman" w:eastAsia="Times New Roman" w:hAnsi="Times New Roman" w:cs="Times New Roman"/>
          <w:b/>
          <w:bCs/>
          <w:szCs w:val="24"/>
          <w:lang w:eastAsia="fr-FR"/>
        </w:rPr>
        <w:t>b. Le sens comme direction</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Il y a par ailleurs en chacun de nous, croyant ou non-croyant, une demande plus ou moins consciente de </w:t>
      </w:r>
      <w:r w:rsidRPr="002660B1">
        <w:rPr>
          <w:rFonts w:ascii="Times New Roman" w:eastAsia="Times New Roman" w:hAnsi="Times New Roman" w:cs="Times New Roman"/>
          <w:b/>
          <w:bCs/>
          <w:szCs w:val="24"/>
          <w:lang w:eastAsia="fr-FR"/>
        </w:rPr>
        <w:t>compréhension</w:t>
      </w:r>
      <w:r w:rsidRPr="002660B1">
        <w:rPr>
          <w:rFonts w:ascii="Times New Roman" w:eastAsia="Times New Roman" w:hAnsi="Times New Roman" w:cs="Times New Roman"/>
          <w:szCs w:val="24"/>
          <w:lang w:eastAsia="fr-FR"/>
        </w:rPr>
        <w:t xml:space="preserve"> globale du monde. La religion va alors venir donner un </w:t>
      </w:r>
      <w:r w:rsidRPr="002660B1">
        <w:rPr>
          <w:rFonts w:ascii="Times New Roman" w:eastAsia="Times New Roman" w:hAnsi="Times New Roman" w:cs="Times New Roman"/>
          <w:b/>
          <w:bCs/>
          <w:szCs w:val="24"/>
          <w:lang w:eastAsia="fr-FR"/>
        </w:rPr>
        <w:t>sens</w:t>
      </w:r>
      <w:r w:rsidRPr="002660B1">
        <w:rPr>
          <w:rFonts w:ascii="Times New Roman" w:eastAsia="Times New Roman" w:hAnsi="Times New Roman" w:cs="Times New Roman"/>
          <w:szCs w:val="24"/>
          <w:lang w:eastAsia="fr-FR"/>
        </w:rPr>
        <w:t xml:space="preserve"> et un début d’</w:t>
      </w:r>
      <w:r w:rsidRPr="002660B1">
        <w:rPr>
          <w:rFonts w:ascii="Times New Roman" w:eastAsia="Times New Roman" w:hAnsi="Times New Roman" w:cs="Times New Roman"/>
          <w:b/>
          <w:bCs/>
          <w:szCs w:val="24"/>
          <w:lang w:eastAsia="fr-FR"/>
        </w:rPr>
        <w:t>explication</w:t>
      </w:r>
      <w:r w:rsidRPr="002660B1">
        <w:rPr>
          <w:rFonts w:ascii="Times New Roman" w:eastAsia="Times New Roman" w:hAnsi="Times New Roman" w:cs="Times New Roman"/>
          <w:szCs w:val="24"/>
          <w:lang w:eastAsia="fr-FR"/>
        </w:rPr>
        <w:t xml:space="preserve"> à notre existence ainsi que l’espoir en l’avenir, aussi indéterminé soit-il.</w:t>
      </w:r>
      <w:r w:rsidRPr="002660B1">
        <w:rPr>
          <w:rFonts w:ascii="Times New Roman" w:eastAsia="Times New Roman" w:hAnsi="Times New Roman" w:cs="Times New Roman"/>
          <w:szCs w:val="24"/>
          <w:lang w:eastAsia="fr-FR"/>
        </w:rPr>
        <w:br/>
        <w:t xml:space="preserve">En effet, croire en une divinité, c’est croire qu’un être tout-puissant </w:t>
      </w:r>
      <w:r w:rsidRPr="002660B1">
        <w:rPr>
          <w:rFonts w:ascii="Times New Roman" w:eastAsia="Times New Roman" w:hAnsi="Times New Roman" w:cs="Times New Roman"/>
          <w:i/>
          <w:iCs/>
          <w:szCs w:val="24"/>
          <w:lang w:eastAsia="fr-FR"/>
        </w:rPr>
        <w:t>lui</w:t>
      </w:r>
      <w:r w:rsidRPr="002660B1">
        <w:rPr>
          <w:rFonts w:ascii="Times New Roman" w:eastAsia="Times New Roman" w:hAnsi="Times New Roman" w:cs="Times New Roman"/>
          <w:szCs w:val="24"/>
          <w:lang w:eastAsia="fr-FR"/>
        </w:rPr>
        <w:t xml:space="preserve">, a crée et ordonné le monde selon un plan et que </w:t>
      </w:r>
      <w:r w:rsidRPr="002660B1">
        <w:rPr>
          <w:rFonts w:ascii="Times New Roman" w:eastAsia="Times New Roman" w:hAnsi="Times New Roman" w:cs="Times New Roman"/>
          <w:b/>
          <w:bCs/>
          <w:szCs w:val="24"/>
          <w:lang w:eastAsia="fr-FR"/>
        </w:rPr>
        <w:t>notre existence n’est pas liée au pur hasard</w:t>
      </w:r>
      <w:r w:rsidRPr="002660B1">
        <w:rPr>
          <w:rFonts w:ascii="Times New Roman" w:eastAsia="Times New Roman" w:hAnsi="Times New Roman" w:cs="Times New Roman"/>
          <w:szCs w:val="24"/>
          <w:lang w:eastAsia="fr-FR"/>
        </w:rPr>
        <w:t xml:space="preserve"> – bien que ce plan puisse être totalement inconnu de nous et dépasser notre entendement (=notre faculté de comprendre), ainsi que l’exprime la formule bien connue « les voies de Dieu sont impénétrables ».</w:t>
      </w:r>
      <w:r w:rsidRPr="002660B1">
        <w:rPr>
          <w:rFonts w:ascii="Times New Roman" w:eastAsia="Times New Roman" w:hAnsi="Times New Roman" w:cs="Times New Roman"/>
          <w:szCs w:val="24"/>
          <w:lang w:eastAsia="fr-FR"/>
        </w:rPr>
        <w:br/>
        <w:t xml:space="preserve">Les doctrines religieuses peuvent ainsi proposer une </w:t>
      </w:r>
      <w:r w:rsidRPr="002660B1">
        <w:rPr>
          <w:rFonts w:ascii="Times New Roman" w:eastAsia="Times New Roman" w:hAnsi="Times New Roman" w:cs="Times New Roman"/>
          <w:b/>
          <w:bCs/>
          <w:szCs w:val="24"/>
          <w:lang w:eastAsia="fr-FR"/>
        </w:rPr>
        <w:t>vision globale et cohérente du monde</w:t>
      </w:r>
      <w:r w:rsidRPr="002660B1">
        <w:rPr>
          <w:rFonts w:ascii="Times New Roman" w:eastAsia="Times New Roman" w:hAnsi="Times New Roman" w:cs="Times New Roman"/>
          <w:szCs w:val="24"/>
          <w:lang w:eastAsia="fr-FR"/>
        </w:rPr>
        <w:t xml:space="preserve"> qui permet de mieux le comprendre et d’y trouver sa place, tout en offrant des </w:t>
      </w:r>
      <w:r w:rsidRPr="002660B1">
        <w:rPr>
          <w:rFonts w:ascii="Times New Roman" w:eastAsia="Times New Roman" w:hAnsi="Times New Roman" w:cs="Times New Roman"/>
          <w:b/>
          <w:bCs/>
          <w:szCs w:val="24"/>
          <w:lang w:eastAsia="fr-FR"/>
        </w:rPr>
        <w:t>perspectives rassurantes</w:t>
      </w:r>
      <w:r w:rsidRPr="002660B1">
        <w:rPr>
          <w:rFonts w:ascii="Times New Roman" w:eastAsia="Times New Roman" w:hAnsi="Times New Roman" w:cs="Times New Roman"/>
          <w:szCs w:val="24"/>
          <w:lang w:eastAsia="fr-FR"/>
        </w:rPr>
        <w:t xml:space="preserve"> sur notre « destinée ».</w:t>
      </w:r>
      <w:r w:rsidRPr="002660B1">
        <w:rPr>
          <w:rFonts w:ascii="Times New Roman" w:eastAsia="Times New Roman" w:hAnsi="Times New Roman" w:cs="Times New Roman"/>
          <w:szCs w:val="24"/>
          <w:lang w:eastAsia="fr-FR"/>
        </w:rPr>
        <w:br/>
        <w:t>La religion fait ainsi de l’existence un parcours sensé, avec une origine, une direction et un but. Et pendant des siècles, elle a pu proposer les réponses les plus fortes et les plus anciennes à la question du sens de la vie.</w:t>
      </w:r>
    </w:p>
    <w:p w:rsidR="002660B1" w:rsidRPr="002660B1" w:rsidRDefault="002660B1" w:rsidP="002660B1">
      <w:pPr>
        <w:spacing w:before="100" w:beforeAutospacing="1" w:after="100" w:afterAutospacing="1" w:line="240" w:lineRule="auto"/>
        <w:outlineLvl w:val="3"/>
        <w:rPr>
          <w:rFonts w:ascii="Times New Roman" w:eastAsia="Times New Roman" w:hAnsi="Times New Roman" w:cs="Times New Roman"/>
          <w:b/>
          <w:bCs/>
          <w:szCs w:val="24"/>
          <w:lang w:eastAsia="fr-FR"/>
        </w:rPr>
      </w:pPr>
      <w:r w:rsidRPr="002660B1">
        <w:rPr>
          <w:rFonts w:ascii="Times New Roman" w:eastAsia="Times New Roman" w:hAnsi="Times New Roman" w:cs="Times New Roman"/>
          <w:b/>
          <w:bCs/>
          <w:szCs w:val="24"/>
          <w:lang w:eastAsia="fr-FR"/>
        </w:rPr>
        <w:t>c. Un espoir de salut</w:t>
      </w:r>
    </w:p>
    <w:p w:rsid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En outre, nous l’avons évoqué dans l’introduction, la religion se présente souvent comme une </w:t>
      </w:r>
      <w:r w:rsidRPr="002660B1">
        <w:rPr>
          <w:rFonts w:ascii="Times New Roman" w:eastAsia="Times New Roman" w:hAnsi="Times New Roman" w:cs="Times New Roman"/>
          <w:b/>
          <w:bCs/>
          <w:szCs w:val="24"/>
          <w:lang w:eastAsia="fr-FR"/>
        </w:rPr>
        <w:t>doctrine du salut</w:t>
      </w:r>
      <w:r w:rsidRPr="002660B1">
        <w:rPr>
          <w:rFonts w:ascii="Times New Roman" w:eastAsia="Times New Roman" w:hAnsi="Times New Roman" w:cs="Times New Roman"/>
          <w:szCs w:val="24"/>
          <w:lang w:eastAsia="fr-FR"/>
        </w:rPr>
        <w:t xml:space="preserve"> (=le fait d’être sauvé, délivré), transmise à ceux qui en admettent les </w:t>
      </w:r>
      <w:r w:rsidRPr="002660B1">
        <w:rPr>
          <w:rFonts w:ascii="Times New Roman" w:eastAsia="Times New Roman" w:hAnsi="Times New Roman" w:cs="Times New Roman"/>
          <w:b/>
          <w:bCs/>
          <w:szCs w:val="24"/>
          <w:lang w:eastAsia="fr-FR"/>
        </w:rPr>
        <w:t>dogmes</w:t>
      </w:r>
      <w:r w:rsidRPr="002660B1">
        <w:rPr>
          <w:rFonts w:ascii="Times New Roman" w:eastAsia="Times New Roman" w:hAnsi="Times New Roman" w:cs="Times New Roman"/>
          <w:szCs w:val="24"/>
          <w:lang w:eastAsia="fr-FR"/>
        </w:rPr>
        <w:t>, soit parce qu’ils les ont reçus de leur famille ou de leur culture, soit parce qu’ils s’y sont convertis.</w:t>
      </w:r>
    </w:p>
    <w:p w:rsidR="002660B1" w:rsidRDefault="002660B1" w:rsidP="002660B1">
      <w:pPr>
        <w:spacing w:before="100" w:beforeAutospacing="1" w:after="100" w:afterAutospacing="1" w:line="240" w:lineRule="auto"/>
        <w:rPr>
          <w:rFonts w:ascii="Times New Roman" w:eastAsia="Times New Roman" w:hAnsi="Times New Roman" w:cs="Times New Roman"/>
          <w:i/>
          <w:iCs/>
          <w:szCs w:val="24"/>
          <w:lang w:eastAsia="fr-FR"/>
        </w:rPr>
      </w:pPr>
      <w:r w:rsidRPr="002660B1">
        <w:rPr>
          <w:rFonts w:ascii="Times New Roman" w:eastAsia="Times New Roman" w:hAnsi="Times New Roman" w:cs="Times New Roman"/>
          <w:i/>
          <w:iCs/>
          <w:szCs w:val="24"/>
          <w:lang w:eastAsia="fr-FR"/>
        </w:rPr>
        <w:lastRenderedPageBreak/>
        <w:t>Exemple : dans la religion catholique, l’espérance est l’une des trois vertus théologales (avec la foi et la charité) grâce à laquelle les croyants peuvent espérer de Dieu, avec confiance, sa grâce en ce monde et une vie éternellement heureuse après la mort.</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i/>
          <w:iCs/>
          <w:szCs w:val="24"/>
          <w:lang w:eastAsia="fr-FR"/>
        </w:rPr>
      </w:pPr>
      <w:r w:rsidRPr="002660B1">
        <w:rPr>
          <w:rFonts w:ascii="Times New Roman" w:eastAsia="Times New Roman" w:hAnsi="Times New Roman" w:cs="Times New Roman"/>
          <w:szCs w:val="24"/>
          <w:lang w:eastAsia="fr-FR"/>
        </w:rPr>
        <w:t>On nuancera toutefois ici ce propos général : on admet couramment que la religion naîtrait avant tout de l’</w:t>
      </w:r>
      <w:r w:rsidRPr="002660B1">
        <w:rPr>
          <w:rFonts w:ascii="Times New Roman" w:eastAsia="Times New Roman" w:hAnsi="Times New Roman" w:cs="Times New Roman"/>
          <w:b/>
          <w:bCs/>
          <w:szCs w:val="24"/>
          <w:lang w:eastAsia="fr-FR"/>
        </w:rPr>
        <w:t>angoisse devant la mort</w:t>
      </w:r>
      <w:r w:rsidRPr="002660B1">
        <w:rPr>
          <w:rFonts w:ascii="Times New Roman" w:eastAsia="Times New Roman" w:hAnsi="Times New Roman" w:cs="Times New Roman"/>
          <w:szCs w:val="24"/>
          <w:lang w:eastAsia="fr-FR"/>
        </w:rPr>
        <w:t xml:space="preserve"> que la conscience humaine ne pourrait au fond supporter, qu’elle serait alors une forme de cécité volontaire face à la finitude humaine et au néant que représente la mort. Ce serait là faire une sorte de « </w:t>
      </w:r>
      <w:proofErr w:type="spellStart"/>
      <w:r w:rsidRPr="002660B1">
        <w:rPr>
          <w:rFonts w:ascii="Times New Roman" w:eastAsia="Times New Roman" w:hAnsi="Times New Roman" w:cs="Times New Roman"/>
          <w:szCs w:val="24"/>
          <w:lang w:eastAsia="fr-FR"/>
        </w:rPr>
        <w:t>christiano</w:t>
      </w:r>
      <w:proofErr w:type="spellEnd"/>
      <w:r w:rsidRPr="002660B1">
        <w:rPr>
          <w:rFonts w:ascii="Times New Roman" w:eastAsia="Times New Roman" w:hAnsi="Times New Roman" w:cs="Times New Roman"/>
          <w:szCs w:val="24"/>
          <w:lang w:eastAsia="fr-FR"/>
        </w:rPr>
        <w:t xml:space="preserve">-centrisme » et oublier que toutes les religions ne se comprennent pas ainsi, loin de là : le bouddhisme exalte plutôt la disparition de l’individualité dans la sérénité du </w:t>
      </w:r>
      <w:r w:rsidRPr="002660B1">
        <w:rPr>
          <w:rFonts w:ascii="Times New Roman" w:eastAsia="Times New Roman" w:hAnsi="Times New Roman" w:cs="Times New Roman"/>
          <w:i/>
          <w:iCs/>
          <w:szCs w:val="24"/>
          <w:lang w:eastAsia="fr-FR"/>
        </w:rPr>
        <w:t>nirvâna </w:t>
      </w:r>
      <w:r w:rsidRPr="002660B1">
        <w:rPr>
          <w:rFonts w:ascii="Times New Roman" w:eastAsia="Times New Roman" w:hAnsi="Times New Roman" w:cs="Times New Roman"/>
          <w:szCs w:val="24"/>
          <w:lang w:eastAsia="fr-FR"/>
        </w:rPr>
        <w:t>;  le premier judaïsme et bien d’autres religions ne semblent pas admettre l’idée d’une vie après la mort.</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B. Expliquer la nature : la religion comme « proto-science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Les religions proposent de « grands récits » essentiels à l’appréhension de notre humanité : </w:t>
      </w:r>
      <w:r w:rsidRPr="002660B1">
        <w:rPr>
          <w:rFonts w:ascii="Times New Roman" w:eastAsia="Times New Roman" w:hAnsi="Times New Roman" w:cs="Times New Roman"/>
          <w:b/>
          <w:bCs/>
          <w:szCs w:val="24"/>
          <w:lang w:eastAsia="fr-FR"/>
        </w:rPr>
        <w:t>les cosmogonies, les mythologies et les légendes</w:t>
      </w:r>
      <w:r w:rsidRPr="002660B1">
        <w:rPr>
          <w:rFonts w:ascii="Times New Roman" w:eastAsia="Times New Roman" w:hAnsi="Times New Roman" w:cs="Times New Roman"/>
          <w:szCs w:val="24"/>
          <w:lang w:eastAsia="fr-FR"/>
        </w:rPr>
        <w:t xml:space="preserve"> sont autant de fictions qui proposent de justifier et d’expliquer la réalité immanente des hommes. Le recours à des </w:t>
      </w:r>
      <w:r w:rsidRPr="002660B1">
        <w:rPr>
          <w:rFonts w:ascii="Times New Roman" w:eastAsia="Times New Roman" w:hAnsi="Times New Roman" w:cs="Times New Roman"/>
          <w:b/>
          <w:bCs/>
          <w:szCs w:val="24"/>
          <w:lang w:eastAsia="fr-FR"/>
        </w:rPr>
        <w:t>entités imaginaires</w:t>
      </w:r>
      <w:r w:rsidRPr="002660B1">
        <w:rPr>
          <w:rFonts w:ascii="Times New Roman" w:eastAsia="Times New Roman" w:hAnsi="Times New Roman" w:cs="Times New Roman"/>
          <w:szCs w:val="24"/>
          <w:lang w:eastAsia="fr-FR"/>
        </w:rPr>
        <w:t xml:space="preserve"> et des </w:t>
      </w:r>
      <w:r w:rsidRPr="002660B1">
        <w:rPr>
          <w:rFonts w:ascii="Times New Roman" w:eastAsia="Times New Roman" w:hAnsi="Times New Roman" w:cs="Times New Roman"/>
          <w:b/>
          <w:bCs/>
          <w:szCs w:val="24"/>
          <w:lang w:eastAsia="fr-FR"/>
        </w:rPr>
        <w:t>puissances magiques et démoniaques</w:t>
      </w:r>
      <w:r w:rsidRPr="002660B1">
        <w:rPr>
          <w:rFonts w:ascii="Times New Roman" w:eastAsia="Times New Roman" w:hAnsi="Times New Roman" w:cs="Times New Roman"/>
          <w:szCs w:val="24"/>
          <w:lang w:eastAsia="fr-FR"/>
        </w:rPr>
        <w:t xml:space="preserve"> a ainsi permis de comprendre ce que l’esprit humain n’arrivait pas (encore) à expliquer par le seul usage de sa raison. Il s’agissait en particulier d’</w:t>
      </w:r>
      <w:r w:rsidRPr="002660B1">
        <w:rPr>
          <w:rFonts w:ascii="Times New Roman" w:eastAsia="Times New Roman" w:hAnsi="Times New Roman" w:cs="Times New Roman"/>
          <w:b/>
          <w:bCs/>
          <w:szCs w:val="24"/>
          <w:lang w:eastAsia="fr-FR"/>
        </w:rPr>
        <w:t>expliquer les phénomènes naturels</w:t>
      </w:r>
      <w:r w:rsidRPr="002660B1">
        <w:rPr>
          <w:rFonts w:ascii="Times New Roman" w:eastAsia="Times New Roman" w:hAnsi="Times New Roman" w:cs="Times New Roman"/>
          <w:szCs w:val="24"/>
          <w:lang w:eastAsia="fr-FR"/>
        </w:rPr>
        <w:t xml:space="preserve"> de toutes sortes à une époque où la science n’existait pas.</w:t>
      </w:r>
      <w:r w:rsidRPr="002660B1">
        <w:rPr>
          <w:rFonts w:ascii="Times New Roman" w:eastAsia="Times New Roman" w:hAnsi="Times New Roman" w:cs="Times New Roman"/>
          <w:szCs w:val="24"/>
          <w:lang w:eastAsia="fr-FR"/>
        </w:rPr>
        <w:br/>
        <w:t xml:space="preserve">Sous cet aspect, la religion apparaît comme une « proto-science » utile et féconde, comme tentative de connaissance, nourrie toutefois de croyances diverses, superstitieuses ou animistes. On trouve cette interprétation dès l’Antiquité, chez un auteur épicurien comme </w:t>
      </w:r>
      <w:r w:rsidRPr="002660B1">
        <w:rPr>
          <w:rFonts w:ascii="Times New Roman" w:eastAsia="Times New Roman" w:hAnsi="Times New Roman" w:cs="Times New Roman"/>
          <w:b/>
          <w:bCs/>
          <w:szCs w:val="24"/>
          <w:lang w:eastAsia="fr-FR"/>
        </w:rPr>
        <w:t>Lucrèce</w:t>
      </w:r>
      <w:r w:rsidRPr="002660B1">
        <w:rPr>
          <w:rFonts w:ascii="Times New Roman" w:eastAsia="Times New Roman" w:hAnsi="Times New Roman" w:cs="Times New Roman"/>
          <w:szCs w:val="24"/>
          <w:lang w:eastAsia="fr-FR"/>
        </w:rPr>
        <w:t>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b/>
          <w:bCs/>
          <w:i/>
          <w:iCs/>
          <w:szCs w:val="24"/>
          <w:lang w:eastAsia="fr-FR"/>
        </w:rPr>
        <w:t>En ces temps éloignés, les mortels…</w:t>
      </w:r>
      <w:r w:rsidRPr="002660B1">
        <w:rPr>
          <w:rFonts w:ascii="Times New Roman" w:eastAsia="Times New Roman" w:hAnsi="Times New Roman" w:cs="Times New Roman"/>
          <w:b/>
          <w:bCs/>
          <w:i/>
          <w:iCs/>
          <w:szCs w:val="24"/>
          <w:lang w:eastAsia="fr-FR"/>
        </w:rPr>
        <w:br/>
        <w:t>… observaient aussi le mouvement des astres</w:t>
      </w:r>
      <w:proofErr w:type="gramStart"/>
      <w:r w:rsidRPr="002660B1">
        <w:rPr>
          <w:rFonts w:ascii="Times New Roman" w:eastAsia="Times New Roman" w:hAnsi="Times New Roman" w:cs="Times New Roman"/>
          <w:b/>
          <w:bCs/>
          <w:i/>
          <w:iCs/>
          <w:szCs w:val="24"/>
          <w:lang w:eastAsia="fr-FR"/>
        </w:rPr>
        <w:t>,</w:t>
      </w:r>
      <w:proofErr w:type="gramEnd"/>
      <w:r w:rsidRPr="002660B1">
        <w:rPr>
          <w:rFonts w:ascii="Times New Roman" w:eastAsia="Times New Roman" w:hAnsi="Times New Roman" w:cs="Times New Roman"/>
          <w:b/>
          <w:bCs/>
          <w:i/>
          <w:iCs/>
          <w:szCs w:val="24"/>
          <w:lang w:eastAsia="fr-FR"/>
        </w:rPr>
        <w:br/>
        <w:t>Le retour des saisons, dans un ordre immuable,</w:t>
      </w:r>
      <w:r w:rsidRPr="002660B1">
        <w:rPr>
          <w:rFonts w:ascii="Times New Roman" w:eastAsia="Times New Roman" w:hAnsi="Times New Roman" w:cs="Times New Roman"/>
          <w:b/>
          <w:bCs/>
          <w:i/>
          <w:iCs/>
          <w:szCs w:val="24"/>
          <w:lang w:eastAsia="fr-FR"/>
        </w:rPr>
        <w:br/>
        <w:t>Qu’ils ne pouvaient en rien expliquer par leurs causes.</w:t>
      </w:r>
      <w:r w:rsidRPr="002660B1">
        <w:rPr>
          <w:rFonts w:ascii="Times New Roman" w:eastAsia="Times New Roman" w:hAnsi="Times New Roman" w:cs="Times New Roman"/>
          <w:b/>
          <w:bCs/>
          <w:i/>
          <w:iCs/>
          <w:szCs w:val="24"/>
          <w:lang w:eastAsia="fr-FR"/>
        </w:rPr>
        <w:br/>
        <w:t>Leur seul recours fut donc d’attribuer tout aux dieux</w:t>
      </w:r>
      <w:proofErr w:type="gramStart"/>
      <w:r w:rsidRPr="002660B1">
        <w:rPr>
          <w:rFonts w:ascii="Times New Roman" w:eastAsia="Times New Roman" w:hAnsi="Times New Roman" w:cs="Times New Roman"/>
          <w:b/>
          <w:bCs/>
          <w:i/>
          <w:iCs/>
          <w:szCs w:val="24"/>
          <w:lang w:eastAsia="fr-FR"/>
        </w:rPr>
        <w:t>,</w:t>
      </w:r>
      <w:proofErr w:type="gramEnd"/>
      <w:r w:rsidRPr="002660B1">
        <w:rPr>
          <w:rFonts w:ascii="Times New Roman" w:eastAsia="Times New Roman" w:hAnsi="Times New Roman" w:cs="Times New Roman"/>
          <w:b/>
          <w:bCs/>
          <w:i/>
          <w:iCs/>
          <w:szCs w:val="24"/>
          <w:lang w:eastAsia="fr-FR"/>
        </w:rPr>
        <w:br/>
        <w:t>De tout interpréter comme un signe divin.</w:t>
      </w:r>
      <w:r w:rsidRPr="002660B1">
        <w:rPr>
          <w:rFonts w:ascii="Times New Roman" w:eastAsia="Times New Roman" w:hAnsi="Times New Roman" w:cs="Times New Roman"/>
          <w:szCs w:val="24"/>
          <w:lang w:eastAsia="fr-FR"/>
        </w:rPr>
        <w:br/>
        <w:t>Lucrèce,</w:t>
      </w:r>
      <w:r w:rsidRPr="002660B1">
        <w:rPr>
          <w:rFonts w:ascii="Times New Roman" w:eastAsia="Times New Roman" w:hAnsi="Times New Roman" w:cs="Times New Roman"/>
          <w:i/>
          <w:iCs/>
          <w:szCs w:val="24"/>
          <w:lang w:eastAsia="fr-FR"/>
        </w:rPr>
        <w:t xml:space="preserve"> De la nature</w:t>
      </w:r>
      <w:r w:rsidRPr="002660B1">
        <w:rPr>
          <w:rFonts w:ascii="Times New Roman" w:eastAsia="Times New Roman" w:hAnsi="Times New Roman" w:cs="Times New Roman"/>
          <w:szCs w:val="24"/>
          <w:lang w:eastAsia="fr-FR"/>
        </w:rPr>
        <w:t>, V</w:t>
      </w:r>
    </w:p>
    <w:p w:rsid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C. Cohésion sociale et moralité : la religio</w:t>
      </w:r>
      <w:r w:rsidR="00603F17">
        <w:rPr>
          <w:rFonts w:ascii="Times New Roman" w:eastAsia="Times New Roman" w:hAnsi="Times New Roman" w:cs="Times New Roman"/>
          <w:b/>
          <w:bCs/>
          <w:sz w:val="24"/>
          <w:szCs w:val="27"/>
          <w:lang w:eastAsia="fr-FR"/>
        </w:rPr>
        <w:t>n comme « instrument » efficace</w:t>
      </w:r>
    </w:p>
    <w:p w:rsidR="00603F17" w:rsidRPr="00603F17" w:rsidRDefault="00603F17"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603F17">
        <w:rPr>
          <w:rFonts w:ascii="Times New Roman" w:hAnsi="Times New Roman" w:cs="Times New Roman"/>
        </w:rPr>
        <w:t>La religion semble bien répondre à un besoin social. Elle permet de donner aux membres d'une même communauté</w:t>
      </w:r>
      <w:r w:rsidRPr="00603F17">
        <w:rPr>
          <w:rStyle w:val="Strong"/>
          <w:rFonts w:ascii="Times New Roman" w:hAnsi="Times New Roman" w:cs="Times New Roman"/>
        </w:rPr>
        <w:t xml:space="preserve"> des valeurs, des règles et des lois, des symboles communs</w:t>
      </w:r>
      <w:r w:rsidRPr="00603F17">
        <w:rPr>
          <w:rFonts w:ascii="Times New Roman" w:hAnsi="Times New Roman" w:cs="Times New Roman"/>
        </w:rPr>
        <w:t xml:space="preserve">. Elle joue ainsi un rôle de « ciment social » qui va souder la collectivité et contribuer à maintenir un certain </w:t>
      </w:r>
      <w:r w:rsidRPr="00603F17">
        <w:rPr>
          <w:rStyle w:val="Strong"/>
          <w:rFonts w:ascii="Times New Roman" w:hAnsi="Times New Roman" w:cs="Times New Roman"/>
        </w:rPr>
        <w:t xml:space="preserve">ordre </w:t>
      </w:r>
      <w:proofErr w:type="spellStart"/>
      <w:r w:rsidRPr="00603F17">
        <w:rPr>
          <w:rStyle w:val="Strong"/>
          <w:rFonts w:ascii="Times New Roman" w:hAnsi="Times New Roman" w:cs="Times New Roman"/>
        </w:rPr>
        <w:t>socio-politique</w:t>
      </w:r>
      <w:proofErr w:type="spellEnd"/>
      <w:r w:rsidRPr="00603F17">
        <w:rPr>
          <w:rFonts w:ascii="Times New Roman" w:hAnsi="Times New Roman" w:cs="Times New Roman"/>
        </w:rPr>
        <w:t> ; tout en assurant la place hiérarchique qu’y tiennent les gouvernants (pharaons, rois…), les prêtres ou une caste particulière.</w:t>
      </w:r>
      <w:r w:rsidRPr="00603F17">
        <w:rPr>
          <w:rFonts w:ascii="Times New Roman" w:hAnsi="Times New Roman" w:cs="Times New Roman"/>
        </w:rPr>
        <w:br/>
        <w:t xml:space="preserve">Les préceptes religieux peuvent ainsi jouer ainsi le rôle essentiel de « croyances dogmatiques » sans lesquelles aucune société ne pourrait tenir et prospérer comme l’explique </w:t>
      </w:r>
      <w:r w:rsidRPr="00603F17">
        <w:rPr>
          <w:rStyle w:val="Strong"/>
          <w:rFonts w:ascii="Times New Roman" w:hAnsi="Times New Roman" w:cs="Times New Roman"/>
        </w:rPr>
        <w:t>Tocqueville</w:t>
      </w:r>
      <w:r w:rsidRPr="00603F17">
        <w:rPr>
          <w:rFonts w:ascii="Times New Roman" w:hAnsi="Times New Roman" w:cs="Times New Roman"/>
        </w:rPr>
        <w:t xml:space="preserve">. </w:t>
      </w:r>
      <w:r w:rsidRPr="00603F17">
        <w:rPr>
          <w:rStyle w:val="Emphasis"/>
          <w:rFonts w:ascii="Times New Roman" w:hAnsi="Times New Roman" w:cs="Times New Roman"/>
        </w:rPr>
        <w:t>--&gt; voir corpus</w:t>
      </w:r>
      <w:r w:rsidRPr="00603F17">
        <w:rPr>
          <w:rFonts w:ascii="Times New Roman" w:hAnsi="Times New Roman" w:cs="Times New Roman"/>
        </w:rPr>
        <w:br/>
        <w:t>C’est ce qu’on appelle la conception « </w:t>
      </w:r>
      <w:r w:rsidRPr="00603F17">
        <w:rPr>
          <w:rStyle w:val="Strong"/>
          <w:rFonts w:ascii="Times New Roman" w:hAnsi="Times New Roman" w:cs="Times New Roman"/>
        </w:rPr>
        <w:t>instrumentaliste</w:t>
      </w:r>
      <w:r w:rsidRPr="00603F17">
        <w:rPr>
          <w:rFonts w:ascii="Times New Roman" w:hAnsi="Times New Roman" w:cs="Times New Roman"/>
        </w:rPr>
        <w:t xml:space="preserve"> » de la religion, qui est ici valorisée en tant qu’outil efficace de régulation et de contrôle social – ainsi que l’avait déjà bien compris </w:t>
      </w:r>
      <w:proofErr w:type="spellStart"/>
      <w:r w:rsidRPr="00603F17">
        <w:rPr>
          <w:rFonts w:ascii="Times New Roman" w:hAnsi="Times New Roman" w:cs="Times New Roman"/>
        </w:rPr>
        <w:t>Critias</w:t>
      </w:r>
      <w:proofErr w:type="spellEnd"/>
      <w:r w:rsidRPr="00603F17">
        <w:rPr>
          <w:rFonts w:ascii="Times New Roman" w:hAnsi="Times New Roman" w:cs="Times New Roman"/>
        </w:rPr>
        <w:t xml:space="preserve"> ! </w:t>
      </w:r>
      <w:r w:rsidRPr="00603F17">
        <w:rPr>
          <w:rStyle w:val="Emphasis"/>
          <w:rFonts w:ascii="Times New Roman" w:hAnsi="Times New Roman" w:cs="Times New Roman"/>
        </w:rPr>
        <w:t>--&gt; voir corpus</w:t>
      </w:r>
      <w:r w:rsidRPr="00603F17">
        <w:rPr>
          <w:rFonts w:ascii="Times New Roman" w:hAnsi="Times New Roman" w:cs="Times New Roman"/>
        </w:rPr>
        <w:br/>
        <w:t xml:space="preserve">Cette fonction sociale et morale de la religion est également louée par </w:t>
      </w:r>
      <w:r w:rsidRPr="00603F17">
        <w:rPr>
          <w:rStyle w:val="Strong"/>
          <w:rFonts w:ascii="Times New Roman" w:hAnsi="Times New Roman" w:cs="Times New Roman"/>
        </w:rPr>
        <w:t xml:space="preserve">Spinoza </w:t>
      </w:r>
      <w:r w:rsidRPr="00603F17">
        <w:rPr>
          <w:rFonts w:ascii="Times New Roman" w:hAnsi="Times New Roman" w:cs="Times New Roman"/>
        </w:rPr>
        <w:t xml:space="preserve">dans son </w:t>
      </w:r>
      <w:r w:rsidRPr="00603F17">
        <w:rPr>
          <w:rStyle w:val="Emphasis"/>
          <w:rFonts w:ascii="Times New Roman" w:hAnsi="Times New Roman" w:cs="Times New Roman"/>
        </w:rPr>
        <w:t>Traité théologico-politique</w:t>
      </w:r>
      <w:r w:rsidRPr="00603F17">
        <w:rPr>
          <w:rFonts w:ascii="Times New Roman" w:hAnsi="Times New Roman" w:cs="Times New Roman"/>
        </w:rPr>
        <w:t>, qui parle de la foi en ces termes : </w:t>
      </w:r>
      <w:r w:rsidRPr="00603F17">
        <w:rPr>
          <w:rStyle w:val="Strong"/>
          <w:rFonts w:ascii="Times New Roman" w:hAnsi="Times New Roman" w:cs="Times New Roman"/>
          <w:i/>
          <w:iCs/>
        </w:rPr>
        <w:t>« Combien salutaire et nécessaire est cette doctrine dans l’État, si l’on veut que les hommes vivent dans la concorde et la paix »</w:t>
      </w:r>
      <w:r w:rsidRPr="00603F17">
        <w:rPr>
          <w:rStyle w:val="Emphasis"/>
          <w:rFonts w:ascii="Times New Roman" w:hAnsi="Times New Roman" w:cs="Times New Roman"/>
        </w:rPr>
        <w:t xml:space="preserve"> --&gt; approfondissement sur Spinoza en annexe</w:t>
      </w:r>
      <w:r w:rsidRPr="00603F17">
        <w:rPr>
          <w:rFonts w:ascii="Times New Roman" w:hAnsi="Times New Roman" w:cs="Times New Roman"/>
        </w:rPr>
        <w:br/>
        <w:t xml:space="preserve">Rajoutons ici ce fameux trait d’esprit de </w:t>
      </w:r>
      <w:r w:rsidRPr="00603F17">
        <w:rPr>
          <w:rStyle w:val="Strong"/>
          <w:rFonts w:ascii="Times New Roman" w:hAnsi="Times New Roman" w:cs="Times New Roman"/>
        </w:rPr>
        <w:t>Voltaire</w:t>
      </w:r>
      <w:r w:rsidRPr="00603F17">
        <w:rPr>
          <w:rFonts w:ascii="Times New Roman" w:hAnsi="Times New Roman" w:cs="Times New Roman"/>
        </w:rPr>
        <w:t xml:space="preserve"> qui, bien qu’hostile à l’Église, louait l’</w:t>
      </w:r>
      <w:r w:rsidRPr="00603F17">
        <w:rPr>
          <w:rStyle w:val="Strong"/>
          <w:rFonts w:ascii="Times New Roman" w:hAnsi="Times New Roman" w:cs="Times New Roman"/>
        </w:rPr>
        <w:t>utilité morale</w:t>
      </w:r>
      <w:r w:rsidRPr="00603F17">
        <w:rPr>
          <w:rFonts w:ascii="Times New Roman" w:hAnsi="Times New Roman" w:cs="Times New Roman"/>
        </w:rPr>
        <w:t xml:space="preserve"> de la religion :</w:t>
      </w:r>
      <w:r w:rsidRPr="00603F17">
        <w:rPr>
          <w:rStyle w:val="Emphasis"/>
          <w:rFonts w:ascii="Times New Roman" w:hAnsi="Times New Roman" w:cs="Times New Roman"/>
        </w:rPr>
        <w:t xml:space="preserve"> </w:t>
      </w:r>
      <w:r w:rsidRPr="00603F17">
        <w:rPr>
          <w:rStyle w:val="Strong"/>
          <w:rFonts w:ascii="Times New Roman" w:hAnsi="Times New Roman" w:cs="Times New Roman"/>
          <w:i/>
          <w:iCs/>
        </w:rPr>
        <w:t>« Si Dieu n’existait pas, il faudrait l’inventer. »</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D. La spiritualité comme élévation et dépassement du</w:t>
      </w:r>
      <w:r w:rsidRPr="002660B1">
        <w:rPr>
          <w:rFonts w:ascii="Times New Roman" w:eastAsia="Times New Roman" w:hAnsi="Times New Roman" w:cs="Times New Roman"/>
          <w:b/>
          <w:bCs/>
          <w:i/>
          <w:iCs/>
          <w:sz w:val="24"/>
          <w:szCs w:val="27"/>
          <w:lang w:eastAsia="fr-FR"/>
        </w:rPr>
        <w:t xml:space="preserve"> moi</w:t>
      </w:r>
      <w:r w:rsidRPr="002660B1">
        <w:rPr>
          <w:rFonts w:ascii="Times New Roman" w:eastAsia="Times New Roman" w:hAnsi="Times New Roman" w:cs="Times New Roman"/>
          <w:b/>
          <w:bCs/>
          <w:sz w:val="24"/>
          <w:szCs w:val="27"/>
          <w:lang w:eastAsia="fr-FR"/>
        </w:rPr>
        <w:t xml:space="preserve"> vers l’universel</w:t>
      </w:r>
    </w:p>
    <w:p w:rsidR="002660B1" w:rsidRDefault="002660B1" w:rsidP="002660B1">
      <w:pPr>
        <w:spacing w:before="100" w:beforeAutospacing="1" w:after="100" w:afterAutospacing="1" w:line="240" w:lineRule="auto"/>
        <w:rPr>
          <w:rFonts w:ascii="Times New Roman" w:eastAsia="Times New Roman" w:hAnsi="Times New Roman" w:cs="Times New Roman"/>
          <w:i/>
          <w:iCs/>
          <w:szCs w:val="24"/>
          <w:lang w:eastAsia="fr-FR"/>
        </w:rPr>
      </w:pPr>
      <w:r w:rsidRPr="002660B1">
        <w:rPr>
          <w:rFonts w:ascii="Times New Roman" w:eastAsia="Times New Roman" w:hAnsi="Times New Roman" w:cs="Times New Roman"/>
          <w:szCs w:val="24"/>
          <w:lang w:eastAsia="fr-FR"/>
        </w:rPr>
        <w:t xml:space="preserve">L’expérience religieuse et spirituelle en général permet à l’individu de s’élever à un </w:t>
      </w:r>
      <w:r w:rsidRPr="002660B1">
        <w:rPr>
          <w:rFonts w:ascii="Times New Roman" w:eastAsia="Times New Roman" w:hAnsi="Times New Roman" w:cs="Times New Roman"/>
          <w:b/>
          <w:bCs/>
          <w:szCs w:val="24"/>
          <w:lang w:eastAsia="fr-FR"/>
        </w:rPr>
        <w:t>niveau de conscience supérieur</w:t>
      </w:r>
      <w:r w:rsidRPr="002660B1">
        <w:rPr>
          <w:rFonts w:ascii="Times New Roman" w:eastAsia="Times New Roman" w:hAnsi="Times New Roman" w:cs="Times New Roman"/>
          <w:szCs w:val="24"/>
          <w:lang w:eastAsia="fr-FR"/>
        </w:rPr>
        <w:t xml:space="preserve"> par lequel le « moi » ordinaire (ancré dans la matérialité et l’égoïsme) se transcende vers un moi supérieur, telle une </w:t>
      </w:r>
      <w:r w:rsidRPr="002660B1">
        <w:rPr>
          <w:rFonts w:ascii="Times New Roman" w:eastAsia="Times New Roman" w:hAnsi="Times New Roman" w:cs="Times New Roman"/>
          <w:b/>
          <w:bCs/>
          <w:szCs w:val="24"/>
          <w:lang w:eastAsia="fr-FR"/>
        </w:rPr>
        <w:t>élévation</w:t>
      </w:r>
      <w:r w:rsidRPr="002660B1">
        <w:rPr>
          <w:rFonts w:ascii="Times New Roman" w:eastAsia="Times New Roman" w:hAnsi="Times New Roman" w:cs="Times New Roman"/>
          <w:szCs w:val="24"/>
          <w:lang w:eastAsia="fr-FR"/>
        </w:rPr>
        <w:t xml:space="preserve"> vers une « meilleure version de nous-mêmes » sur un plan spirituel et moral. Cette élévation spirituelle peut conduire aux fameuses expériences </w:t>
      </w:r>
      <w:r w:rsidRPr="002660B1">
        <w:rPr>
          <w:rFonts w:ascii="Times New Roman" w:eastAsia="Times New Roman" w:hAnsi="Times New Roman" w:cs="Times New Roman"/>
          <w:b/>
          <w:bCs/>
          <w:szCs w:val="24"/>
          <w:lang w:eastAsia="fr-FR"/>
        </w:rPr>
        <w:t>mystiques</w:t>
      </w:r>
      <w:r w:rsidRPr="002660B1">
        <w:rPr>
          <w:rFonts w:ascii="Times New Roman" w:eastAsia="Times New Roman" w:hAnsi="Times New Roman" w:cs="Times New Roman"/>
          <w:szCs w:val="24"/>
          <w:lang w:eastAsia="fr-FR"/>
        </w:rPr>
        <w:t xml:space="preserve"> et à ce qu’on a pu nommer « </w:t>
      </w:r>
      <w:r w:rsidRPr="002660B1">
        <w:rPr>
          <w:rFonts w:ascii="Times New Roman" w:eastAsia="Times New Roman" w:hAnsi="Times New Roman" w:cs="Times New Roman"/>
          <w:b/>
          <w:bCs/>
          <w:szCs w:val="24"/>
          <w:lang w:eastAsia="fr-FR"/>
        </w:rPr>
        <w:t>sensation de l’éternel</w:t>
      </w:r>
      <w:r w:rsidRPr="002660B1">
        <w:rPr>
          <w:rFonts w:ascii="Times New Roman" w:eastAsia="Times New Roman" w:hAnsi="Times New Roman" w:cs="Times New Roman"/>
          <w:szCs w:val="24"/>
          <w:lang w:eastAsia="fr-FR"/>
        </w:rPr>
        <w:t> » ou « </w:t>
      </w:r>
      <w:r w:rsidRPr="002660B1">
        <w:rPr>
          <w:rFonts w:ascii="Times New Roman" w:eastAsia="Times New Roman" w:hAnsi="Times New Roman" w:cs="Times New Roman"/>
          <w:b/>
          <w:bCs/>
          <w:szCs w:val="24"/>
          <w:lang w:eastAsia="fr-FR"/>
        </w:rPr>
        <w:t>sentiment océanique</w:t>
      </w:r>
      <w:r>
        <w:rPr>
          <w:rFonts w:ascii="Times New Roman" w:eastAsia="Times New Roman" w:hAnsi="Times New Roman" w:cs="Times New Roman"/>
          <w:szCs w:val="24"/>
          <w:lang w:eastAsia="fr-FR"/>
        </w:rPr>
        <w:t> »</w:t>
      </w:r>
      <w:r w:rsidRPr="002660B1">
        <w:rPr>
          <w:rFonts w:ascii="Times New Roman" w:eastAsia="Times New Roman" w:hAnsi="Times New Roman" w:cs="Times New Roman"/>
          <w:szCs w:val="24"/>
          <w:lang w:eastAsia="fr-FR"/>
        </w:rPr>
        <w:t>.</w:t>
      </w:r>
      <w:r w:rsidRPr="002660B1">
        <w:rPr>
          <w:rFonts w:ascii="Times New Roman" w:eastAsia="Times New Roman" w:hAnsi="Times New Roman" w:cs="Times New Roman"/>
          <w:szCs w:val="24"/>
          <w:lang w:eastAsia="fr-FR"/>
        </w:rPr>
        <w:br/>
      </w:r>
      <w:proofErr w:type="gramStart"/>
      <w:r w:rsidRPr="002660B1">
        <w:rPr>
          <w:rFonts w:ascii="Times New Roman" w:eastAsia="Times New Roman" w:hAnsi="Times New Roman" w:cs="Times New Roman"/>
          <w:szCs w:val="24"/>
          <w:lang w:eastAsia="fr-FR"/>
        </w:rPr>
        <w:t>référence</w:t>
      </w:r>
      <w:proofErr w:type="gramEnd"/>
      <w:r w:rsidRPr="002660B1">
        <w:rPr>
          <w:rFonts w:ascii="Times New Roman" w:eastAsia="Times New Roman" w:hAnsi="Times New Roman" w:cs="Times New Roman"/>
          <w:szCs w:val="24"/>
          <w:lang w:eastAsia="fr-FR"/>
        </w:rPr>
        <w:t>: William James</w:t>
      </w:r>
      <w:r w:rsidRPr="002660B1">
        <w:rPr>
          <w:rFonts w:ascii="Times New Roman" w:eastAsia="Times New Roman" w:hAnsi="Times New Roman" w:cs="Times New Roman"/>
          <w:i/>
          <w:iCs/>
          <w:szCs w:val="24"/>
          <w:lang w:eastAsia="fr-FR"/>
        </w:rPr>
        <w:t xml:space="preserve"> –&gt; voir corpus</w:t>
      </w:r>
    </w:p>
    <w:p w:rsidR="00603F17" w:rsidRPr="002660B1" w:rsidRDefault="00603F17" w:rsidP="002660B1">
      <w:pPr>
        <w:spacing w:before="100" w:beforeAutospacing="1" w:after="100" w:afterAutospacing="1" w:line="240" w:lineRule="auto"/>
        <w:rPr>
          <w:rFonts w:ascii="Times New Roman" w:eastAsia="Times New Roman" w:hAnsi="Times New Roman" w:cs="Times New Roman"/>
          <w:szCs w:val="24"/>
          <w:lang w:eastAsia="fr-FR"/>
        </w:rPr>
      </w:pPr>
    </w:p>
    <w:p w:rsidR="002660B1" w:rsidRDefault="002660B1" w:rsidP="00603F17">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lastRenderedPageBreak/>
        <w:t xml:space="preserve">Le </w:t>
      </w:r>
      <w:r w:rsidRPr="002660B1">
        <w:rPr>
          <w:rFonts w:ascii="Times New Roman" w:eastAsia="Times New Roman" w:hAnsi="Times New Roman" w:cs="Times New Roman"/>
          <w:b/>
          <w:bCs/>
          <w:szCs w:val="24"/>
          <w:lang w:eastAsia="fr-FR"/>
        </w:rPr>
        <w:t>mysticisme</w:t>
      </w:r>
      <w:r w:rsidRPr="002660B1">
        <w:rPr>
          <w:rFonts w:ascii="Times New Roman" w:eastAsia="Times New Roman" w:hAnsi="Times New Roman" w:cs="Times New Roman"/>
          <w:szCs w:val="24"/>
          <w:lang w:eastAsia="fr-FR"/>
        </w:rPr>
        <w:t xml:space="preserve"> désigne l’attitude philosophique ou religieuse fondée davantage sur </w:t>
      </w:r>
      <w:r w:rsidRPr="002660B1">
        <w:rPr>
          <w:rFonts w:ascii="Times New Roman" w:eastAsia="Times New Roman" w:hAnsi="Times New Roman" w:cs="Times New Roman"/>
          <w:b/>
          <w:bCs/>
          <w:szCs w:val="24"/>
          <w:lang w:eastAsia="fr-FR"/>
        </w:rPr>
        <w:t>le sentiment et l’intuition</w:t>
      </w:r>
      <w:r w:rsidRPr="002660B1">
        <w:rPr>
          <w:rFonts w:ascii="Times New Roman" w:eastAsia="Times New Roman" w:hAnsi="Times New Roman" w:cs="Times New Roman"/>
          <w:szCs w:val="24"/>
          <w:lang w:eastAsia="fr-FR"/>
        </w:rPr>
        <w:t xml:space="preserve"> que sur la connaissance rationnelle, et qui a pour objet l’union intime et directe entre l’humain et la </w:t>
      </w:r>
      <w:r w:rsidRPr="002660B1">
        <w:rPr>
          <w:rFonts w:ascii="Times New Roman" w:eastAsia="Times New Roman" w:hAnsi="Times New Roman" w:cs="Times New Roman"/>
          <w:b/>
          <w:bCs/>
          <w:szCs w:val="24"/>
          <w:lang w:eastAsia="fr-FR"/>
        </w:rPr>
        <w:t>transcendance</w:t>
      </w:r>
      <w:r w:rsidRPr="002660B1">
        <w:rPr>
          <w:rFonts w:ascii="Times New Roman" w:eastAsia="Times New Roman" w:hAnsi="Times New Roman" w:cs="Times New Roman"/>
          <w:szCs w:val="24"/>
          <w:lang w:eastAsia="fr-FR"/>
        </w:rPr>
        <w:t>/la divinité. On trouve un versant mystique dans toutes les grandes religions, ainsi que dans le néoplatonisme (influence majeure de la théologie chrétienne).</w:t>
      </w:r>
    </w:p>
    <w:p w:rsidR="00603F17" w:rsidRPr="00603F17" w:rsidRDefault="00603F17" w:rsidP="00603F17">
      <w:pPr>
        <w:spacing w:before="100" w:beforeAutospacing="1" w:after="100" w:afterAutospacing="1" w:line="240" w:lineRule="auto"/>
        <w:rPr>
          <w:rFonts w:ascii="Times New Roman" w:eastAsia="Times New Roman" w:hAnsi="Times New Roman" w:cs="Times New Roman"/>
          <w:szCs w:val="24"/>
          <w:lang w:eastAsia="fr-FR"/>
        </w:rPr>
      </w:pPr>
    </w:p>
    <w:p w:rsidR="002660B1" w:rsidRPr="002660B1" w:rsidRDefault="002660B1" w:rsidP="002660B1">
      <w:pPr>
        <w:spacing w:before="100" w:beforeAutospacing="1" w:after="100" w:afterAutospacing="1" w:line="240" w:lineRule="auto"/>
        <w:outlineLvl w:val="1"/>
        <w:rPr>
          <w:rFonts w:ascii="Times New Roman" w:eastAsia="Times New Roman" w:hAnsi="Times New Roman" w:cs="Times New Roman"/>
          <w:b/>
          <w:bCs/>
          <w:sz w:val="32"/>
          <w:szCs w:val="36"/>
          <w:lang w:eastAsia="fr-FR"/>
        </w:rPr>
      </w:pPr>
      <w:r w:rsidRPr="002660B1">
        <w:rPr>
          <w:rFonts w:ascii="Times New Roman" w:eastAsia="Times New Roman" w:hAnsi="Times New Roman" w:cs="Times New Roman"/>
          <w:b/>
          <w:bCs/>
          <w:sz w:val="32"/>
          <w:szCs w:val="36"/>
          <w:lang w:eastAsia="fr-FR"/>
        </w:rPr>
        <w:t>II. …mais ces réponses, qui peuvent paraître illusoires voire dangereuses, ont été critiquées puis déconstruites, légitimant ainsi une méfiance raisonnée envers la religion…</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A. Spinoza</w:t>
      </w:r>
    </w:p>
    <w:p w:rsidR="002660B1" w:rsidRPr="002660B1" w:rsidRDefault="002660B1" w:rsidP="002660B1">
      <w:pPr>
        <w:spacing w:before="100" w:beforeAutospacing="1" w:after="100" w:afterAutospacing="1" w:line="240" w:lineRule="auto"/>
        <w:outlineLvl w:val="3"/>
        <w:rPr>
          <w:rFonts w:ascii="Times New Roman" w:eastAsia="Times New Roman" w:hAnsi="Times New Roman" w:cs="Times New Roman"/>
          <w:b/>
          <w:bCs/>
          <w:szCs w:val="24"/>
          <w:lang w:eastAsia="fr-FR"/>
        </w:rPr>
      </w:pPr>
      <w:r w:rsidRPr="002660B1">
        <w:rPr>
          <w:rFonts w:ascii="Times New Roman" w:eastAsia="Times New Roman" w:hAnsi="Times New Roman" w:cs="Times New Roman"/>
          <w:b/>
          <w:bCs/>
          <w:szCs w:val="24"/>
          <w:lang w:eastAsia="fr-FR"/>
        </w:rPr>
        <w:t>– Craintes et désirs sont le terreau de toute superstition</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Dans son </w:t>
      </w:r>
      <w:r w:rsidRPr="002660B1">
        <w:rPr>
          <w:rFonts w:ascii="Times New Roman" w:eastAsia="Times New Roman" w:hAnsi="Times New Roman" w:cs="Times New Roman"/>
          <w:i/>
          <w:iCs/>
          <w:szCs w:val="24"/>
          <w:lang w:eastAsia="fr-FR"/>
        </w:rPr>
        <w:t>Traité théologico-politique</w:t>
      </w:r>
      <w:r w:rsidRPr="002660B1">
        <w:rPr>
          <w:rFonts w:ascii="Times New Roman" w:eastAsia="Times New Roman" w:hAnsi="Times New Roman" w:cs="Times New Roman"/>
          <w:szCs w:val="24"/>
          <w:lang w:eastAsia="fr-FR"/>
        </w:rPr>
        <w:t xml:space="preserve"> (1670), Spinoza enracine la religion dans le phénomène plus originaire de la </w:t>
      </w:r>
      <w:r w:rsidRPr="002660B1">
        <w:rPr>
          <w:rFonts w:ascii="Times New Roman" w:eastAsia="Times New Roman" w:hAnsi="Times New Roman" w:cs="Times New Roman"/>
          <w:b/>
          <w:bCs/>
          <w:szCs w:val="24"/>
          <w:lang w:eastAsia="fr-FR"/>
        </w:rPr>
        <w:t>superstition</w:t>
      </w:r>
      <w:r w:rsidRPr="002660B1">
        <w:rPr>
          <w:rFonts w:ascii="Times New Roman" w:eastAsia="Times New Roman" w:hAnsi="Times New Roman" w:cs="Times New Roman"/>
          <w:szCs w:val="24"/>
          <w:lang w:eastAsia="fr-FR"/>
        </w:rPr>
        <w:t> : les humains souhaitent fortement que le hasard, le « sort » leur soit favorable mais chacun peut faire l’expérience de l’</w:t>
      </w:r>
      <w:r w:rsidRPr="002660B1">
        <w:rPr>
          <w:rFonts w:ascii="Times New Roman" w:eastAsia="Times New Roman" w:hAnsi="Times New Roman" w:cs="Times New Roman"/>
          <w:b/>
          <w:bCs/>
          <w:szCs w:val="24"/>
          <w:lang w:eastAsia="fr-FR"/>
        </w:rPr>
        <w:t>adversité</w:t>
      </w:r>
      <w:r w:rsidRPr="002660B1">
        <w:rPr>
          <w:rFonts w:ascii="Times New Roman" w:eastAsia="Times New Roman" w:hAnsi="Times New Roman" w:cs="Times New Roman"/>
          <w:szCs w:val="24"/>
          <w:lang w:eastAsia="fr-FR"/>
        </w:rPr>
        <w:t xml:space="preserve"> ou de l’échec – car les faveurs du sort sont « capricieuses ». Par conséquent, ils sont partagés entre le </w:t>
      </w:r>
      <w:r w:rsidRPr="002660B1">
        <w:rPr>
          <w:rFonts w:ascii="Times New Roman" w:eastAsia="Times New Roman" w:hAnsi="Times New Roman" w:cs="Times New Roman"/>
          <w:b/>
          <w:bCs/>
          <w:szCs w:val="24"/>
          <w:lang w:eastAsia="fr-FR"/>
        </w:rPr>
        <w:t>désir</w:t>
      </w:r>
      <w:r w:rsidRPr="002660B1">
        <w:rPr>
          <w:rFonts w:ascii="Times New Roman" w:eastAsia="Times New Roman" w:hAnsi="Times New Roman" w:cs="Times New Roman"/>
          <w:szCs w:val="24"/>
          <w:lang w:eastAsia="fr-FR"/>
        </w:rPr>
        <w:t xml:space="preserve"> d’être chanceux et la </w:t>
      </w:r>
      <w:r w:rsidRPr="002660B1">
        <w:rPr>
          <w:rFonts w:ascii="Times New Roman" w:eastAsia="Times New Roman" w:hAnsi="Times New Roman" w:cs="Times New Roman"/>
          <w:b/>
          <w:bCs/>
          <w:szCs w:val="24"/>
          <w:lang w:eastAsia="fr-FR"/>
        </w:rPr>
        <w:t>peur</w:t>
      </w:r>
      <w:r w:rsidRPr="002660B1">
        <w:rPr>
          <w:rFonts w:ascii="Times New Roman" w:eastAsia="Times New Roman" w:hAnsi="Times New Roman" w:cs="Times New Roman"/>
          <w:szCs w:val="24"/>
          <w:lang w:eastAsia="fr-FR"/>
        </w:rPr>
        <w:t xml:space="preserve"> qu’il leur arrive malheur, et sont donc facilement prêts à accepter n’importe quelle croyance qui pourrait, à leurs yeux, leur apporter plus de </w:t>
      </w:r>
      <w:r w:rsidRPr="002660B1">
        <w:rPr>
          <w:rFonts w:ascii="Times New Roman" w:eastAsia="Times New Roman" w:hAnsi="Times New Roman" w:cs="Times New Roman"/>
          <w:b/>
          <w:bCs/>
          <w:szCs w:val="24"/>
          <w:lang w:eastAsia="fr-FR"/>
        </w:rPr>
        <w:t>tranquillité</w:t>
      </w:r>
      <w:r w:rsidRPr="002660B1">
        <w:rPr>
          <w:rFonts w:ascii="Times New Roman" w:eastAsia="Times New Roman" w:hAnsi="Times New Roman" w:cs="Times New Roman"/>
          <w:szCs w:val="24"/>
          <w:lang w:eastAsia="fr-FR"/>
        </w:rPr>
        <w:t>. Ils sont donc aisément superstitieux.</w:t>
      </w:r>
      <w:r w:rsidRPr="002660B1">
        <w:rPr>
          <w:rFonts w:ascii="Times New Roman" w:eastAsia="Times New Roman" w:hAnsi="Times New Roman" w:cs="Times New Roman"/>
          <w:szCs w:val="24"/>
          <w:lang w:eastAsia="fr-FR"/>
        </w:rPr>
        <w:br/>
        <w:t xml:space="preserve">Et cette forme de </w:t>
      </w:r>
      <w:r w:rsidRPr="002660B1">
        <w:rPr>
          <w:rFonts w:ascii="Times New Roman" w:eastAsia="Times New Roman" w:hAnsi="Times New Roman" w:cs="Times New Roman"/>
          <w:b/>
          <w:bCs/>
          <w:szCs w:val="24"/>
          <w:lang w:eastAsia="fr-FR"/>
        </w:rPr>
        <w:t>croyance magique</w:t>
      </w:r>
      <w:r w:rsidRPr="002660B1">
        <w:rPr>
          <w:rFonts w:ascii="Times New Roman" w:eastAsia="Times New Roman" w:hAnsi="Times New Roman" w:cs="Times New Roman"/>
          <w:szCs w:val="24"/>
          <w:lang w:eastAsia="fr-FR"/>
        </w:rPr>
        <w:t xml:space="preserve"> ne vient pas seulement aux gens ignorants ou naïfs, mais également à tous ceux qui rencontrent des difficultés à réaliser leur projet, ce qui est finalement assez commun.</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i/>
          <w:iCs/>
          <w:szCs w:val="24"/>
          <w:lang w:eastAsia="fr-FR"/>
        </w:rPr>
        <w:t xml:space="preserve">–&gt; </w:t>
      </w:r>
      <w:proofErr w:type="gramStart"/>
      <w:r w:rsidRPr="002660B1">
        <w:rPr>
          <w:rFonts w:ascii="Times New Roman" w:eastAsia="Times New Roman" w:hAnsi="Times New Roman" w:cs="Times New Roman"/>
          <w:i/>
          <w:iCs/>
          <w:szCs w:val="24"/>
          <w:lang w:eastAsia="fr-FR"/>
        </w:rPr>
        <w:t>à</w:t>
      </w:r>
      <w:proofErr w:type="gramEnd"/>
      <w:r w:rsidRPr="002660B1">
        <w:rPr>
          <w:rFonts w:ascii="Times New Roman" w:eastAsia="Times New Roman" w:hAnsi="Times New Roman" w:cs="Times New Roman"/>
          <w:i/>
          <w:iCs/>
          <w:szCs w:val="24"/>
          <w:lang w:eastAsia="fr-FR"/>
        </w:rPr>
        <w:t xml:space="preserve"> approfondir avec des éléments de psychologie de la croyance : la « confusion catégorielle » et les croyances magiques (en annexe)</w:t>
      </w:r>
    </w:p>
    <w:p w:rsidR="002660B1" w:rsidRPr="002660B1" w:rsidRDefault="002660B1" w:rsidP="002660B1">
      <w:pPr>
        <w:spacing w:before="100" w:beforeAutospacing="1" w:after="100" w:afterAutospacing="1" w:line="240" w:lineRule="auto"/>
        <w:outlineLvl w:val="3"/>
        <w:rPr>
          <w:rFonts w:ascii="Times New Roman" w:eastAsia="Times New Roman" w:hAnsi="Times New Roman" w:cs="Times New Roman"/>
          <w:b/>
          <w:bCs/>
          <w:szCs w:val="24"/>
          <w:lang w:eastAsia="fr-FR"/>
        </w:rPr>
      </w:pPr>
      <w:r w:rsidRPr="002660B1">
        <w:rPr>
          <w:rFonts w:ascii="Times New Roman" w:eastAsia="Times New Roman" w:hAnsi="Times New Roman" w:cs="Times New Roman"/>
          <w:b/>
          <w:bCs/>
          <w:szCs w:val="24"/>
          <w:lang w:eastAsia="fr-FR"/>
        </w:rPr>
        <w:t xml:space="preserve">– </w:t>
      </w:r>
      <w:r w:rsidRPr="002660B1">
        <w:rPr>
          <w:rFonts w:ascii="Times New Roman" w:eastAsia="Times New Roman" w:hAnsi="Times New Roman" w:cs="Times New Roman"/>
          <w:b/>
          <w:bCs/>
          <w:i/>
          <w:iCs/>
          <w:szCs w:val="24"/>
          <w:lang w:eastAsia="fr-FR"/>
        </w:rPr>
        <w:t>« La volonté de Dieu, cet asile de l’ignorance »</w:t>
      </w:r>
    </w:p>
    <w:p w:rsidR="00603F17" w:rsidRPr="00603F17" w:rsidRDefault="00603F17" w:rsidP="002660B1">
      <w:pPr>
        <w:spacing w:before="100" w:beforeAutospacing="1" w:after="100" w:afterAutospacing="1" w:line="240" w:lineRule="auto"/>
        <w:outlineLvl w:val="2"/>
        <w:rPr>
          <w:rStyle w:val="Emphasis"/>
          <w:rFonts w:ascii="Times New Roman" w:hAnsi="Times New Roman" w:cs="Times New Roman"/>
        </w:rPr>
      </w:pPr>
      <w:r w:rsidRPr="00603F17">
        <w:rPr>
          <w:rFonts w:ascii="Times New Roman" w:hAnsi="Times New Roman" w:cs="Times New Roman"/>
        </w:rPr>
        <w:t>Dans son ouvrage majeur l'</w:t>
      </w:r>
      <w:r w:rsidRPr="00603F17">
        <w:rPr>
          <w:rStyle w:val="Emphasis"/>
          <w:rFonts w:ascii="Times New Roman" w:hAnsi="Times New Roman" w:cs="Times New Roman"/>
        </w:rPr>
        <w:t>Éthique</w:t>
      </w:r>
      <w:r w:rsidRPr="00603F17">
        <w:rPr>
          <w:rFonts w:ascii="Times New Roman" w:hAnsi="Times New Roman" w:cs="Times New Roman"/>
        </w:rPr>
        <w:t xml:space="preserve"> (1677), </w:t>
      </w:r>
      <w:r w:rsidRPr="00603F17">
        <w:rPr>
          <w:rStyle w:val="Strong"/>
          <w:rFonts w:ascii="Times New Roman" w:hAnsi="Times New Roman" w:cs="Times New Roman"/>
        </w:rPr>
        <w:t>Spinoza</w:t>
      </w:r>
      <w:r w:rsidRPr="00603F17">
        <w:rPr>
          <w:rFonts w:ascii="Times New Roman" w:hAnsi="Times New Roman" w:cs="Times New Roman"/>
        </w:rPr>
        <w:t xml:space="preserve"> condamne les </w:t>
      </w:r>
      <w:r w:rsidRPr="00603F17">
        <w:rPr>
          <w:rStyle w:val="Strong"/>
          <w:rFonts w:ascii="Times New Roman" w:hAnsi="Times New Roman" w:cs="Times New Roman"/>
        </w:rPr>
        <w:t>croyances finalistes</w:t>
      </w:r>
      <w:r w:rsidRPr="00603F17">
        <w:rPr>
          <w:rFonts w:ascii="Times New Roman" w:hAnsi="Times New Roman" w:cs="Times New Roman"/>
        </w:rPr>
        <w:t xml:space="preserve"> qui sous-tendent les conceptions religieuses du monde et barrent la route à la connaissance objective. La croyance selon laquelle la nature agit en vue de certaines fins (voulues en dernier lieu par Dieu lui-même), autrement dit que la nature aurait un but, inverse l'ordre réel des choses, </w:t>
      </w:r>
      <w:r w:rsidRPr="00603F17">
        <w:rPr>
          <w:rStyle w:val="Strong"/>
          <w:rFonts w:ascii="Times New Roman" w:hAnsi="Times New Roman" w:cs="Times New Roman"/>
        </w:rPr>
        <w:t>confond causes et effets</w:t>
      </w:r>
      <w:r w:rsidRPr="00603F17">
        <w:rPr>
          <w:rFonts w:ascii="Times New Roman" w:hAnsi="Times New Roman" w:cs="Times New Roman"/>
        </w:rPr>
        <w:t xml:space="preserve"> et entretient l'obscurantisme. La compréhension des lois de la nature et la science ne sont possibles qu’à condition de </w:t>
      </w:r>
      <w:r w:rsidRPr="00603F17">
        <w:rPr>
          <w:rStyle w:val="Strong"/>
          <w:rFonts w:ascii="Times New Roman" w:hAnsi="Times New Roman" w:cs="Times New Roman"/>
        </w:rPr>
        <w:t>renoncer à ces explications finalistes</w:t>
      </w:r>
      <w:r w:rsidRPr="00603F17">
        <w:rPr>
          <w:rFonts w:ascii="Times New Roman" w:hAnsi="Times New Roman" w:cs="Times New Roman"/>
        </w:rPr>
        <w:t xml:space="preserve">, pour s’en remettre à l'étude rationnelle du déterminisme naturel. </w:t>
      </w:r>
      <w:r w:rsidRPr="00603F17">
        <w:rPr>
          <w:rStyle w:val="Emphasis"/>
          <w:rFonts w:ascii="Times New Roman" w:hAnsi="Times New Roman" w:cs="Times New Roman"/>
        </w:rPr>
        <w:t>--&gt; voir corpus</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B. Rousseau : les contradictions des religions mènent inévitablement au conflit et à la violence</w:t>
      </w:r>
    </w:p>
    <w:p w:rsid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Pour Rousseau, qui prône une forme de déisme, la </w:t>
      </w:r>
      <w:r w:rsidRPr="002660B1">
        <w:rPr>
          <w:rFonts w:ascii="Times New Roman" w:eastAsia="Times New Roman" w:hAnsi="Times New Roman" w:cs="Times New Roman"/>
          <w:b/>
          <w:bCs/>
          <w:szCs w:val="24"/>
          <w:lang w:eastAsia="fr-FR"/>
        </w:rPr>
        <w:t>raison</w:t>
      </w:r>
      <w:r w:rsidRPr="002660B1">
        <w:rPr>
          <w:rFonts w:ascii="Times New Roman" w:eastAsia="Times New Roman" w:hAnsi="Times New Roman" w:cs="Times New Roman"/>
          <w:szCs w:val="24"/>
          <w:lang w:eastAsia="fr-FR"/>
        </w:rPr>
        <w:t xml:space="preserve"> suffit à connaître Dieu sur un plan moral, d’où l’idée de « </w:t>
      </w:r>
      <w:r w:rsidRPr="002660B1">
        <w:rPr>
          <w:rFonts w:ascii="Times New Roman" w:eastAsia="Times New Roman" w:hAnsi="Times New Roman" w:cs="Times New Roman"/>
          <w:b/>
          <w:bCs/>
          <w:szCs w:val="24"/>
          <w:lang w:eastAsia="fr-FR"/>
        </w:rPr>
        <w:t>religion naturelle</w:t>
      </w:r>
      <w:r w:rsidRPr="002660B1">
        <w:rPr>
          <w:rFonts w:ascii="Times New Roman" w:eastAsia="Times New Roman" w:hAnsi="Times New Roman" w:cs="Times New Roman"/>
          <w:szCs w:val="24"/>
          <w:lang w:eastAsia="fr-FR"/>
        </w:rPr>
        <w:t xml:space="preserve"> » ou religion rationnelle, qui vient comme une réaction intellectuelle contre les religions « </w:t>
      </w:r>
      <w:r w:rsidRPr="002660B1">
        <w:rPr>
          <w:rFonts w:ascii="Times New Roman" w:eastAsia="Times New Roman" w:hAnsi="Times New Roman" w:cs="Times New Roman"/>
          <w:b/>
          <w:bCs/>
          <w:szCs w:val="24"/>
          <w:lang w:eastAsia="fr-FR"/>
        </w:rPr>
        <w:t>révélées</w:t>
      </w:r>
      <w:r w:rsidRPr="002660B1">
        <w:rPr>
          <w:rFonts w:ascii="Times New Roman" w:eastAsia="Times New Roman" w:hAnsi="Times New Roman" w:cs="Times New Roman"/>
          <w:szCs w:val="24"/>
          <w:lang w:eastAsia="fr-FR"/>
        </w:rPr>
        <w:t> » et instituées qui, elles, ne font que troubler les hommes</w:t>
      </w:r>
      <w:proofErr w:type="gramStart"/>
      <w:r w:rsidRPr="002660B1">
        <w:rPr>
          <w:rFonts w:ascii="Times New Roman" w:eastAsia="Times New Roman" w:hAnsi="Times New Roman" w:cs="Times New Roman"/>
          <w:szCs w:val="24"/>
          <w:lang w:eastAsia="fr-FR"/>
        </w:rPr>
        <w:t>.</w:t>
      </w:r>
      <w:proofErr w:type="gramEnd"/>
      <w:r w:rsidRPr="002660B1">
        <w:rPr>
          <w:rFonts w:ascii="Times New Roman" w:eastAsia="Times New Roman" w:hAnsi="Times New Roman" w:cs="Times New Roman"/>
          <w:szCs w:val="24"/>
          <w:lang w:eastAsia="fr-FR"/>
        </w:rPr>
        <w:br/>
      </w:r>
      <w:r w:rsidRPr="002660B1">
        <w:rPr>
          <w:rFonts w:ascii="Times New Roman" w:eastAsia="Times New Roman" w:hAnsi="Times New Roman" w:cs="Times New Roman"/>
          <w:b/>
          <w:bCs/>
          <w:i/>
          <w:iCs/>
          <w:szCs w:val="24"/>
          <w:lang w:eastAsia="fr-FR"/>
        </w:rPr>
        <w:t>« Si l’on n’eût écouté que ce que Dieu dit au cœur de l’homme, il n’y aurait jamais eu qu’une religion sur la terre. »</w:t>
      </w:r>
      <w:r w:rsidRPr="002660B1">
        <w:rPr>
          <w:rFonts w:ascii="Times New Roman" w:eastAsia="Times New Roman" w:hAnsi="Times New Roman" w:cs="Times New Roman"/>
          <w:szCs w:val="24"/>
          <w:lang w:eastAsia="fr-FR"/>
        </w:rPr>
        <w:br/>
        <w:t xml:space="preserve">Le problème que met Rousseau en lumière est que les croyances religieuses, n’étant pas vérifiables, sont multiples et particulières. Or il n’y a qu’une vérité, celle que le croyant croit détenir ! La croyance religieuse est donc, par nécessité, </w:t>
      </w:r>
      <w:r w:rsidRPr="002660B1">
        <w:rPr>
          <w:rFonts w:ascii="Times New Roman" w:eastAsia="Times New Roman" w:hAnsi="Times New Roman" w:cs="Times New Roman"/>
          <w:b/>
          <w:bCs/>
          <w:szCs w:val="24"/>
          <w:lang w:eastAsia="fr-FR"/>
        </w:rPr>
        <w:t>intolérante</w:t>
      </w:r>
      <w:r w:rsidRPr="002660B1">
        <w:rPr>
          <w:rFonts w:ascii="Times New Roman" w:eastAsia="Times New Roman" w:hAnsi="Times New Roman" w:cs="Times New Roman"/>
          <w:szCs w:val="24"/>
          <w:lang w:eastAsia="fr-FR"/>
        </w:rPr>
        <w:t> : elle tend à renier toutes les autres croyances comme des « hérésies », comme des expressions « païennes » dues aux « infidèles ».</w:t>
      </w:r>
      <w:r w:rsidRPr="002660B1">
        <w:rPr>
          <w:rFonts w:ascii="Times New Roman" w:eastAsia="Times New Roman" w:hAnsi="Times New Roman" w:cs="Times New Roman"/>
          <w:szCs w:val="24"/>
          <w:lang w:eastAsia="fr-FR"/>
        </w:rPr>
        <w:br/>
        <w:t xml:space="preserve">La communauté des croyants risque ainsi de former un cercle fermé sur lui-même, de par sa </w:t>
      </w:r>
      <w:r w:rsidRPr="002660B1">
        <w:rPr>
          <w:rFonts w:ascii="Times New Roman" w:eastAsia="Times New Roman" w:hAnsi="Times New Roman" w:cs="Times New Roman"/>
          <w:b/>
          <w:bCs/>
          <w:szCs w:val="24"/>
          <w:lang w:eastAsia="fr-FR"/>
        </w:rPr>
        <w:t>prétention à détenir la vérité</w:t>
      </w:r>
      <w:r w:rsidRPr="002660B1">
        <w:rPr>
          <w:rFonts w:ascii="Times New Roman" w:eastAsia="Times New Roman" w:hAnsi="Times New Roman" w:cs="Times New Roman"/>
          <w:szCs w:val="24"/>
          <w:lang w:eastAsia="fr-FR"/>
        </w:rPr>
        <w:t xml:space="preserve">, dont les autres hommes en sont par définition exclus. Il n’est pas étonnant dès lors que la religion soit devenue et soit encore l’occasion de formes de </w:t>
      </w:r>
      <w:r w:rsidRPr="002660B1">
        <w:rPr>
          <w:rFonts w:ascii="Times New Roman" w:eastAsia="Times New Roman" w:hAnsi="Times New Roman" w:cs="Times New Roman"/>
          <w:b/>
          <w:bCs/>
          <w:szCs w:val="24"/>
          <w:lang w:eastAsia="fr-FR"/>
        </w:rPr>
        <w:t>fanatisme</w:t>
      </w:r>
      <w:r w:rsidRPr="002660B1">
        <w:rPr>
          <w:rFonts w:ascii="Times New Roman" w:eastAsia="Times New Roman" w:hAnsi="Times New Roman" w:cs="Times New Roman"/>
          <w:szCs w:val="24"/>
          <w:lang w:eastAsia="fr-FR"/>
        </w:rPr>
        <w:t>. Il est également évident que les étrangers à la croyance soient tous à convertir ou à éliminer. Les croyances peuvent, à partir de là, conduire aux pires et aux plus immorales extrémités, et pourtant être justifiées aux yeux des croyants au nom de la religion.</w:t>
      </w:r>
    </w:p>
    <w:p w:rsidR="00603F17" w:rsidRPr="002660B1" w:rsidRDefault="00603F17" w:rsidP="002660B1">
      <w:pPr>
        <w:spacing w:before="100" w:beforeAutospacing="1" w:after="100" w:afterAutospacing="1" w:line="240" w:lineRule="auto"/>
        <w:rPr>
          <w:rFonts w:ascii="Times New Roman" w:eastAsia="Times New Roman" w:hAnsi="Times New Roman" w:cs="Times New Roman"/>
          <w:szCs w:val="24"/>
          <w:lang w:eastAsia="fr-FR"/>
        </w:rPr>
      </w:pP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lastRenderedPageBreak/>
        <w:t>C. Feuerbach et l’aliénation religieuse</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Dans </w:t>
      </w:r>
      <w:r w:rsidRPr="002660B1">
        <w:rPr>
          <w:rFonts w:ascii="Times New Roman" w:eastAsia="Times New Roman" w:hAnsi="Times New Roman" w:cs="Times New Roman"/>
          <w:i/>
          <w:iCs/>
          <w:szCs w:val="24"/>
          <w:lang w:eastAsia="fr-FR"/>
        </w:rPr>
        <w:t>L’Essence du christianisme</w:t>
      </w:r>
      <w:r w:rsidRPr="002660B1">
        <w:rPr>
          <w:rFonts w:ascii="Times New Roman" w:eastAsia="Times New Roman" w:hAnsi="Times New Roman" w:cs="Times New Roman"/>
          <w:szCs w:val="24"/>
          <w:lang w:eastAsia="fr-FR"/>
        </w:rPr>
        <w:t>, Feuerbach, philosophe allemand héritier de Hegel, explique la formation des croyances religieuses par une forme d’</w:t>
      </w:r>
      <w:r w:rsidRPr="002660B1">
        <w:rPr>
          <w:rFonts w:ascii="Times New Roman" w:eastAsia="Times New Roman" w:hAnsi="Times New Roman" w:cs="Times New Roman"/>
          <w:b/>
          <w:bCs/>
          <w:szCs w:val="24"/>
          <w:lang w:eastAsia="fr-FR"/>
        </w:rPr>
        <w:t>aliénation de la conscience humaine</w:t>
      </w:r>
      <w:r w:rsidRPr="002660B1">
        <w:rPr>
          <w:rFonts w:ascii="Times New Roman" w:eastAsia="Times New Roman" w:hAnsi="Times New Roman" w:cs="Times New Roman"/>
          <w:szCs w:val="24"/>
          <w:lang w:eastAsia="fr-FR"/>
        </w:rPr>
        <w:t xml:space="preserve"> qui projette ses propres caractéristiques (en les magnifiant) sur une </w:t>
      </w:r>
      <w:r w:rsidRPr="002660B1">
        <w:rPr>
          <w:rFonts w:ascii="Times New Roman" w:eastAsia="Times New Roman" w:hAnsi="Times New Roman" w:cs="Times New Roman"/>
          <w:b/>
          <w:bCs/>
          <w:szCs w:val="24"/>
          <w:lang w:eastAsia="fr-FR"/>
        </w:rPr>
        <w:t>entité fictive</w:t>
      </w:r>
      <w:r w:rsidRPr="002660B1">
        <w:rPr>
          <w:rFonts w:ascii="Times New Roman" w:eastAsia="Times New Roman" w:hAnsi="Times New Roman" w:cs="Times New Roman"/>
          <w:szCs w:val="24"/>
          <w:lang w:eastAsia="fr-FR"/>
        </w:rPr>
        <w:t xml:space="preserve"> qu’il appelle Dieu, devant laquelle il finit par s’humilier, oubliant par là le pouvoir de sa propre essence. Autrement dit, les qualités de Dieu sont avant tout des qualités humaines : </w:t>
      </w:r>
      <w:r w:rsidRPr="002660B1">
        <w:rPr>
          <w:rFonts w:ascii="Times New Roman" w:eastAsia="Times New Roman" w:hAnsi="Times New Roman" w:cs="Times New Roman"/>
          <w:i/>
          <w:iCs/>
          <w:szCs w:val="24"/>
          <w:lang w:eastAsia="fr-FR"/>
        </w:rPr>
        <w:t>« le divin précède Dieu », « les temples édifiés en l’honneur de la religion sont en vérité dédiés à l’architecture. »</w:t>
      </w:r>
      <w:r w:rsidRPr="002660B1">
        <w:rPr>
          <w:rFonts w:ascii="Times New Roman" w:eastAsia="Times New Roman" w:hAnsi="Times New Roman" w:cs="Times New Roman"/>
          <w:szCs w:val="24"/>
          <w:lang w:eastAsia="fr-FR"/>
        </w:rPr>
        <w:br/>
        <w:t xml:space="preserve">–&gt; </w:t>
      </w:r>
      <w:proofErr w:type="gramStart"/>
      <w:r w:rsidRPr="002660B1">
        <w:rPr>
          <w:rFonts w:ascii="Times New Roman" w:eastAsia="Times New Roman" w:hAnsi="Times New Roman" w:cs="Times New Roman"/>
          <w:i/>
          <w:iCs/>
          <w:szCs w:val="24"/>
          <w:lang w:eastAsia="fr-FR"/>
        </w:rPr>
        <w:t>approfondissement</w:t>
      </w:r>
      <w:proofErr w:type="gramEnd"/>
      <w:r w:rsidRPr="002660B1">
        <w:rPr>
          <w:rFonts w:ascii="Times New Roman" w:eastAsia="Times New Roman" w:hAnsi="Times New Roman" w:cs="Times New Roman"/>
          <w:i/>
          <w:iCs/>
          <w:szCs w:val="24"/>
          <w:lang w:eastAsia="fr-FR"/>
        </w:rPr>
        <w:t xml:space="preserve"> sur Feuerbach en annexe</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 xml:space="preserve">D. La critique marxiste : la religion est </w:t>
      </w:r>
      <w:r w:rsidRPr="002660B1">
        <w:rPr>
          <w:rFonts w:ascii="Times New Roman" w:eastAsia="Times New Roman" w:hAnsi="Times New Roman" w:cs="Times New Roman"/>
          <w:b/>
          <w:bCs/>
          <w:i/>
          <w:iCs/>
          <w:sz w:val="24"/>
          <w:szCs w:val="27"/>
          <w:lang w:eastAsia="fr-FR"/>
        </w:rPr>
        <w:t>« l’opium du peuple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Marx condamne la religion en la qualifiant d’ « </w:t>
      </w:r>
      <w:r w:rsidRPr="002660B1">
        <w:rPr>
          <w:rFonts w:ascii="Times New Roman" w:eastAsia="Times New Roman" w:hAnsi="Times New Roman" w:cs="Times New Roman"/>
          <w:i/>
          <w:iCs/>
          <w:szCs w:val="24"/>
          <w:lang w:eastAsia="fr-FR"/>
        </w:rPr>
        <w:t>opium du peuple</w:t>
      </w:r>
      <w:r w:rsidRPr="002660B1">
        <w:rPr>
          <w:rFonts w:ascii="Times New Roman" w:eastAsia="Times New Roman" w:hAnsi="Times New Roman" w:cs="Times New Roman"/>
          <w:szCs w:val="24"/>
          <w:lang w:eastAsia="fr-FR"/>
        </w:rPr>
        <w:t xml:space="preserve"> ». Elle ne serait qu’une douce </w:t>
      </w:r>
      <w:r w:rsidRPr="002660B1">
        <w:rPr>
          <w:rFonts w:ascii="Times New Roman" w:eastAsia="Times New Roman" w:hAnsi="Times New Roman" w:cs="Times New Roman"/>
          <w:b/>
          <w:bCs/>
          <w:szCs w:val="24"/>
          <w:lang w:eastAsia="fr-FR"/>
        </w:rPr>
        <w:t>illusion</w:t>
      </w:r>
      <w:r w:rsidRPr="002660B1">
        <w:rPr>
          <w:rFonts w:ascii="Times New Roman" w:eastAsia="Times New Roman" w:hAnsi="Times New Roman" w:cs="Times New Roman"/>
          <w:szCs w:val="24"/>
          <w:lang w:eastAsia="fr-FR"/>
        </w:rPr>
        <w:t xml:space="preserve"> élaborée et propagée afin d’apporter un « bonheur illusoire » aux hommes, en couvrant de « fleurs imaginaires » les « chaînes » de leur existence difficile voire misérable.</w:t>
      </w:r>
      <w:r w:rsidRPr="002660B1">
        <w:rPr>
          <w:rFonts w:ascii="Times New Roman" w:eastAsia="Times New Roman" w:hAnsi="Times New Roman" w:cs="Times New Roman"/>
          <w:i/>
          <w:iCs/>
          <w:szCs w:val="24"/>
          <w:lang w:eastAsia="fr-FR"/>
        </w:rPr>
        <w:t xml:space="preserve"> –&gt; </w:t>
      </w:r>
      <w:proofErr w:type="gramStart"/>
      <w:r w:rsidRPr="002660B1">
        <w:rPr>
          <w:rFonts w:ascii="Times New Roman" w:eastAsia="Times New Roman" w:hAnsi="Times New Roman" w:cs="Times New Roman"/>
          <w:i/>
          <w:iCs/>
          <w:szCs w:val="24"/>
          <w:lang w:eastAsia="fr-FR"/>
        </w:rPr>
        <w:t>raisonnement</w:t>
      </w:r>
      <w:proofErr w:type="gramEnd"/>
      <w:r w:rsidRPr="002660B1">
        <w:rPr>
          <w:rFonts w:ascii="Times New Roman" w:eastAsia="Times New Roman" w:hAnsi="Times New Roman" w:cs="Times New Roman"/>
          <w:i/>
          <w:iCs/>
          <w:szCs w:val="24"/>
          <w:lang w:eastAsia="fr-FR"/>
        </w:rPr>
        <w:t xml:space="preserve"> par analogie</w:t>
      </w:r>
      <w:r w:rsidRPr="002660B1">
        <w:rPr>
          <w:rFonts w:ascii="Times New Roman" w:eastAsia="Times New Roman" w:hAnsi="Times New Roman" w:cs="Times New Roman"/>
          <w:szCs w:val="24"/>
          <w:lang w:eastAsia="fr-FR"/>
        </w:rPr>
        <w:t> : tout comme l’opium a pour effet d’adoucir l’existence par ses effets relaxants et anxiolytiques.</w:t>
      </w:r>
      <w:r w:rsidRPr="002660B1">
        <w:rPr>
          <w:rFonts w:ascii="Times New Roman" w:eastAsia="Times New Roman" w:hAnsi="Times New Roman" w:cs="Times New Roman"/>
          <w:szCs w:val="24"/>
          <w:lang w:eastAsia="fr-FR"/>
        </w:rPr>
        <w:br/>
        <w:t>Le refuge dans la croyance religieuse empêcherait ainsi les hommes d’</w:t>
      </w:r>
      <w:r w:rsidRPr="002660B1">
        <w:rPr>
          <w:rFonts w:ascii="Times New Roman" w:eastAsia="Times New Roman" w:hAnsi="Times New Roman" w:cs="Times New Roman"/>
          <w:b/>
          <w:bCs/>
          <w:szCs w:val="24"/>
          <w:lang w:eastAsia="fr-FR"/>
        </w:rPr>
        <w:t>affronter la réalité</w:t>
      </w:r>
      <w:r w:rsidRPr="002660B1">
        <w:rPr>
          <w:rFonts w:ascii="Times New Roman" w:eastAsia="Times New Roman" w:hAnsi="Times New Roman" w:cs="Times New Roman"/>
          <w:szCs w:val="24"/>
          <w:lang w:eastAsia="fr-FR"/>
        </w:rPr>
        <w:t xml:space="preserve"> en face et de se donner les moyens de </w:t>
      </w:r>
      <w:r w:rsidRPr="002660B1">
        <w:rPr>
          <w:rFonts w:ascii="Times New Roman" w:eastAsia="Times New Roman" w:hAnsi="Times New Roman" w:cs="Times New Roman"/>
          <w:b/>
          <w:bCs/>
          <w:szCs w:val="24"/>
          <w:lang w:eastAsia="fr-FR"/>
        </w:rPr>
        <w:t>la transformer et de l’améliorer</w:t>
      </w:r>
      <w:r w:rsidRPr="002660B1">
        <w:rPr>
          <w:rFonts w:ascii="Times New Roman" w:eastAsia="Times New Roman" w:hAnsi="Times New Roman" w:cs="Times New Roman"/>
          <w:szCs w:val="24"/>
          <w:lang w:eastAsia="fr-FR"/>
        </w:rPr>
        <w:t xml:space="preserve">. La religion dans cette perspective </w:t>
      </w:r>
      <w:r w:rsidRPr="002660B1">
        <w:rPr>
          <w:rFonts w:ascii="Times New Roman" w:eastAsia="Times New Roman" w:hAnsi="Times New Roman" w:cs="Times New Roman"/>
          <w:i/>
          <w:iCs/>
          <w:szCs w:val="24"/>
          <w:lang w:eastAsia="fr-FR"/>
        </w:rPr>
        <w:t>critique</w:t>
      </w:r>
      <w:r w:rsidRPr="002660B1">
        <w:rPr>
          <w:rFonts w:ascii="Times New Roman" w:eastAsia="Times New Roman" w:hAnsi="Times New Roman" w:cs="Times New Roman"/>
          <w:szCs w:val="24"/>
          <w:lang w:eastAsia="fr-FR"/>
        </w:rPr>
        <w:t xml:space="preserve"> est par conséquent envisagée comme un processus d’aliénation et un frein au progrès social.</w:t>
      </w:r>
    </w:p>
    <w:p w:rsidR="002660B1" w:rsidRPr="00603F17" w:rsidRDefault="002660B1" w:rsidP="00603F17">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E. Freud : l’interprétation psychanalytique de la croyance religieuse</w:t>
      </w:r>
      <w:r w:rsidR="00603F17">
        <w:rPr>
          <w:rFonts w:ascii="Times New Roman" w:eastAsia="Times New Roman" w:hAnsi="Times New Roman" w:cs="Times New Roman"/>
          <w:b/>
          <w:bCs/>
          <w:sz w:val="24"/>
          <w:szCs w:val="27"/>
          <w:lang w:eastAsia="fr-FR"/>
        </w:rPr>
        <w:t xml:space="preserve">  </w:t>
      </w:r>
      <w:r w:rsidRPr="002660B1">
        <w:rPr>
          <w:rFonts w:ascii="Times New Roman" w:eastAsia="Times New Roman" w:hAnsi="Times New Roman" w:cs="Times New Roman"/>
          <w:i/>
          <w:iCs/>
          <w:szCs w:val="24"/>
          <w:lang w:eastAsia="fr-FR"/>
        </w:rPr>
        <w:t>–&gt; texte expliqué en classe</w:t>
      </w:r>
    </w:p>
    <w:p w:rsidR="002660B1" w:rsidRPr="00603F17" w:rsidRDefault="002660B1" w:rsidP="00603F17">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Dans sa perspective psychanalytique, Freud décrit les croyances religieuses comme des </w:t>
      </w:r>
      <w:r w:rsidRPr="002660B1">
        <w:rPr>
          <w:rFonts w:ascii="Times New Roman" w:eastAsia="Times New Roman" w:hAnsi="Times New Roman" w:cs="Times New Roman"/>
          <w:b/>
          <w:bCs/>
          <w:szCs w:val="24"/>
          <w:lang w:eastAsia="fr-FR"/>
        </w:rPr>
        <w:t>illusions</w:t>
      </w:r>
      <w:r w:rsidRPr="002660B1">
        <w:rPr>
          <w:rFonts w:ascii="Times New Roman" w:eastAsia="Times New Roman" w:hAnsi="Times New Roman" w:cs="Times New Roman"/>
          <w:szCs w:val="24"/>
          <w:lang w:eastAsia="fr-FR"/>
        </w:rPr>
        <w:t xml:space="preserve"> ancrées dans des </w:t>
      </w:r>
      <w:r w:rsidRPr="002660B1">
        <w:rPr>
          <w:rFonts w:ascii="Times New Roman" w:eastAsia="Times New Roman" w:hAnsi="Times New Roman" w:cs="Times New Roman"/>
          <w:b/>
          <w:bCs/>
          <w:szCs w:val="24"/>
          <w:lang w:eastAsia="fr-FR"/>
        </w:rPr>
        <w:t>désirs</w:t>
      </w:r>
      <w:r w:rsidRPr="002660B1">
        <w:rPr>
          <w:rFonts w:ascii="Times New Roman" w:eastAsia="Times New Roman" w:hAnsi="Times New Roman" w:cs="Times New Roman"/>
          <w:szCs w:val="24"/>
          <w:lang w:eastAsia="fr-FR"/>
        </w:rPr>
        <w:t xml:space="preserve"> universels profonds : désir d’être protégé/aimé, désir de justice, désir de vie éternelle, désir de connaissance.</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proofErr w:type="gramStart"/>
      <w:r w:rsidRPr="002660B1">
        <w:rPr>
          <w:rFonts w:ascii="Times New Roman" w:eastAsia="Times New Roman" w:hAnsi="Times New Roman" w:cs="Times New Roman"/>
          <w:b/>
          <w:bCs/>
          <w:i/>
          <w:iCs/>
          <w:sz w:val="24"/>
          <w:szCs w:val="27"/>
          <w:lang w:eastAsia="fr-FR"/>
        </w:rPr>
        <w:t>transition</w:t>
      </w:r>
      <w:proofErr w:type="gramEnd"/>
      <w:r w:rsidRPr="002660B1">
        <w:rPr>
          <w:rFonts w:ascii="Times New Roman" w:eastAsia="Times New Roman" w:hAnsi="Times New Roman" w:cs="Times New Roman"/>
          <w:b/>
          <w:bCs/>
          <w:i/>
          <w:iCs/>
          <w:sz w:val="24"/>
          <w:szCs w:val="27"/>
          <w:lang w:eastAsia="fr-FR"/>
        </w:rPr>
        <w:t> : « Dieu est mort !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Les lumières de la raison et les avancées des sciences ont ainsi entamé une explication du « besoin de religion » par la reconnaissance de besoins humains fondamentaux (sociaux et politiques, psychologiques et moraux), explication qui a naturellement pu engager une émancipation des divers dogmes et une perte d’emprise des autorités religieuses sur la vie des individus.</w:t>
      </w:r>
      <w:r w:rsidRPr="002660B1">
        <w:rPr>
          <w:rFonts w:ascii="Times New Roman" w:eastAsia="Times New Roman" w:hAnsi="Times New Roman" w:cs="Times New Roman"/>
          <w:szCs w:val="24"/>
          <w:lang w:eastAsia="fr-FR"/>
        </w:rPr>
        <w:br/>
        <w:t xml:space="preserve">Mais cette progressive « sortie de la religion » – annoncée par </w:t>
      </w:r>
      <w:r w:rsidRPr="002660B1">
        <w:rPr>
          <w:rFonts w:ascii="Times New Roman" w:eastAsia="Times New Roman" w:hAnsi="Times New Roman" w:cs="Times New Roman"/>
          <w:b/>
          <w:bCs/>
          <w:szCs w:val="24"/>
          <w:lang w:eastAsia="fr-FR"/>
        </w:rPr>
        <w:t>Nietzsche</w:t>
      </w:r>
      <w:r w:rsidRPr="002660B1">
        <w:rPr>
          <w:rFonts w:ascii="Times New Roman" w:eastAsia="Times New Roman" w:hAnsi="Times New Roman" w:cs="Times New Roman"/>
          <w:szCs w:val="24"/>
          <w:lang w:eastAsia="fr-FR"/>
        </w:rPr>
        <w:t xml:space="preserve"> avec sa fameuse formule </w:t>
      </w:r>
      <w:r w:rsidRPr="002660B1">
        <w:rPr>
          <w:rFonts w:ascii="Times New Roman" w:eastAsia="Times New Roman" w:hAnsi="Times New Roman" w:cs="Times New Roman"/>
          <w:i/>
          <w:iCs/>
          <w:szCs w:val="24"/>
          <w:lang w:eastAsia="fr-FR"/>
        </w:rPr>
        <w:t>« Dieu est mort ! »</w:t>
      </w:r>
      <w:r w:rsidRPr="002660B1">
        <w:rPr>
          <w:rFonts w:ascii="Times New Roman" w:eastAsia="Times New Roman" w:hAnsi="Times New Roman" w:cs="Times New Roman"/>
          <w:szCs w:val="24"/>
          <w:lang w:eastAsia="fr-FR"/>
        </w:rPr>
        <w:t xml:space="preserve"> – a aussi laissé un vide… Quelles solutions nouvelles les humains vont-ils désormais pouvoir apporter dans des sociétés modernes laïcisées, de plus en plus libérales et individualistes ?</w:t>
      </w:r>
    </w:p>
    <w:p w:rsidR="002660B1" w:rsidRPr="002660B1" w:rsidRDefault="002660B1" w:rsidP="002660B1">
      <w:pPr>
        <w:spacing w:before="100" w:beforeAutospacing="1" w:after="100" w:afterAutospacing="1" w:line="240" w:lineRule="auto"/>
        <w:outlineLvl w:val="1"/>
        <w:rPr>
          <w:rFonts w:ascii="Times New Roman" w:eastAsia="Times New Roman" w:hAnsi="Times New Roman" w:cs="Times New Roman"/>
          <w:b/>
          <w:bCs/>
          <w:sz w:val="32"/>
          <w:szCs w:val="36"/>
          <w:lang w:eastAsia="fr-FR"/>
        </w:rPr>
      </w:pPr>
      <w:r w:rsidRPr="002660B1">
        <w:rPr>
          <w:rFonts w:ascii="Times New Roman" w:eastAsia="Times New Roman" w:hAnsi="Times New Roman" w:cs="Times New Roman"/>
          <w:b/>
          <w:bCs/>
          <w:sz w:val="32"/>
          <w:szCs w:val="36"/>
          <w:lang w:eastAsia="fr-FR"/>
        </w:rPr>
        <w:t>III. Pour autant, cette critique rationnelle de la religion débouche sur une alternative décisive qui laisse toute sa place à notre besoin de croire…</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A. Retour à Tocqueville et Durkheim : le besoin d’assurer le « lien horizontal » nécessite des croyances communes…</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Le fait de voir des athées, des agnostiques ou des personnes simplement indifférentes à la religion mener une existence tout à fait acceptable, épanouie même, nous incite bien sûr à penser que non, l’être humain n’a </w:t>
      </w:r>
      <w:r w:rsidRPr="002660B1">
        <w:rPr>
          <w:rFonts w:ascii="Times New Roman" w:eastAsia="Times New Roman" w:hAnsi="Times New Roman" w:cs="Times New Roman"/>
          <w:i/>
          <w:iCs/>
          <w:szCs w:val="24"/>
          <w:lang w:eastAsia="fr-FR"/>
        </w:rPr>
        <w:t>a posteriori</w:t>
      </w:r>
      <w:r w:rsidRPr="002660B1">
        <w:rPr>
          <w:rFonts w:ascii="Times New Roman" w:eastAsia="Times New Roman" w:hAnsi="Times New Roman" w:cs="Times New Roman"/>
          <w:szCs w:val="24"/>
          <w:lang w:eastAsia="fr-FR"/>
        </w:rPr>
        <w:t xml:space="preserve"> pas besoin de croyances religieuses, et que la religion n’est définitivement plus une nécessité sociale.</w:t>
      </w:r>
      <w:r w:rsidRPr="002660B1">
        <w:rPr>
          <w:rFonts w:ascii="Times New Roman" w:eastAsia="Times New Roman" w:hAnsi="Times New Roman" w:cs="Times New Roman"/>
          <w:szCs w:val="24"/>
          <w:lang w:eastAsia="fr-FR"/>
        </w:rPr>
        <w:br/>
        <w:t xml:space="preserve">Mais une fois la religion « disparue », le problème demeure pour toute société de réussir à maintenir un « lien horizontal » entre les humains et d’assurer la cohésion sociale et la prospérité. </w:t>
      </w:r>
      <w:r w:rsidRPr="002660B1">
        <w:rPr>
          <w:rFonts w:ascii="Times New Roman" w:eastAsia="Times New Roman" w:hAnsi="Times New Roman" w:cs="Times New Roman"/>
          <w:b/>
          <w:bCs/>
          <w:i/>
          <w:iCs/>
          <w:szCs w:val="24"/>
          <w:lang w:eastAsia="fr-FR"/>
        </w:rPr>
        <w:t>En quelles valeurs communes croire ? Quels sont nos projets communs ?</w:t>
      </w:r>
      <w:r w:rsidRPr="002660B1">
        <w:rPr>
          <w:rFonts w:ascii="Times New Roman" w:eastAsia="Times New Roman" w:hAnsi="Times New Roman" w:cs="Times New Roman"/>
          <w:b/>
          <w:bCs/>
          <w:szCs w:val="24"/>
          <w:lang w:eastAsia="fr-FR"/>
        </w:rPr>
        <w:t xml:space="preserve"> </w:t>
      </w:r>
      <w:r w:rsidRPr="002660B1">
        <w:rPr>
          <w:rFonts w:ascii="Times New Roman" w:eastAsia="Times New Roman" w:hAnsi="Times New Roman" w:cs="Times New Roman"/>
          <w:szCs w:val="24"/>
          <w:lang w:eastAsia="fr-FR"/>
        </w:rPr>
        <w:t>Ce sont des questions que tout individu qui assume son rôle de citoyen se doit de se poser…</w:t>
      </w:r>
      <w:r w:rsidRPr="002660B1">
        <w:rPr>
          <w:rFonts w:ascii="Times New Roman" w:eastAsia="Times New Roman" w:hAnsi="Times New Roman" w:cs="Times New Roman"/>
          <w:szCs w:val="24"/>
          <w:lang w:eastAsia="fr-FR"/>
        </w:rPr>
        <w:br/>
        <w:t>Et par ailleurs, celui qui se dit sans religion peut bien vouloir prétendre « </w:t>
      </w:r>
      <w:r w:rsidRPr="002660B1">
        <w:rPr>
          <w:rFonts w:ascii="Times New Roman" w:eastAsia="Times New Roman" w:hAnsi="Times New Roman" w:cs="Times New Roman"/>
          <w:b/>
          <w:bCs/>
          <w:szCs w:val="24"/>
          <w:lang w:eastAsia="fr-FR"/>
        </w:rPr>
        <w:t>ne croire en rien</w:t>
      </w:r>
      <w:r w:rsidRPr="002660B1">
        <w:rPr>
          <w:rFonts w:ascii="Times New Roman" w:eastAsia="Times New Roman" w:hAnsi="Times New Roman" w:cs="Times New Roman"/>
          <w:szCs w:val="24"/>
          <w:lang w:eastAsia="fr-FR"/>
        </w:rPr>
        <w:t xml:space="preserve"> », il continue malgré tout  – à moins de sombrer dans le désespoir ou le nihilisme – à affirmer d’autres formes de croyance, par son adhésion à des </w:t>
      </w:r>
      <w:r w:rsidRPr="002660B1">
        <w:rPr>
          <w:rFonts w:ascii="Times New Roman" w:eastAsia="Times New Roman" w:hAnsi="Times New Roman" w:cs="Times New Roman"/>
          <w:b/>
          <w:bCs/>
          <w:szCs w:val="24"/>
          <w:lang w:eastAsia="fr-FR"/>
        </w:rPr>
        <w:t>idées</w:t>
      </w:r>
      <w:r w:rsidRPr="002660B1">
        <w:rPr>
          <w:rFonts w:ascii="Times New Roman" w:eastAsia="Times New Roman" w:hAnsi="Times New Roman" w:cs="Times New Roman"/>
          <w:szCs w:val="24"/>
          <w:lang w:eastAsia="fr-FR"/>
        </w:rPr>
        <w:t xml:space="preserve">, des </w:t>
      </w:r>
      <w:r w:rsidRPr="002660B1">
        <w:rPr>
          <w:rFonts w:ascii="Times New Roman" w:eastAsia="Times New Roman" w:hAnsi="Times New Roman" w:cs="Times New Roman"/>
          <w:b/>
          <w:bCs/>
          <w:szCs w:val="24"/>
          <w:lang w:eastAsia="fr-FR"/>
        </w:rPr>
        <w:t>valeurs</w:t>
      </w:r>
      <w:r w:rsidRPr="002660B1">
        <w:rPr>
          <w:rFonts w:ascii="Times New Roman" w:eastAsia="Times New Roman" w:hAnsi="Times New Roman" w:cs="Times New Roman"/>
          <w:szCs w:val="24"/>
          <w:lang w:eastAsia="fr-FR"/>
        </w:rPr>
        <w:t xml:space="preserve"> et des </w:t>
      </w:r>
      <w:r w:rsidRPr="002660B1">
        <w:rPr>
          <w:rFonts w:ascii="Times New Roman" w:eastAsia="Times New Roman" w:hAnsi="Times New Roman" w:cs="Times New Roman"/>
          <w:b/>
          <w:bCs/>
          <w:szCs w:val="24"/>
          <w:lang w:eastAsia="fr-FR"/>
        </w:rPr>
        <w:t>convictions</w:t>
      </w:r>
      <w:r w:rsidRPr="002660B1">
        <w:rPr>
          <w:rFonts w:ascii="Times New Roman" w:eastAsia="Times New Roman" w:hAnsi="Times New Roman" w:cs="Times New Roman"/>
          <w:szCs w:val="24"/>
          <w:lang w:eastAsia="fr-FR"/>
        </w:rPr>
        <w:t> ; à travers ce qu’il juge vrai, vraisemblable, bon ou souhaitable…</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Évidemment, les croyances religieuses n’ont pas disparu et continuent pour beaucoup à remplir ce rôle fédérateur voire émancipateur. Et un pays comme la France, loin de vouloir les bannir, assure un cadre légal (la laïcité) dans lequel chaque individu est absolument libre d’embrasser la religion qu’il souhaite si cela peut contribuer à son épanouissement.</w:t>
      </w:r>
    </w:p>
    <w:p w:rsidR="002660B1" w:rsidRDefault="002660B1" w:rsidP="002660B1">
      <w:pPr>
        <w:spacing w:after="0"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noProof/>
          <w:szCs w:val="24"/>
          <w:lang w:eastAsia="fr-FR"/>
        </w:rPr>
        <w:lastRenderedPageBreak/>
        <w:drawing>
          <wp:inline distT="0" distB="0" distL="0" distR="0">
            <wp:extent cx="3297169" cy="3152633"/>
            <wp:effectExtent l="19050" t="0" r="0" b="0"/>
            <wp:docPr id="4" name="Picture 4" descr="https://pborel.fr/wp-content/uploads/2026/04/pratiques-religieuses-768x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borel.fr/wp-content/uploads/2026/04/pratiques-religieuses-768x734.jpg"/>
                    <pic:cNvPicPr>
                      <a:picLocks noChangeAspect="1" noChangeArrowheads="1"/>
                    </pic:cNvPicPr>
                  </pic:nvPicPr>
                  <pic:blipFill>
                    <a:blip r:embed="rId9"/>
                    <a:srcRect/>
                    <a:stretch>
                      <a:fillRect/>
                    </a:stretch>
                  </pic:blipFill>
                  <pic:spPr bwMode="auto">
                    <a:xfrm>
                      <a:off x="0" y="0"/>
                      <a:ext cx="3295150" cy="3150702"/>
                    </a:xfrm>
                    <a:prstGeom prst="rect">
                      <a:avLst/>
                    </a:prstGeom>
                    <a:noFill/>
                    <a:ln w="9525">
                      <a:noFill/>
                      <a:miter lim="800000"/>
                      <a:headEnd/>
                      <a:tailEnd/>
                    </a:ln>
                  </pic:spPr>
                </pic:pic>
              </a:graphicData>
            </a:graphic>
          </wp:inline>
        </w:drawing>
      </w:r>
    </w:p>
    <w:p w:rsidR="002660B1" w:rsidRDefault="002660B1" w:rsidP="002660B1">
      <w:pPr>
        <w:spacing w:after="0" w:line="240" w:lineRule="auto"/>
        <w:rPr>
          <w:rFonts w:ascii="Times New Roman" w:eastAsia="Times New Roman" w:hAnsi="Times New Roman" w:cs="Times New Roman"/>
          <w:szCs w:val="24"/>
          <w:lang w:eastAsia="fr-FR"/>
        </w:rPr>
      </w:pPr>
    </w:p>
    <w:p w:rsidR="002660B1" w:rsidRPr="002660B1" w:rsidRDefault="002660B1" w:rsidP="002660B1">
      <w:pPr>
        <w:spacing w:after="0" w:line="240" w:lineRule="auto"/>
        <w:rPr>
          <w:rFonts w:ascii="Times New Roman" w:eastAsia="Times New Roman" w:hAnsi="Times New Roman" w:cs="Times New Roman"/>
          <w:szCs w:val="24"/>
          <w:lang w:eastAsia="fr-FR"/>
        </w:rPr>
      </w:pP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B. Religion et démocratie : jusqu’où peuvent-elles coexister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Deux exigences s’imposent à une société moderne, libre et ouverte </w:t>
      </w:r>
      <w:proofErr w:type="gramStart"/>
      <w:r w:rsidRPr="002660B1">
        <w:rPr>
          <w:rFonts w:ascii="Times New Roman" w:eastAsia="Times New Roman" w:hAnsi="Times New Roman" w:cs="Times New Roman"/>
          <w:szCs w:val="24"/>
          <w:lang w:eastAsia="fr-FR"/>
        </w:rPr>
        <w:t>:</w:t>
      </w:r>
      <w:proofErr w:type="gramEnd"/>
      <w:r w:rsidRPr="002660B1">
        <w:rPr>
          <w:rFonts w:ascii="Times New Roman" w:eastAsia="Times New Roman" w:hAnsi="Times New Roman" w:cs="Times New Roman"/>
          <w:szCs w:val="24"/>
          <w:lang w:eastAsia="fr-FR"/>
        </w:rPr>
        <w:br/>
        <w:t>– rendre les croyances moins dogmatiques et plus rationnelles, en permettant l’</w:t>
      </w:r>
      <w:r w:rsidRPr="002660B1">
        <w:rPr>
          <w:rFonts w:ascii="Times New Roman" w:eastAsia="Times New Roman" w:hAnsi="Times New Roman" w:cs="Times New Roman"/>
          <w:b/>
          <w:bCs/>
          <w:szCs w:val="24"/>
          <w:lang w:eastAsia="fr-FR"/>
        </w:rPr>
        <w:t>accès au savoir</w:t>
      </w:r>
      <w:r w:rsidRPr="002660B1">
        <w:rPr>
          <w:rFonts w:ascii="Times New Roman" w:eastAsia="Times New Roman" w:hAnsi="Times New Roman" w:cs="Times New Roman"/>
          <w:szCs w:val="24"/>
          <w:lang w:eastAsia="fr-FR"/>
        </w:rPr>
        <w:t xml:space="preserve"> pour tous, en favorisant l’</w:t>
      </w:r>
      <w:r w:rsidRPr="002660B1">
        <w:rPr>
          <w:rFonts w:ascii="Times New Roman" w:eastAsia="Times New Roman" w:hAnsi="Times New Roman" w:cs="Times New Roman"/>
          <w:b/>
          <w:bCs/>
          <w:szCs w:val="24"/>
          <w:lang w:eastAsia="fr-FR"/>
        </w:rPr>
        <w:t>esprit critique</w:t>
      </w:r>
      <w:r w:rsidRPr="002660B1">
        <w:rPr>
          <w:rFonts w:ascii="Times New Roman" w:eastAsia="Times New Roman" w:hAnsi="Times New Roman" w:cs="Times New Roman"/>
          <w:szCs w:val="24"/>
          <w:lang w:eastAsia="fr-FR"/>
        </w:rPr>
        <w:t> ;</w:t>
      </w:r>
      <w:r w:rsidRPr="002660B1">
        <w:rPr>
          <w:rFonts w:ascii="Times New Roman" w:eastAsia="Times New Roman" w:hAnsi="Times New Roman" w:cs="Times New Roman"/>
          <w:szCs w:val="24"/>
          <w:lang w:eastAsia="fr-FR"/>
        </w:rPr>
        <w:br/>
        <w:t xml:space="preserve">– s’assurer de la compatibilité d’une vision proprement religieuse du monde avec les principes de la </w:t>
      </w:r>
      <w:r w:rsidRPr="002660B1">
        <w:rPr>
          <w:rFonts w:ascii="Times New Roman" w:eastAsia="Times New Roman" w:hAnsi="Times New Roman" w:cs="Times New Roman"/>
          <w:b/>
          <w:bCs/>
          <w:szCs w:val="24"/>
          <w:lang w:eastAsia="fr-FR"/>
        </w:rPr>
        <w:t>démocratie laïque</w:t>
      </w:r>
      <w:r w:rsidRPr="002660B1">
        <w:rPr>
          <w:rFonts w:ascii="Times New Roman" w:eastAsia="Times New Roman" w:hAnsi="Times New Roman" w:cs="Times New Roman"/>
          <w:szCs w:val="24"/>
          <w:lang w:eastAsia="fr-FR"/>
        </w:rPr>
        <w:t>.</w:t>
      </w:r>
      <w:r w:rsidRPr="002660B1">
        <w:rPr>
          <w:rFonts w:ascii="Times New Roman" w:eastAsia="Times New Roman" w:hAnsi="Times New Roman" w:cs="Times New Roman"/>
          <w:szCs w:val="24"/>
          <w:lang w:eastAsia="fr-FR"/>
        </w:rPr>
        <w:br/>
        <w:t> </w:t>
      </w:r>
      <w:r w:rsidRPr="002660B1">
        <w:rPr>
          <w:rFonts w:ascii="Times New Roman" w:eastAsia="Times New Roman" w:hAnsi="Times New Roman" w:cs="Times New Roman"/>
          <w:szCs w:val="24"/>
          <w:lang w:eastAsia="fr-FR"/>
        </w:rPr>
        <w:br/>
        <w:t xml:space="preserve">Le problème de la </w:t>
      </w:r>
      <w:r w:rsidRPr="002660B1">
        <w:rPr>
          <w:rFonts w:ascii="Times New Roman" w:eastAsia="Times New Roman" w:hAnsi="Times New Roman" w:cs="Times New Roman"/>
          <w:b/>
          <w:bCs/>
          <w:szCs w:val="24"/>
          <w:lang w:eastAsia="fr-FR"/>
        </w:rPr>
        <w:t>compatibilité</w:t>
      </w:r>
      <w:r w:rsidRPr="002660B1">
        <w:rPr>
          <w:rFonts w:ascii="Times New Roman" w:eastAsia="Times New Roman" w:hAnsi="Times New Roman" w:cs="Times New Roman"/>
          <w:szCs w:val="24"/>
          <w:lang w:eastAsia="fr-FR"/>
        </w:rPr>
        <w:t xml:space="preserve"> peut se poser en ces termes </w:t>
      </w:r>
      <w:proofErr w:type="gramStart"/>
      <w:r w:rsidRPr="002660B1">
        <w:rPr>
          <w:rFonts w:ascii="Times New Roman" w:eastAsia="Times New Roman" w:hAnsi="Times New Roman" w:cs="Times New Roman"/>
          <w:szCs w:val="24"/>
          <w:lang w:eastAsia="fr-FR"/>
        </w:rPr>
        <w:t>:</w:t>
      </w:r>
      <w:proofErr w:type="gramEnd"/>
      <w:r w:rsidRPr="002660B1">
        <w:rPr>
          <w:rFonts w:ascii="Times New Roman" w:eastAsia="Times New Roman" w:hAnsi="Times New Roman" w:cs="Times New Roman"/>
          <w:szCs w:val="24"/>
          <w:lang w:eastAsia="fr-FR"/>
        </w:rPr>
        <w:br/>
        <w:t xml:space="preserve">– </w:t>
      </w:r>
      <w:r w:rsidRPr="002660B1">
        <w:rPr>
          <w:rFonts w:ascii="Times New Roman" w:eastAsia="Times New Roman" w:hAnsi="Times New Roman" w:cs="Times New Roman"/>
          <w:b/>
          <w:bCs/>
          <w:szCs w:val="24"/>
          <w:lang w:eastAsia="fr-FR"/>
        </w:rPr>
        <w:t>la démocratie laïque s’élabore selon un principe d’autonomie des individus</w:t>
      </w:r>
      <w:r w:rsidRPr="002660B1">
        <w:rPr>
          <w:rFonts w:ascii="Times New Roman" w:eastAsia="Times New Roman" w:hAnsi="Times New Roman" w:cs="Times New Roman"/>
          <w:szCs w:val="24"/>
          <w:lang w:eastAsia="fr-FR"/>
        </w:rPr>
        <w:t xml:space="preserve">. C’est la volonté libre (et informée) des individus qui vient répondre à la question de l’origine des normes et des valeurs : nous, les humains (supposément raisonnables) allons décider de ce qui est bon pour nous… Cette vision implique pour l’individu la réflexion individuelle et collective, le travail et le développement de toutes ses facultés, non sans une certaine humilité socratique </w:t>
      </w:r>
      <w:r w:rsidRPr="002660B1">
        <w:rPr>
          <w:rFonts w:ascii="Times New Roman" w:eastAsia="Times New Roman" w:hAnsi="Times New Roman" w:cs="Times New Roman"/>
          <w:i/>
          <w:iCs/>
          <w:szCs w:val="24"/>
          <w:lang w:eastAsia="fr-FR"/>
        </w:rPr>
        <w:t>(« je sais que je ne sais rien »</w:t>
      </w:r>
      <w:r w:rsidRPr="002660B1">
        <w:rPr>
          <w:rFonts w:ascii="Times New Roman" w:eastAsia="Times New Roman" w:hAnsi="Times New Roman" w:cs="Times New Roman"/>
          <w:szCs w:val="24"/>
          <w:lang w:eastAsia="fr-FR"/>
        </w:rPr>
        <w:t>).</w:t>
      </w:r>
      <w:r w:rsidRPr="002660B1">
        <w:rPr>
          <w:rFonts w:ascii="Times New Roman" w:eastAsia="Times New Roman" w:hAnsi="Times New Roman" w:cs="Times New Roman"/>
          <w:szCs w:val="24"/>
          <w:lang w:eastAsia="fr-FR"/>
        </w:rPr>
        <w:br/>
        <w:t xml:space="preserve">– </w:t>
      </w:r>
      <w:r w:rsidRPr="002660B1">
        <w:rPr>
          <w:rFonts w:ascii="Times New Roman" w:eastAsia="Times New Roman" w:hAnsi="Times New Roman" w:cs="Times New Roman"/>
          <w:b/>
          <w:bCs/>
          <w:szCs w:val="24"/>
          <w:lang w:eastAsia="fr-FR"/>
        </w:rPr>
        <w:t>l’attitude religieuse s’oppose implicitement à cette autonomie</w:t>
      </w:r>
      <w:r w:rsidRPr="002660B1">
        <w:rPr>
          <w:rFonts w:ascii="Times New Roman" w:eastAsia="Times New Roman" w:hAnsi="Times New Roman" w:cs="Times New Roman"/>
          <w:szCs w:val="24"/>
          <w:lang w:eastAsia="fr-FR"/>
        </w:rPr>
        <w:t xml:space="preserve"> : l’homme est trop faible pour savoir ce qui est bon pour lui. Dans ce cas, la vision religieuse du monde prétend que ces règles et ces normes appelées à régir la vie humaine nous viennent d’un Autre (Dieu, les lois divines), cette conception, aussi ouverte qu’elle puisse s’afficher, et aussi noble qu’elle soit dans son invitation à une humilité radicale, ancre l’humain dans une </w:t>
      </w:r>
      <w:r w:rsidRPr="002660B1">
        <w:rPr>
          <w:rFonts w:ascii="Times New Roman" w:eastAsia="Times New Roman" w:hAnsi="Times New Roman" w:cs="Times New Roman"/>
          <w:b/>
          <w:bCs/>
          <w:szCs w:val="24"/>
          <w:lang w:eastAsia="fr-FR"/>
        </w:rPr>
        <w:t>hétéronomie</w:t>
      </w:r>
      <w:r w:rsidRPr="002660B1">
        <w:rPr>
          <w:rFonts w:ascii="Times New Roman" w:eastAsia="Times New Roman" w:hAnsi="Times New Roman" w:cs="Times New Roman"/>
          <w:szCs w:val="24"/>
          <w:lang w:eastAsia="fr-FR"/>
        </w:rPr>
        <w:t xml:space="preserve"> problématique. Car n’oublions pas que les doctrines religieuses sont des énoncés normatifs, qui disent ce qu’il est bon ou pas de faire, or – jusqu’à preuve du contraire – il est très peu probable que ces principes aient été énoncés par autre chose que d’autres êtres humains, aussi bien intentionnés soient-ils…</w:t>
      </w:r>
      <w:r w:rsidRPr="002660B1">
        <w:rPr>
          <w:rFonts w:ascii="Times New Roman" w:eastAsia="Times New Roman" w:hAnsi="Times New Roman" w:cs="Times New Roman"/>
          <w:szCs w:val="24"/>
          <w:lang w:eastAsia="fr-FR"/>
        </w:rPr>
        <w:br/>
      </w:r>
      <w:r w:rsidRPr="002660B1">
        <w:rPr>
          <w:rFonts w:ascii="Times New Roman" w:eastAsia="Times New Roman" w:hAnsi="Times New Roman" w:cs="Times New Roman"/>
          <w:szCs w:val="24"/>
          <w:lang w:eastAsia="fr-FR"/>
        </w:rPr>
        <w:br/>
        <w:t xml:space="preserve">La question essentielle semble finalement être : </w:t>
      </w:r>
      <w:r w:rsidRPr="002660B1">
        <w:rPr>
          <w:rFonts w:ascii="Times New Roman" w:eastAsia="Times New Roman" w:hAnsi="Times New Roman" w:cs="Times New Roman"/>
          <w:b/>
          <w:bCs/>
          <w:i/>
          <w:iCs/>
          <w:szCs w:val="24"/>
          <w:lang w:eastAsia="fr-FR"/>
        </w:rPr>
        <w:t>Qui me dit quoi faire ?</w:t>
      </w:r>
      <w:r w:rsidRPr="002660B1">
        <w:rPr>
          <w:rFonts w:ascii="Times New Roman" w:eastAsia="Times New Roman" w:hAnsi="Times New Roman" w:cs="Times New Roman"/>
          <w:szCs w:val="24"/>
          <w:lang w:eastAsia="fr-FR"/>
        </w:rPr>
        <w:t>… nous renvoyant ainsi à une réflexion éthique sur nos devoirs et notre responsabilité.</w:t>
      </w:r>
    </w:p>
    <w:p w:rsidR="002660B1" w:rsidRPr="002660B1" w:rsidRDefault="002660B1" w:rsidP="002660B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2660B1">
        <w:rPr>
          <w:rFonts w:ascii="Times New Roman" w:eastAsia="Times New Roman" w:hAnsi="Times New Roman" w:cs="Times New Roman"/>
          <w:b/>
          <w:bCs/>
          <w:sz w:val="24"/>
          <w:szCs w:val="27"/>
          <w:lang w:eastAsia="fr-FR"/>
        </w:rPr>
        <w:t>C. Le problème du sens de l’existence reste entier…</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t xml:space="preserve">On peut vouloir penser qu’au final la vie n’a pas de sens. C’est une réponse </w:t>
      </w:r>
      <w:r w:rsidRPr="002660B1">
        <w:rPr>
          <w:rFonts w:ascii="Times New Roman" w:eastAsia="Times New Roman" w:hAnsi="Times New Roman" w:cs="Times New Roman"/>
          <w:b/>
          <w:bCs/>
          <w:szCs w:val="24"/>
          <w:lang w:eastAsia="fr-FR"/>
        </w:rPr>
        <w:t xml:space="preserve">désabusée, pessimiste </w:t>
      </w:r>
      <w:r w:rsidRPr="002660B1">
        <w:rPr>
          <w:rFonts w:ascii="Times New Roman" w:eastAsia="Times New Roman" w:hAnsi="Times New Roman" w:cs="Times New Roman"/>
          <w:szCs w:val="24"/>
          <w:lang w:eastAsia="fr-FR"/>
        </w:rPr>
        <w:t>mais</w:t>
      </w:r>
      <w:r w:rsidRPr="002660B1">
        <w:rPr>
          <w:rFonts w:ascii="Times New Roman" w:eastAsia="Times New Roman" w:hAnsi="Times New Roman" w:cs="Times New Roman"/>
          <w:b/>
          <w:bCs/>
          <w:szCs w:val="24"/>
          <w:lang w:eastAsia="fr-FR"/>
        </w:rPr>
        <w:t xml:space="preserve"> lucide</w:t>
      </w:r>
      <w:r w:rsidRPr="002660B1">
        <w:rPr>
          <w:rFonts w:ascii="Times New Roman" w:eastAsia="Times New Roman" w:hAnsi="Times New Roman" w:cs="Times New Roman"/>
          <w:szCs w:val="24"/>
          <w:lang w:eastAsia="fr-FR"/>
        </w:rPr>
        <w:t xml:space="preserve"> par certains côtés car elle saisit la pleine mesure du mal et de l’incompréhensible souffrance de l’existence, mais elle ne répond pas vraiment à la question : </w:t>
      </w:r>
      <w:r w:rsidRPr="002660B1">
        <w:rPr>
          <w:rFonts w:ascii="Times New Roman" w:eastAsia="Times New Roman" w:hAnsi="Times New Roman" w:cs="Times New Roman"/>
          <w:b/>
          <w:bCs/>
          <w:i/>
          <w:iCs/>
          <w:szCs w:val="24"/>
          <w:lang w:eastAsia="fr-FR"/>
        </w:rPr>
        <w:t xml:space="preserve">pourquoi vit-on ? </w:t>
      </w:r>
      <w:proofErr w:type="gramStart"/>
      <w:r w:rsidRPr="002660B1">
        <w:rPr>
          <w:rFonts w:ascii="Times New Roman" w:eastAsia="Times New Roman" w:hAnsi="Times New Roman" w:cs="Times New Roman"/>
          <w:b/>
          <w:bCs/>
          <w:i/>
          <w:iCs/>
          <w:szCs w:val="24"/>
          <w:lang w:eastAsia="fr-FR"/>
        </w:rPr>
        <w:t>ou</w:t>
      </w:r>
      <w:proofErr w:type="gramEnd"/>
      <w:r w:rsidRPr="002660B1">
        <w:rPr>
          <w:rFonts w:ascii="Times New Roman" w:eastAsia="Times New Roman" w:hAnsi="Times New Roman" w:cs="Times New Roman"/>
          <w:b/>
          <w:bCs/>
          <w:i/>
          <w:iCs/>
          <w:szCs w:val="24"/>
          <w:lang w:eastAsia="fr-FR"/>
        </w:rPr>
        <w:t xml:space="preserve"> à quoi bon vivre ?</w:t>
      </w:r>
      <w:r w:rsidRPr="002660B1">
        <w:rPr>
          <w:rFonts w:ascii="Times New Roman" w:eastAsia="Times New Roman" w:hAnsi="Times New Roman" w:cs="Times New Roman"/>
          <w:szCs w:val="24"/>
          <w:lang w:eastAsia="fr-FR"/>
        </w:rPr>
        <w:t xml:space="preserve"> Car il semble difficile de soutenir que nous vivons pour souffrir ou subir des injustices!</w:t>
      </w:r>
      <w:r w:rsidRPr="002660B1">
        <w:rPr>
          <w:rFonts w:ascii="Times New Roman" w:eastAsia="Times New Roman" w:hAnsi="Times New Roman" w:cs="Times New Roman"/>
          <w:szCs w:val="24"/>
          <w:lang w:eastAsia="fr-FR"/>
        </w:rPr>
        <w:br/>
        <w:t xml:space="preserve">Une telle posture peut logiquement déboucher sur le </w:t>
      </w:r>
      <w:r w:rsidRPr="002660B1">
        <w:rPr>
          <w:rFonts w:ascii="Times New Roman" w:eastAsia="Times New Roman" w:hAnsi="Times New Roman" w:cs="Times New Roman"/>
          <w:b/>
          <w:bCs/>
          <w:szCs w:val="24"/>
          <w:lang w:eastAsia="fr-FR"/>
        </w:rPr>
        <w:t>nihilisme</w:t>
      </w:r>
      <w:r w:rsidRPr="002660B1">
        <w:rPr>
          <w:rFonts w:ascii="Times New Roman" w:eastAsia="Times New Roman" w:hAnsi="Times New Roman" w:cs="Times New Roman"/>
          <w:szCs w:val="24"/>
          <w:lang w:eastAsia="fr-FR"/>
        </w:rPr>
        <w:t xml:space="preserve"> et le </w:t>
      </w:r>
      <w:r w:rsidRPr="002660B1">
        <w:rPr>
          <w:rFonts w:ascii="Times New Roman" w:eastAsia="Times New Roman" w:hAnsi="Times New Roman" w:cs="Times New Roman"/>
          <w:b/>
          <w:bCs/>
          <w:szCs w:val="24"/>
          <w:lang w:eastAsia="fr-FR"/>
        </w:rPr>
        <w:t>désespoir</w:t>
      </w:r>
      <w:r w:rsidRPr="002660B1">
        <w:rPr>
          <w:rFonts w:ascii="Times New Roman" w:eastAsia="Times New Roman" w:hAnsi="Times New Roman" w:cs="Times New Roman"/>
          <w:szCs w:val="24"/>
          <w:lang w:eastAsia="fr-FR"/>
        </w:rPr>
        <w:t xml:space="preserve">, mais pour un humaniste athée comme </w:t>
      </w:r>
      <w:r w:rsidRPr="002660B1">
        <w:rPr>
          <w:rFonts w:ascii="Times New Roman" w:eastAsia="Times New Roman" w:hAnsi="Times New Roman" w:cs="Times New Roman"/>
          <w:b/>
          <w:bCs/>
          <w:szCs w:val="24"/>
          <w:lang w:eastAsia="fr-FR"/>
        </w:rPr>
        <w:t>Albert Camus</w:t>
      </w:r>
      <w:r w:rsidRPr="002660B1">
        <w:rPr>
          <w:rFonts w:ascii="Times New Roman" w:eastAsia="Times New Roman" w:hAnsi="Times New Roman" w:cs="Times New Roman"/>
          <w:szCs w:val="24"/>
          <w:lang w:eastAsia="fr-FR"/>
        </w:rPr>
        <w:t xml:space="preserve"> par exemple, l’existence aussi absurde soit-elle n’empêche pas la liberté et l’espoir… </w:t>
      </w:r>
      <w:r w:rsidRPr="002660B1">
        <w:rPr>
          <w:rFonts w:ascii="Times New Roman" w:eastAsia="Times New Roman" w:hAnsi="Times New Roman" w:cs="Times New Roman"/>
          <w:i/>
          <w:iCs/>
          <w:szCs w:val="24"/>
          <w:lang w:eastAsia="fr-FR"/>
        </w:rPr>
        <w:t>–&gt; voir texte hors corpus</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szCs w:val="24"/>
          <w:lang w:eastAsia="fr-FR"/>
        </w:rPr>
        <w:lastRenderedPageBreak/>
        <w:t xml:space="preserve">A moins de souhaiter « sombrer » dans une forme de nihilisme au risque de désespérer de l’existence, il n’y a alors (semble-t-il) que deux grandes réponses possibles à la question difficile, mais criante, du </w:t>
      </w:r>
      <w:r w:rsidRPr="002660B1">
        <w:rPr>
          <w:rFonts w:ascii="Times New Roman" w:eastAsia="Times New Roman" w:hAnsi="Times New Roman" w:cs="Times New Roman"/>
          <w:b/>
          <w:bCs/>
          <w:szCs w:val="24"/>
          <w:lang w:eastAsia="fr-FR"/>
        </w:rPr>
        <w:t>sens de l’existence</w:t>
      </w:r>
      <w:r w:rsidRPr="002660B1">
        <w:rPr>
          <w:rFonts w:ascii="Times New Roman" w:eastAsia="Times New Roman" w:hAnsi="Times New Roman" w:cs="Times New Roman"/>
          <w:szCs w:val="24"/>
          <w:lang w:eastAsia="fr-FR"/>
        </w:rPr>
        <w:t xml:space="preserve"> :</w:t>
      </w:r>
      <w:r w:rsidRPr="002660B1">
        <w:rPr>
          <w:rFonts w:ascii="Times New Roman" w:eastAsia="Times New Roman" w:hAnsi="Times New Roman" w:cs="Times New Roman"/>
          <w:szCs w:val="24"/>
          <w:lang w:eastAsia="fr-FR"/>
        </w:rPr>
        <w:br/>
      </w:r>
      <w:r w:rsidRPr="002660B1">
        <w:rPr>
          <w:rFonts w:ascii="Times New Roman" w:eastAsia="Times New Roman" w:hAnsi="Times New Roman" w:cs="Times New Roman"/>
          <w:b/>
          <w:bCs/>
          <w:szCs w:val="24"/>
          <w:lang w:eastAsia="fr-FR"/>
        </w:rPr>
        <w:t>a. les réponses religieuses ou spirituelles</w:t>
      </w:r>
      <w:r w:rsidRPr="002660B1">
        <w:rPr>
          <w:rFonts w:ascii="Times New Roman" w:eastAsia="Times New Roman" w:hAnsi="Times New Roman" w:cs="Times New Roman"/>
          <w:szCs w:val="24"/>
          <w:lang w:eastAsia="fr-FR"/>
        </w:rPr>
        <w:t xml:space="preserve"> évoquées précédemment, celles qui reconnaissent, de manière naturelle ou réfléchie, que l’existence est reliée à quelque puissance supérieure, un Autre ; ces réponses ont prévalu dans l’histoire de l’humanité, dans à peu près toutes ses cultures et à toutes ses époques.</w:t>
      </w:r>
      <w:r w:rsidRPr="002660B1">
        <w:rPr>
          <w:rFonts w:ascii="Times New Roman" w:eastAsia="Times New Roman" w:hAnsi="Times New Roman" w:cs="Times New Roman"/>
          <w:szCs w:val="24"/>
          <w:lang w:eastAsia="fr-FR"/>
        </w:rPr>
        <w:br/>
      </w:r>
      <w:r w:rsidRPr="002660B1">
        <w:rPr>
          <w:rFonts w:ascii="Times New Roman" w:eastAsia="Times New Roman" w:hAnsi="Times New Roman" w:cs="Times New Roman"/>
          <w:b/>
          <w:bCs/>
          <w:szCs w:val="24"/>
          <w:lang w:eastAsia="fr-FR"/>
        </w:rPr>
        <w:t>b. les réponses séculières (ou laïques)</w:t>
      </w:r>
      <w:r w:rsidRPr="002660B1">
        <w:rPr>
          <w:rFonts w:ascii="Times New Roman" w:eastAsia="Times New Roman" w:hAnsi="Times New Roman" w:cs="Times New Roman"/>
          <w:szCs w:val="24"/>
          <w:lang w:eastAsia="fr-FR"/>
        </w:rPr>
        <w:t xml:space="preserve"> plus récentes. Sans forcément renoncer à l’idée d’une transcendance, elles misent davantage sur le </w:t>
      </w:r>
      <w:r w:rsidRPr="002660B1">
        <w:rPr>
          <w:rFonts w:ascii="Times New Roman" w:eastAsia="Times New Roman" w:hAnsi="Times New Roman" w:cs="Times New Roman"/>
          <w:b/>
          <w:bCs/>
          <w:szCs w:val="24"/>
          <w:lang w:eastAsia="fr-FR"/>
        </w:rPr>
        <w:t>bonheur humain</w:t>
      </w:r>
      <w:r w:rsidRPr="002660B1">
        <w:rPr>
          <w:rFonts w:ascii="Times New Roman" w:eastAsia="Times New Roman" w:hAnsi="Times New Roman" w:cs="Times New Roman"/>
          <w:szCs w:val="24"/>
          <w:lang w:eastAsia="fr-FR"/>
        </w:rPr>
        <w:t>. Il en existe deux grandes variantes : une forme humaniste voire utopiste et une version plutôt hédoniste et individualiste:</w:t>
      </w:r>
      <w:r w:rsidRPr="002660B1">
        <w:rPr>
          <w:rFonts w:ascii="Times New Roman" w:eastAsia="Times New Roman" w:hAnsi="Times New Roman" w:cs="Times New Roman"/>
          <w:szCs w:val="24"/>
          <w:lang w:eastAsia="fr-FR"/>
        </w:rPr>
        <w:br/>
        <w:t>– la réponse</w:t>
      </w:r>
      <w:r w:rsidRPr="002660B1">
        <w:rPr>
          <w:rFonts w:ascii="Times New Roman" w:eastAsia="Times New Roman" w:hAnsi="Times New Roman" w:cs="Times New Roman"/>
          <w:b/>
          <w:bCs/>
          <w:szCs w:val="24"/>
          <w:lang w:eastAsia="fr-FR"/>
        </w:rPr>
        <w:t xml:space="preserve"> humaniste</w:t>
      </w:r>
      <w:r w:rsidRPr="002660B1">
        <w:rPr>
          <w:rFonts w:ascii="Times New Roman" w:eastAsia="Times New Roman" w:hAnsi="Times New Roman" w:cs="Times New Roman"/>
          <w:szCs w:val="24"/>
          <w:lang w:eastAsia="fr-FR"/>
        </w:rPr>
        <w:t xml:space="preserve"> à la question du sens de l’existence aspire à l’</w:t>
      </w:r>
      <w:r w:rsidRPr="002660B1">
        <w:rPr>
          <w:rFonts w:ascii="Times New Roman" w:eastAsia="Times New Roman" w:hAnsi="Times New Roman" w:cs="Times New Roman"/>
          <w:b/>
          <w:bCs/>
          <w:szCs w:val="24"/>
          <w:lang w:eastAsia="fr-FR"/>
        </w:rPr>
        <w:t>amélioration de la condition humaine</w:t>
      </w:r>
      <w:r w:rsidRPr="002660B1">
        <w:rPr>
          <w:rFonts w:ascii="Times New Roman" w:eastAsia="Times New Roman" w:hAnsi="Times New Roman" w:cs="Times New Roman"/>
          <w:szCs w:val="24"/>
          <w:lang w:eastAsia="fr-FR"/>
        </w:rPr>
        <w:t>. Elle veut réduire la souffrance et lutter contre l’injustice parce qu’elle pose que la vie humaine représente une « fin en soi » et que sa dignité mérite d’être défendue (voir Kant). Elle sous-tend les diverses idéologies du « progrès » depuis la Renaissance.</w:t>
      </w:r>
      <w:r w:rsidRPr="002660B1">
        <w:rPr>
          <w:rFonts w:ascii="Times New Roman" w:eastAsia="Times New Roman" w:hAnsi="Times New Roman" w:cs="Times New Roman"/>
          <w:szCs w:val="24"/>
          <w:lang w:eastAsia="fr-FR"/>
        </w:rPr>
        <w:br/>
        <w:t xml:space="preserve">– les réponses </w:t>
      </w:r>
      <w:r w:rsidRPr="002660B1">
        <w:rPr>
          <w:rFonts w:ascii="Times New Roman" w:eastAsia="Times New Roman" w:hAnsi="Times New Roman" w:cs="Times New Roman"/>
          <w:b/>
          <w:bCs/>
          <w:szCs w:val="24"/>
          <w:lang w:eastAsia="fr-FR"/>
        </w:rPr>
        <w:t>hédonistes</w:t>
      </w:r>
      <w:r w:rsidRPr="002660B1">
        <w:rPr>
          <w:rFonts w:ascii="Times New Roman" w:eastAsia="Times New Roman" w:hAnsi="Times New Roman" w:cs="Times New Roman"/>
          <w:szCs w:val="24"/>
          <w:lang w:eastAsia="fr-FR"/>
        </w:rPr>
        <w:t xml:space="preserve"> </w:t>
      </w:r>
      <w:r w:rsidRPr="002660B1">
        <w:rPr>
          <w:rFonts w:ascii="Times New Roman" w:eastAsia="Times New Roman" w:hAnsi="Times New Roman" w:cs="Times New Roman"/>
          <w:b/>
          <w:bCs/>
          <w:szCs w:val="24"/>
          <w:lang w:eastAsia="fr-FR"/>
        </w:rPr>
        <w:t>individualistes</w:t>
      </w:r>
      <w:r w:rsidRPr="002660B1">
        <w:rPr>
          <w:rFonts w:ascii="Times New Roman" w:eastAsia="Times New Roman" w:hAnsi="Times New Roman" w:cs="Times New Roman"/>
          <w:szCs w:val="24"/>
          <w:lang w:eastAsia="fr-FR"/>
        </w:rPr>
        <w:t xml:space="preserve"> proclament qu’il faut </w:t>
      </w:r>
      <w:r w:rsidRPr="002660B1">
        <w:rPr>
          <w:rFonts w:ascii="Times New Roman" w:eastAsia="Times New Roman" w:hAnsi="Times New Roman" w:cs="Times New Roman"/>
          <w:b/>
          <w:bCs/>
          <w:szCs w:val="24"/>
          <w:lang w:eastAsia="fr-FR"/>
        </w:rPr>
        <w:t>jouir de cette vie</w:t>
      </w:r>
      <w:r w:rsidRPr="002660B1">
        <w:rPr>
          <w:rFonts w:ascii="Times New Roman" w:eastAsia="Times New Roman" w:hAnsi="Times New Roman" w:cs="Times New Roman"/>
          <w:szCs w:val="24"/>
          <w:lang w:eastAsia="fr-FR"/>
        </w:rPr>
        <w:t xml:space="preserve"> parce qu’elle est la seule qui nous soit dévolue. L’absence de la réponse religieuse est ici présupposée : c’est parce qu’il n’est pas d’horizon supérieur, ni de transcendance, qu’il faut profiter pleinement de notre vie, « ici et maintenant » </w:t>
      </w:r>
      <w:r w:rsidRPr="002660B1">
        <w:rPr>
          <w:rFonts w:ascii="Times New Roman" w:eastAsia="Times New Roman" w:hAnsi="Times New Roman" w:cs="Times New Roman"/>
          <w:i/>
          <w:iCs/>
          <w:szCs w:val="24"/>
          <w:lang w:eastAsia="fr-FR"/>
        </w:rPr>
        <w:t>(hic et nunc)</w:t>
      </w:r>
      <w:r w:rsidRPr="002660B1">
        <w:rPr>
          <w:rFonts w:ascii="Times New Roman" w:eastAsia="Times New Roman" w:hAnsi="Times New Roman" w:cs="Times New Roman"/>
          <w:szCs w:val="24"/>
          <w:lang w:eastAsia="fr-FR"/>
        </w:rPr>
        <w:t>. C’est ici le plaisir ou le bonheur immédiat qui doit être la source de notre félicité.</w:t>
      </w:r>
      <w:r w:rsidRPr="002660B1">
        <w:rPr>
          <w:rFonts w:ascii="Times New Roman" w:eastAsia="Times New Roman" w:hAnsi="Times New Roman" w:cs="Times New Roman"/>
          <w:szCs w:val="24"/>
          <w:lang w:eastAsia="fr-FR"/>
        </w:rPr>
        <w:br/>
        <w:t> </w:t>
      </w:r>
    </w:p>
    <w:p w:rsidR="002660B1" w:rsidRPr="002660B1" w:rsidRDefault="002660B1" w:rsidP="002660B1">
      <w:pPr>
        <w:spacing w:before="100" w:beforeAutospacing="1" w:after="100" w:afterAutospacing="1" w:line="240" w:lineRule="auto"/>
        <w:outlineLvl w:val="1"/>
        <w:rPr>
          <w:rFonts w:ascii="Times New Roman" w:eastAsia="Times New Roman" w:hAnsi="Times New Roman" w:cs="Times New Roman"/>
          <w:b/>
          <w:bCs/>
          <w:sz w:val="32"/>
          <w:szCs w:val="36"/>
          <w:lang w:eastAsia="fr-FR"/>
        </w:rPr>
      </w:pPr>
      <w:r w:rsidRPr="002660B1">
        <w:rPr>
          <w:rFonts w:ascii="Times New Roman" w:eastAsia="Times New Roman" w:hAnsi="Times New Roman" w:cs="Times New Roman"/>
          <w:b/>
          <w:bCs/>
          <w:i/>
          <w:iCs/>
          <w:sz w:val="32"/>
          <w:szCs w:val="36"/>
          <w:lang w:eastAsia="fr-FR"/>
        </w:rPr>
        <w:t>Conclusion: la religion, « préoccupation ultime »</w:t>
      </w:r>
      <w:r w:rsidR="00760BFE">
        <w:rPr>
          <w:rFonts w:ascii="Times New Roman" w:eastAsia="Times New Roman" w:hAnsi="Times New Roman" w:cs="Times New Roman"/>
          <w:b/>
          <w:bCs/>
          <w:i/>
          <w:iCs/>
          <w:sz w:val="32"/>
          <w:szCs w:val="36"/>
          <w:lang w:eastAsia="fr-FR"/>
        </w:rPr>
        <w:t> ?</w:t>
      </w:r>
    </w:p>
    <w:p w:rsidR="002660B1" w:rsidRPr="002660B1" w:rsidRDefault="002660B1" w:rsidP="002660B1">
      <w:pPr>
        <w:spacing w:before="100" w:beforeAutospacing="1" w:after="100" w:afterAutospacing="1"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i/>
          <w:iCs/>
          <w:szCs w:val="24"/>
          <w:lang w:eastAsia="fr-FR"/>
        </w:rPr>
        <w:t xml:space="preserve">–&gt; </w:t>
      </w:r>
      <w:proofErr w:type="gramStart"/>
      <w:r w:rsidRPr="002660B1">
        <w:rPr>
          <w:rFonts w:ascii="Times New Roman" w:eastAsia="Times New Roman" w:hAnsi="Times New Roman" w:cs="Times New Roman"/>
          <w:i/>
          <w:iCs/>
          <w:szCs w:val="24"/>
          <w:lang w:eastAsia="fr-FR"/>
        </w:rPr>
        <w:t>discussion</w:t>
      </w:r>
      <w:proofErr w:type="gramEnd"/>
      <w:r w:rsidRPr="002660B1">
        <w:rPr>
          <w:rFonts w:ascii="Times New Roman" w:eastAsia="Times New Roman" w:hAnsi="Times New Roman" w:cs="Times New Roman"/>
          <w:i/>
          <w:iCs/>
          <w:szCs w:val="24"/>
          <w:lang w:eastAsia="fr-FR"/>
        </w:rPr>
        <w:t xml:space="preserve"> autour du texte de Paul </w:t>
      </w:r>
      <w:proofErr w:type="spellStart"/>
      <w:r w:rsidRPr="002660B1">
        <w:rPr>
          <w:rFonts w:ascii="Times New Roman" w:eastAsia="Times New Roman" w:hAnsi="Times New Roman" w:cs="Times New Roman"/>
          <w:i/>
          <w:iCs/>
          <w:szCs w:val="24"/>
          <w:lang w:eastAsia="fr-FR"/>
        </w:rPr>
        <w:t>Tilich</w:t>
      </w:r>
      <w:proofErr w:type="spellEnd"/>
    </w:p>
    <w:p w:rsidR="002660B1" w:rsidRDefault="002660B1" w:rsidP="002660B1">
      <w:pPr>
        <w:spacing w:after="0" w:line="240" w:lineRule="auto"/>
        <w:rPr>
          <w:rFonts w:ascii="Times New Roman" w:eastAsia="Times New Roman" w:hAnsi="Times New Roman" w:cs="Times New Roman"/>
          <w:szCs w:val="24"/>
          <w:lang w:eastAsia="fr-FR"/>
        </w:rPr>
      </w:pPr>
      <w:r w:rsidRPr="002660B1">
        <w:rPr>
          <w:rFonts w:ascii="Times New Roman" w:eastAsia="Times New Roman" w:hAnsi="Times New Roman" w:cs="Times New Roman"/>
          <w:noProof/>
          <w:szCs w:val="24"/>
          <w:lang w:eastAsia="fr-FR"/>
        </w:rPr>
        <w:drawing>
          <wp:inline distT="0" distB="0" distL="0" distR="0">
            <wp:extent cx="3521122" cy="3521122"/>
            <wp:effectExtent l="19050" t="0" r="3128" b="0"/>
            <wp:docPr id="5" name="Picture 5" descr="https://pborel.fr/wp-content/uploads/2026/04/Iridescent_Glory_of_Nearby_Helix_Nebula-768x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orel.fr/wp-content/uploads/2026/04/Iridescent_Glory_of_Nearby_Helix_Nebula-768x768.jpg"/>
                    <pic:cNvPicPr>
                      <a:picLocks noChangeAspect="1" noChangeArrowheads="1"/>
                    </pic:cNvPicPr>
                  </pic:nvPicPr>
                  <pic:blipFill>
                    <a:blip r:embed="rId10"/>
                    <a:srcRect/>
                    <a:stretch>
                      <a:fillRect/>
                    </a:stretch>
                  </pic:blipFill>
                  <pic:spPr bwMode="auto">
                    <a:xfrm>
                      <a:off x="0" y="0"/>
                      <a:ext cx="3520052" cy="3520052"/>
                    </a:xfrm>
                    <a:prstGeom prst="rect">
                      <a:avLst/>
                    </a:prstGeom>
                    <a:ln>
                      <a:noFill/>
                    </a:ln>
                    <a:effectLst>
                      <a:softEdge rad="112500"/>
                    </a:effectLst>
                  </pic:spPr>
                </pic:pic>
              </a:graphicData>
            </a:graphic>
          </wp:inline>
        </w:drawing>
      </w:r>
    </w:p>
    <w:p w:rsidR="002660B1" w:rsidRPr="002660B1" w:rsidRDefault="002660B1" w:rsidP="002660B1">
      <w:pPr>
        <w:spacing w:after="0" w:line="240" w:lineRule="auto"/>
        <w:rPr>
          <w:rFonts w:ascii="Times New Roman" w:eastAsia="Times New Roman" w:hAnsi="Times New Roman" w:cs="Times New Roman"/>
          <w:szCs w:val="24"/>
          <w:lang w:eastAsia="fr-FR"/>
        </w:rPr>
      </w:pPr>
      <w:r>
        <w:rPr>
          <w:rFonts w:ascii="Times New Roman" w:eastAsia="Times New Roman" w:hAnsi="Times New Roman" w:cs="Times New Roman"/>
          <w:szCs w:val="24"/>
          <w:lang w:eastAsia="fr-FR"/>
        </w:rPr>
        <w:t xml:space="preserve">       </w:t>
      </w:r>
      <w:r w:rsidRPr="002660B1">
        <w:rPr>
          <w:rFonts w:ascii="Times New Roman" w:eastAsia="Times New Roman" w:hAnsi="Times New Roman" w:cs="Times New Roman"/>
          <w:szCs w:val="24"/>
          <w:lang w:eastAsia="fr-FR"/>
        </w:rPr>
        <w:t xml:space="preserve">La nébuleuse de l’Hélice, surnommée « l’œil de Dieu » </w:t>
      </w:r>
    </w:p>
    <w:p w:rsidR="009C35EC" w:rsidRPr="002660B1" w:rsidRDefault="009C35EC">
      <w:pPr>
        <w:rPr>
          <w:sz w:val="20"/>
        </w:rPr>
      </w:pPr>
    </w:p>
    <w:sectPr w:rsidR="009C35EC" w:rsidRPr="002660B1" w:rsidSect="002660B1">
      <w:footerReference w:type="default" r:id="rId11"/>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60B1" w:rsidRDefault="002660B1" w:rsidP="002660B1">
      <w:pPr>
        <w:spacing w:after="0" w:line="240" w:lineRule="auto"/>
      </w:pPr>
      <w:r>
        <w:separator/>
      </w:r>
    </w:p>
  </w:endnote>
  <w:endnote w:type="continuationSeparator" w:id="1">
    <w:p w:rsidR="002660B1" w:rsidRDefault="002660B1" w:rsidP="002660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088878"/>
      <w:docPartObj>
        <w:docPartGallery w:val="Page Numbers (Bottom of Page)"/>
        <w:docPartUnique/>
      </w:docPartObj>
    </w:sdtPr>
    <w:sdtContent>
      <w:p w:rsidR="002660B1" w:rsidRDefault="009F6571">
        <w:pPr>
          <w:pStyle w:val="Footer"/>
          <w:jc w:val="right"/>
        </w:pPr>
        <w:fldSimple w:instr=" PAGE   \* MERGEFORMAT ">
          <w:r w:rsidR="009E2D6A">
            <w:rPr>
              <w:noProof/>
            </w:rPr>
            <w:t>1</w:t>
          </w:r>
        </w:fldSimple>
      </w:p>
    </w:sdtContent>
  </w:sdt>
  <w:p w:rsidR="002660B1" w:rsidRDefault="002660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60B1" w:rsidRDefault="002660B1" w:rsidP="002660B1">
      <w:pPr>
        <w:spacing w:after="0" w:line="240" w:lineRule="auto"/>
      </w:pPr>
      <w:r>
        <w:separator/>
      </w:r>
    </w:p>
  </w:footnote>
  <w:footnote w:type="continuationSeparator" w:id="1">
    <w:p w:rsidR="002660B1" w:rsidRDefault="002660B1" w:rsidP="002660B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C96367"/>
    <w:multiLevelType w:val="multilevel"/>
    <w:tmpl w:val="7C847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D13920"/>
    <w:multiLevelType w:val="multilevel"/>
    <w:tmpl w:val="922AB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EF4FC8"/>
    <w:multiLevelType w:val="multilevel"/>
    <w:tmpl w:val="0388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2660B1"/>
    <w:rsid w:val="002660B1"/>
    <w:rsid w:val="004F475F"/>
    <w:rsid w:val="00603F17"/>
    <w:rsid w:val="00760BFE"/>
    <w:rsid w:val="009C35EC"/>
    <w:rsid w:val="009E2D6A"/>
    <w:rsid w:val="009F657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5EC"/>
  </w:style>
  <w:style w:type="paragraph" w:styleId="Heading1">
    <w:name w:val="heading 1"/>
    <w:basedOn w:val="Normal"/>
    <w:link w:val="Heading1Char"/>
    <w:uiPriority w:val="9"/>
    <w:qFormat/>
    <w:rsid w:val="002660B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link w:val="Heading2Char"/>
    <w:uiPriority w:val="9"/>
    <w:qFormat/>
    <w:rsid w:val="002660B1"/>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2660B1"/>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Heading4">
    <w:name w:val="heading 4"/>
    <w:basedOn w:val="Normal"/>
    <w:link w:val="Heading4Char"/>
    <w:uiPriority w:val="9"/>
    <w:qFormat/>
    <w:rsid w:val="002660B1"/>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60B1"/>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2660B1"/>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2660B1"/>
    <w:rPr>
      <w:rFonts w:ascii="Times New Roman" w:eastAsia="Times New Roman" w:hAnsi="Times New Roman" w:cs="Times New Roman"/>
      <w:b/>
      <w:bCs/>
      <w:sz w:val="27"/>
      <w:szCs w:val="27"/>
      <w:lang w:eastAsia="fr-FR"/>
    </w:rPr>
  </w:style>
  <w:style w:type="character" w:customStyle="1" w:styleId="Heading4Char">
    <w:name w:val="Heading 4 Char"/>
    <w:basedOn w:val="DefaultParagraphFont"/>
    <w:link w:val="Heading4"/>
    <w:uiPriority w:val="9"/>
    <w:rsid w:val="002660B1"/>
    <w:rPr>
      <w:rFonts w:ascii="Times New Roman" w:eastAsia="Times New Roman" w:hAnsi="Times New Roman" w:cs="Times New Roman"/>
      <w:b/>
      <w:bCs/>
      <w:sz w:val="24"/>
      <w:szCs w:val="24"/>
      <w:lang w:eastAsia="fr-FR"/>
    </w:rPr>
  </w:style>
  <w:style w:type="character" w:styleId="Hyperlink">
    <w:name w:val="Hyperlink"/>
    <w:basedOn w:val="DefaultParagraphFont"/>
    <w:uiPriority w:val="99"/>
    <w:semiHidden/>
    <w:unhideWhenUsed/>
    <w:rsid w:val="002660B1"/>
    <w:rPr>
      <w:color w:val="0000FF"/>
      <w:u w:val="single"/>
    </w:rPr>
  </w:style>
  <w:style w:type="character" w:customStyle="1" w:styleId="screen-reader-text">
    <w:name w:val="screen-reader-text"/>
    <w:basedOn w:val="DefaultParagraphFont"/>
    <w:rsid w:val="002660B1"/>
  </w:style>
  <w:style w:type="character" w:customStyle="1" w:styleId="ab-label">
    <w:name w:val="ab-label"/>
    <w:basedOn w:val="DefaultParagraphFont"/>
    <w:rsid w:val="002660B1"/>
  </w:style>
  <w:style w:type="character" w:customStyle="1" w:styleId="display-name">
    <w:name w:val="display-name"/>
    <w:basedOn w:val="DefaultParagraphFont"/>
    <w:rsid w:val="002660B1"/>
  </w:style>
  <w:style w:type="paragraph" w:styleId="z-TopofForm">
    <w:name w:val="HTML Top of Form"/>
    <w:basedOn w:val="Normal"/>
    <w:next w:val="Normal"/>
    <w:link w:val="z-TopofFormChar"/>
    <w:hidden/>
    <w:uiPriority w:val="99"/>
    <w:semiHidden/>
    <w:unhideWhenUsed/>
    <w:rsid w:val="002660B1"/>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TopofFormChar">
    <w:name w:val="z-Top of Form Char"/>
    <w:basedOn w:val="DefaultParagraphFont"/>
    <w:link w:val="z-TopofForm"/>
    <w:uiPriority w:val="99"/>
    <w:semiHidden/>
    <w:rsid w:val="002660B1"/>
    <w:rPr>
      <w:rFonts w:ascii="Arial" w:eastAsia="Times New Roman" w:hAnsi="Arial" w:cs="Arial"/>
      <w:vanish/>
      <w:sz w:val="16"/>
      <w:szCs w:val="16"/>
      <w:lang w:eastAsia="fr-FR"/>
    </w:rPr>
  </w:style>
  <w:style w:type="paragraph" w:styleId="z-BottomofForm">
    <w:name w:val="HTML Bottom of Form"/>
    <w:basedOn w:val="Normal"/>
    <w:next w:val="Normal"/>
    <w:link w:val="z-BottomofFormChar"/>
    <w:hidden/>
    <w:uiPriority w:val="99"/>
    <w:semiHidden/>
    <w:unhideWhenUsed/>
    <w:rsid w:val="002660B1"/>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ottomofFormChar">
    <w:name w:val="z-Bottom of Form Char"/>
    <w:basedOn w:val="DefaultParagraphFont"/>
    <w:link w:val="z-BottomofForm"/>
    <w:uiPriority w:val="99"/>
    <w:semiHidden/>
    <w:rsid w:val="002660B1"/>
    <w:rPr>
      <w:rFonts w:ascii="Arial" w:eastAsia="Times New Roman" w:hAnsi="Arial" w:cs="Arial"/>
      <w:vanish/>
      <w:sz w:val="16"/>
      <w:szCs w:val="16"/>
      <w:lang w:eastAsia="fr-FR"/>
    </w:rPr>
  </w:style>
  <w:style w:type="character" w:customStyle="1" w:styleId="nav-drop-title-wrap">
    <w:name w:val="nav-drop-title-wrap"/>
    <w:basedOn w:val="DefaultParagraphFont"/>
    <w:rsid w:val="002660B1"/>
  </w:style>
  <w:style w:type="character" w:customStyle="1" w:styleId="kadence-svg-iconset">
    <w:name w:val="kadence-svg-iconset"/>
    <w:basedOn w:val="DefaultParagraphFont"/>
    <w:rsid w:val="002660B1"/>
  </w:style>
  <w:style w:type="paragraph" w:customStyle="1" w:styleId="kt-adv-heading38359aeee5-a1">
    <w:name w:val="kt-adv-heading3835_9aeee5-a1"/>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825397-18">
    <w:name w:val="kt-adv-heading3835_825397-18"/>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2660B1"/>
    <w:rPr>
      <w:b/>
      <w:bCs/>
    </w:rPr>
  </w:style>
  <w:style w:type="character" w:styleId="Emphasis">
    <w:name w:val="Emphasis"/>
    <w:basedOn w:val="DefaultParagraphFont"/>
    <w:uiPriority w:val="20"/>
    <w:qFormat/>
    <w:rsid w:val="002660B1"/>
    <w:rPr>
      <w:i/>
      <w:iCs/>
    </w:rPr>
  </w:style>
  <w:style w:type="paragraph" w:customStyle="1" w:styleId="kt-adv-heading383551d518-7a">
    <w:name w:val="kt-adv-heading3835_51d518-7a"/>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014d93-23">
    <w:name w:val="kt-adv-heading3835_014d93-23"/>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6fcfaf-f0">
    <w:name w:val="kt-adv-heading3835_6fcfaf-f0"/>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376d0d-0f">
    <w:name w:val="kt-adv-heading3835_376d0d-0f"/>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8f5944-4f">
    <w:name w:val="kt-adv-heading3835_8f5944-4f"/>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46be39-92">
    <w:name w:val="kt-adv-heading3835_46be39-92"/>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3c5b04-f6">
    <w:name w:val="kt-adv-heading3835_3c5b04-f6"/>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45e3b1-0c">
    <w:name w:val="kt-adv-heading3835_45e3b1-0c"/>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c3baff-3e">
    <w:name w:val="kt-adv-heading3835_c3baff-3e"/>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e55d01-c5">
    <w:name w:val="kt-adv-heading3835_e55d01-c5"/>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b3fa04-1f">
    <w:name w:val="kt-adv-heading3835_b3fa04-1f"/>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c1b1b5-a6">
    <w:name w:val="kt-adv-heading3835_c1b1b5-a6"/>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fdac0c-dd">
    <w:name w:val="kt-adv-heading3835_fdac0c-dd"/>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89551a-6e">
    <w:name w:val="kt-adv-heading3835_89551a-6e"/>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b6ee30-8f">
    <w:name w:val="kt-adv-heading3835_b6ee30-8f"/>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76905b-2d">
    <w:name w:val="kt-adv-heading3835_76905b-2d"/>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b2d207-1b">
    <w:name w:val="kt-adv-heading3835_b2d207-1b"/>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34e38f-61">
    <w:name w:val="kt-adv-heading3835_34e38f-61"/>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6d5e1e-8c">
    <w:name w:val="kt-adv-heading3835_6d5e1e-8c"/>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e0e141-3a">
    <w:name w:val="kt-adv-heading3835_e0e141-3a"/>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c4d748-34">
    <w:name w:val="kt-adv-heading3835_c4d748-34"/>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87b981-3e">
    <w:name w:val="kt-adv-heading3835_87b981-3e"/>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1713a8-0c">
    <w:name w:val="kt-adv-heading3835_1713a8-0c"/>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4c3f65-f8">
    <w:name w:val="kt-adv-heading3835_4c3f65-f8"/>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fcab83-e7">
    <w:name w:val="kt-adv-heading3835_fcab83-e7"/>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312b9e-43">
    <w:name w:val="kt-adv-heading3835_312b9e-43"/>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489bf0-ee">
    <w:name w:val="kt-adv-heading3835_489bf0-ee"/>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835b5ea4d-8b">
    <w:name w:val="kt-adv-heading3835_b5ea4d-8b"/>
    <w:basedOn w:val="Normal"/>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2660B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2660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60B1"/>
    <w:rPr>
      <w:rFonts w:ascii="Tahoma" w:hAnsi="Tahoma" w:cs="Tahoma"/>
      <w:sz w:val="16"/>
      <w:szCs w:val="16"/>
    </w:rPr>
  </w:style>
  <w:style w:type="paragraph" w:styleId="Header">
    <w:name w:val="header"/>
    <w:basedOn w:val="Normal"/>
    <w:link w:val="HeaderChar"/>
    <w:uiPriority w:val="99"/>
    <w:semiHidden/>
    <w:unhideWhenUsed/>
    <w:rsid w:val="002660B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2660B1"/>
  </w:style>
  <w:style w:type="paragraph" w:styleId="Footer">
    <w:name w:val="footer"/>
    <w:basedOn w:val="Normal"/>
    <w:link w:val="FooterChar"/>
    <w:uiPriority w:val="99"/>
    <w:unhideWhenUsed/>
    <w:rsid w:val="002660B1"/>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60B1"/>
  </w:style>
</w:styles>
</file>

<file path=word/webSettings.xml><?xml version="1.0" encoding="utf-8"?>
<w:webSettings xmlns:r="http://schemas.openxmlformats.org/officeDocument/2006/relationships" xmlns:w="http://schemas.openxmlformats.org/wordprocessingml/2006/main">
  <w:divs>
    <w:div w:id="667907040">
      <w:bodyDiv w:val="1"/>
      <w:marLeft w:val="0"/>
      <w:marRight w:val="0"/>
      <w:marTop w:val="0"/>
      <w:marBottom w:val="0"/>
      <w:divBdr>
        <w:top w:val="none" w:sz="0" w:space="0" w:color="auto"/>
        <w:left w:val="none" w:sz="0" w:space="0" w:color="auto"/>
        <w:bottom w:val="none" w:sz="0" w:space="0" w:color="auto"/>
        <w:right w:val="none" w:sz="0" w:space="0" w:color="auto"/>
      </w:divBdr>
      <w:divsChild>
        <w:div w:id="1770616355">
          <w:marLeft w:val="0"/>
          <w:marRight w:val="0"/>
          <w:marTop w:val="0"/>
          <w:marBottom w:val="0"/>
          <w:divBdr>
            <w:top w:val="none" w:sz="0" w:space="0" w:color="auto"/>
            <w:left w:val="none" w:sz="0" w:space="0" w:color="auto"/>
            <w:bottom w:val="none" w:sz="0" w:space="0" w:color="auto"/>
            <w:right w:val="none" w:sz="0" w:space="0" w:color="auto"/>
          </w:divBdr>
          <w:divsChild>
            <w:div w:id="855267423">
              <w:marLeft w:val="0"/>
              <w:marRight w:val="0"/>
              <w:marTop w:val="0"/>
              <w:marBottom w:val="0"/>
              <w:divBdr>
                <w:top w:val="none" w:sz="0" w:space="0" w:color="auto"/>
                <w:left w:val="none" w:sz="0" w:space="0" w:color="auto"/>
                <w:bottom w:val="none" w:sz="0" w:space="0" w:color="auto"/>
                <w:right w:val="none" w:sz="0" w:space="0" w:color="auto"/>
              </w:divBdr>
              <w:divsChild>
                <w:div w:id="61980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08249">
          <w:marLeft w:val="0"/>
          <w:marRight w:val="0"/>
          <w:marTop w:val="0"/>
          <w:marBottom w:val="0"/>
          <w:divBdr>
            <w:top w:val="none" w:sz="0" w:space="0" w:color="auto"/>
            <w:left w:val="none" w:sz="0" w:space="0" w:color="auto"/>
            <w:bottom w:val="none" w:sz="0" w:space="0" w:color="auto"/>
            <w:right w:val="none" w:sz="0" w:space="0" w:color="auto"/>
          </w:divBdr>
          <w:divsChild>
            <w:div w:id="1544826758">
              <w:marLeft w:val="0"/>
              <w:marRight w:val="0"/>
              <w:marTop w:val="0"/>
              <w:marBottom w:val="0"/>
              <w:divBdr>
                <w:top w:val="none" w:sz="0" w:space="0" w:color="auto"/>
                <w:left w:val="none" w:sz="0" w:space="0" w:color="auto"/>
                <w:bottom w:val="none" w:sz="0" w:space="0" w:color="auto"/>
                <w:right w:val="none" w:sz="0" w:space="0" w:color="auto"/>
              </w:divBdr>
              <w:divsChild>
                <w:div w:id="1910194056">
                  <w:marLeft w:val="0"/>
                  <w:marRight w:val="0"/>
                  <w:marTop w:val="0"/>
                  <w:marBottom w:val="0"/>
                  <w:divBdr>
                    <w:top w:val="none" w:sz="0" w:space="0" w:color="auto"/>
                    <w:left w:val="none" w:sz="0" w:space="0" w:color="auto"/>
                    <w:bottom w:val="none" w:sz="0" w:space="0" w:color="auto"/>
                    <w:right w:val="none" w:sz="0" w:space="0" w:color="auto"/>
                  </w:divBdr>
                  <w:divsChild>
                    <w:div w:id="2057660883">
                      <w:marLeft w:val="0"/>
                      <w:marRight w:val="0"/>
                      <w:marTop w:val="0"/>
                      <w:marBottom w:val="0"/>
                      <w:divBdr>
                        <w:top w:val="none" w:sz="0" w:space="0" w:color="auto"/>
                        <w:left w:val="none" w:sz="0" w:space="0" w:color="auto"/>
                        <w:bottom w:val="none" w:sz="0" w:space="0" w:color="auto"/>
                        <w:right w:val="none" w:sz="0" w:space="0" w:color="auto"/>
                      </w:divBdr>
                      <w:divsChild>
                        <w:div w:id="2108501829">
                          <w:marLeft w:val="0"/>
                          <w:marRight w:val="0"/>
                          <w:marTop w:val="0"/>
                          <w:marBottom w:val="0"/>
                          <w:divBdr>
                            <w:top w:val="none" w:sz="0" w:space="0" w:color="auto"/>
                            <w:left w:val="none" w:sz="0" w:space="0" w:color="auto"/>
                            <w:bottom w:val="none" w:sz="0" w:space="0" w:color="auto"/>
                            <w:right w:val="none" w:sz="0" w:space="0" w:color="auto"/>
                          </w:divBdr>
                          <w:divsChild>
                            <w:div w:id="2010982032">
                              <w:marLeft w:val="0"/>
                              <w:marRight w:val="0"/>
                              <w:marTop w:val="0"/>
                              <w:marBottom w:val="0"/>
                              <w:divBdr>
                                <w:top w:val="none" w:sz="0" w:space="0" w:color="auto"/>
                                <w:left w:val="none" w:sz="0" w:space="0" w:color="auto"/>
                                <w:bottom w:val="none" w:sz="0" w:space="0" w:color="auto"/>
                                <w:right w:val="none" w:sz="0" w:space="0" w:color="auto"/>
                              </w:divBdr>
                              <w:divsChild>
                                <w:div w:id="229389686">
                                  <w:marLeft w:val="0"/>
                                  <w:marRight w:val="0"/>
                                  <w:marTop w:val="0"/>
                                  <w:marBottom w:val="0"/>
                                  <w:divBdr>
                                    <w:top w:val="none" w:sz="0" w:space="0" w:color="auto"/>
                                    <w:left w:val="none" w:sz="0" w:space="0" w:color="auto"/>
                                    <w:bottom w:val="none" w:sz="0" w:space="0" w:color="auto"/>
                                    <w:right w:val="none" w:sz="0" w:space="0" w:color="auto"/>
                                  </w:divBdr>
                                  <w:divsChild>
                                    <w:div w:id="1866675981">
                                      <w:marLeft w:val="0"/>
                                      <w:marRight w:val="0"/>
                                      <w:marTop w:val="0"/>
                                      <w:marBottom w:val="0"/>
                                      <w:divBdr>
                                        <w:top w:val="none" w:sz="0" w:space="0" w:color="auto"/>
                                        <w:left w:val="none" w:sz="0" w:space="0" w:color="auto"/>
                                        <w:bottom w:val="none" w:sz="0" w:space="0" w:color="auto"/>
                                        <w:right w:val="none" w:sz="0" w:space="0" w:color="auto"/>
                                      </w:divBdr>
                                      <w:divsChild>
                                        <w:div w:id="187958752">
                                          <w:marLeft w:val="0"/>
                                          <w:marRight w:val="0"/>
                                          <w:marTop w:val="0"/>
                                          <w:marBottom w:val="0"/>
                                          <w:divBdr>
                                            <w:top w:val="none" w:sz="0" w:space="0" w:color="auto"/>
                                            <w:left w:val="none" w:sz="0" w:space="0" w:color="auto"/>
                                            <w:bottom w:val="none" w:sz="0" w:space="0" w:color="auto"/>
                                            <w:right w:val="none" w:sz="0" w:space="0" w:color="auto"/>
                                          </w:divBdr>
                                          <w:divsChild>
                                            <w:div w:id="912856475">
                                              <w:marLeft w:val="0"/>
                                              <w:marRight w:val="0"/>
                                              <w:marTop w:val="0"/>
                                              <w:marBottom w:val="0"/>
                                              <w:divBdr>
                                                <w:top w:val="none" w:sz="0" w:space="0" w:color="auto"/>
                                                <w:left w:val="none" w:sz="0" w:space="0" w:color="auto"/>
                                                <w:bottom w:val="none" w:sz="0" w:space="0" w:color="auto"/>
                                                <w:right w:val="none" w:sz="0" w:space="0" w:color="auto"/>
                                              </w:divBdr>
                                              <w:divsChild>
                                                <w:div w:id="1533346087">
                                                  <w:marLeft w:val="0"/>
                                                  <w:marRight w:val="0"/>
                                                  <w:marTop w:val="0"/>
                                                  <w:marBottom w:val="0"/>
                                                  <w:divBdr>
                                                    <w:top w:val="none" w:sz="0" w:space="0" w:color="auto"/>
                                                    <w:left w:val="none" w:sz="0" w:space="0" w:color="auto"/>
                                                    <w:bottom w:val="none" w:sz="0" w:space="0" w:color="auto"/>
                                                    <w:right w:val="none" w:sz="0" w:space="0" w:color="auto"/>
                                                  </w:divBdr>
                                                  <w:divsChild>
                                                    <w:div w:id="102324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202982">
                                              <w:marLeft w:val="0"/>
                                              <w:marRight w:val="0"/>
                                              <w:marTop w:val="0"/>
                                              <w:marBottom w:val="0"/>
                                              <w:divBdr>
                                                <w:top w:val="none" w:sz="0" w:space="0" w:color="auto"/>
                                                <w:left w:val="none" w:sz="0" w:space="0" w:color="auto"/>
                                                <w:bottom w:val="none" w:sz="0" w:space="0" w:color="auto"/>
                                                <w:right w:val="none" w:sz="0" w:space="0" w:color="auto"/>
                                              </w:divBdr>
                                              <w:divsChild>
                                                <w:div w:id="1483422880">
                                                  <w:marLeft w:val="0"/>
                                                  <w:marRight w:val="0"/>
                                                  <w:marTop w:val="0"/>
                                                  <w:marBottom w:val="0"/>
                                                  <w:divBdr>
                                                    <w:top w:val="none" w:sz="0" w:space="0" w:color="auto"/>
                                                    <w:left w:val="none" w:sz="0" w:space="0" w:color="auto"/>
                                                    <w:bottom w:val="none" w:sz="0" w:space="0" w:color="auto"/>
                                                    <w:right w:val="none" w:sz="0" w:space="0" w:color="auto"/>
                                                  </w:divBdr>
                                                  <w:divsChild>
                                                    <w:div w:id="1876969012">
                                                      <w:marLeft w:val="0"/>
                                                      <w:marRight w:val="0"/>
                                                      <w:marTop w:val="0"/>
                                                      <w:marBottom w:val="0"/>
                                                      <w:divBdr>
                                                        <w:top w:val="none" w:sz="0" w:space="0" w:color="auto"/>
                                                        <w:left w:val="none" w:sz="0" w:space="0" w:color="auto"/>
                                                        <w:bottom w:val="none" w:sz="0" w:space="0" w:color="auto"/>
                                                        <w:right w:val="none" w:sz="0" w:space="0" w:color="auto"/>
                                                      </w:divBdr>
                                                    </w:div>
                                                  </w:divsChild>
                                                </w:div>
                                                <w:div w:id="1219048232">
                                                  <w:marLeft w:val="0"/>
                                                  <w:marRight w:val="0"/>
                                                  <w:marTop w:val="0"/>
                                                  <w:marBottom w:val="0"/>
                                                  <w:divBdr>
                                                    <w:top w:val="none" w:sz="0" w:space="0" w:color="auto"/>
                                                    <w:left w:val="none" w:sz="0" w:space="0" w:color="auto"/>
                                                    <w:bottom w:val="none" w:sz="0" w:space="0" w:color="auto"/>
                                                    <w:right w:val="none" w:sz="0" w:space="0" w:color="auto"/>
                                                  </w:divBdr>
                                                  <w:divsChild>
                                                    <w:div w:id="522089078">
                                                      <w:marLeft w:val="0"/>
                                                      <w:marRight w:val="0"/>
                                                      <w:marTop w:val="0"/>
                                                      <w:marBottom w:val="0"/>
                                                      <w:divBdr>
                                                        <w:top w:val="none" w:sz="0" w:space="0" w:color="auto"/>
                                                        <w:left w:val="none" w:sz="0" w:space="0" w:color="auto"/>
                                                        <w:bottom w:val="none" w:sz="0" w:space="0" w:color="auto"/>
                                                        <w:right w:val="none" w:sz="0" w:space="0" w:color="auto"/>
                                                      </w:divBdr>
                                                      <w:divsChild>
                                                        <w:div w:id="188822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34016499">
              <w:marLeft w:val="0"/>
              <w:marRight w:val="0"/>
              <w:marTop w:val="0"/>
              <w:marBottom w:val="0"/>
              <w:divBdr>
                <w:top w:val="none" w:sz="0" w:space="0" w:color="auto"/>
                <w:left w:val="none" w:sz="0" w:space="0" w:color="auto"/>
                <w:bottom w:val="none" w:sz="0" w:space="0" w:color="auto"/>
                <w:right w:val="none" w:sz="0" w:space="0" w:color="auto"/>
              </w:divBdr>
              <w:divsChild>
                <w:div w:id="686715978">
                  <w:marLeft w:val="0"/>
                  <w:marRight w:val="0"/>
                  <w:marTop w:val="0"/>
                  <w:marBottom w:val="0"/>
                  <w:divBdr>
                    <w:top w:val="none" w:sz="0" w:space="0" w:color="auto"/>
                    <w:left w:val="none" w:sz="0" w:space="0" w:color="auto"/>
                    <w:bottom w:val="none" w:sz="0" w:space="0" w:color="auto"/>
                    <w:right w:val="none" w:sz="0" w:space="0" w:color="auto"/>
                  </w:divBdr>
                  <w:divsChild>
                    <w:div w:id="1710182540">
                      <w:marLeft w:val="0"/>
                      <w:marRight w:val="0"/>
                      <w:marTop w:val="0"/>
                      <w:marBottom w:val="0"/>
                      <w:divBdr>
                        <w:top w:val="none" w:sz="0" w:space="0" w:color="auto"/>
                        <w:left w:val="none" w:sz="0" w:space="0" w:color="auto"/>
                        <w:bottom w:val="none" w:sz="0" w:space="0" w:color="auto"/>
                        <w:right w:val="none" w:sz="0" w:space="0" w:color="auto"/>
                      </w:divBdr>
                      <w:divsChild>
                        <w:div w:id="1040326360">
                          <w:marLeft w:val="0"/>
                          <w:marRight w:val="0"/>
                          <w:marTop w:val="0"/>
                          <w:marBottom w:val="0"/>
                          <w:divBdr>
                            <w:top w:val="none" w:sz="0" w:space="0" w:color="auto"/>
                            <w:left w:val="none" w:sz="0" w:space="0" w:color="auto"/>
                            <w:bottom w:val="none" w:sz="0" w:space="0" w:color="auto"/>
                            <w:right w:val="none" w:sz="0" w:space="0" w:color="auto"/>
                          </w:divBdr>
                          <w:divsChild>
                            <w:div w:id="786389497">
                              <w:marLeft w:val="0"/>
                              <w:marRight w:val="0"/>
                              <w:marTop w:val="0"/>
                              <w:marBottom w:val="0"/>
                              <w:divBdr>
                                <w:top w:val="none" w:sz="0" w:space="0" w:color="auto"/>
                                <w:left w:val="none" w:sz="0" w:space="0" w:color="auto"/>
                                <w:bottom w:val="none" w:sz="0" w:space="0" w:color="auto"/>
                                <w:right w:val="none" w:sz="0" w:space="0" w:color="auto"/>
                              </w:divBdr>
                              <w:divsChild>
                                <w:div w:id="127713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1066654">
              <w:marLeft w:val="0"/>
              <w:marRight w:val="0"/>
              <w:marTop w:val="0"/>
              <w:marBottom w:val="0"/>
              <w:divBdr>
                <w:top w:val="none" w:sz="0" w:space="0" w:color="auto"/>
                <w:left w:val="none" w:sz="0" w:space="0" w:color="auto"/>
                <w:bottom w:val="none" w:sz="0" w:space="0" w:color="auto"/>
                <w:right w:val="none" w:sz="0" w:space="0" w:color="auto"/>
              </w:divBdr>
              <w:divsChild>
                <w:div w:id="425610727">
                  <w:marLeft w:val="0"/>
                  <w:marRight w:val="0"/>
                  <w:marTop w:val="0"/>
                  <w:marBottom w:val="0"/>
                  <w:divBdr>
                    <w:top w:val="none" w:sz="0" w:space="0" w:color="auto"/>
                    <w:left w:val="none" w:sz="0" w:space="0" w:color="auto"/>
                    <w:bottom w:val="none" w:sz="0" w:space="0" w:color="auto"/>
                    <w:right w:val="none" w:sz="0" w:space="0" w:color="auto"/>
                  </w:divBdr>
                  <w:divsChild>
                    <w:div w:id="871457910">
                      <w:marLeft w:val="0"/>
                      <w:marRight w:val="0"/>
                      <w:marTop w:val="0"/>
                      <w:marBottom w:val="0"/>
                      <w:divBdr>
                        <w:top w:val="none" w:sz="0" w:space="0" w:color="auto"/>
                        <w:left w:val="none" w:sz="0" w:space="0" w:color="auto"/>
                        <w:bottom w:val="none" w:sz="0" w:space="0" w:color="auto"/>
                        <w:right w:val="none" w:sz="0" w:space="0" w:color="auto"/>
                      </w:divBdr>
                      <w:divsChild>
                        <w:div w:id="1381322559">
                          <w:marLeft w:val="0"/>
                          <w:marRight w:val="0"/>
                          <w:marTop w:val="0"/>
                          <w:marBottom w:val="0"/>
                          <w:divBdr>
                            <w:top w:val="none" w:sz="0" w:space="0" w:color="auto"/>
                            <w:left w:val="none" w:sz="0" w:space="0" w:color="auto"/>
                            <w:bottom w:val="none" w:sz="0" w:space="0" w:color="auto"/>
                            <w:right w:val="none" w:sz="0" w:space="0" w:color="auto"/>
                          </w:divBdr>
                          <w:divsChild>
                            <w:div w:id="643242201">
                              <w:marLeft w:val="0"/>
                              <w:marRight w:val="0"/>
                              <w:marTop w:val="0"/>
                              <w:marBottom w:val="0"/>
                              <w:divBdr>
                                <w:top w:val="none" w:sz="0" w:space="0" w:color="auto"/>
                                <w:left w:val="none" w:sz="0" w:space="0" w:color="auto"/>
                                <w:bottom w:val="none" w:sz="0" w:space="0" w:color="auto"/>
                                <w:right w:val="none" w:sz="0" w:space="0" w:color="auto"/>
                              </w:divBdr>
                              <w:divsChild>
                                <w:div w:id="867330370">
                                  <w:marLeft w:val="0"/>
                                  <w:marRight w:val="0"/>
                                  <w:marTop w:val="0"/>
                                  <w:marBottom w:val="0"/>
                                  <w:divBdr>
                                    <w:top w:val="none" w:sz="0" w:space="0" w:color="auto"/>
                                    <w:left w:val="none" w:sz="0" w:space="0" w:color="auto"/>
                                    <w:bottom w:val="none" w:sz="0" w:space="0" w:color="auto"/>
                                    <w:right w:val="none" w:sz="0" w:space="0" w:color="auto"/>
                                  </w:divBdr>
                                  <w:divsChild>
                                    <w:div w:id="951010557">
                                      <w:marLeft w:val="0"/>
                                      <w:marRight w:val="0"/>
                                      <w:marTop w:val="0"/>
                                      <w:marBottom w:val="0"/>
                                      <w:divBdr>
                                        <w:top w:val="none" w:sz="0" w:space="0" w:color="auto"/>
                                        <w:left w:val="none" w:sz="0" w:space="0" w:color="auto"/>
                                        <w:bottom w:val="none" w:sz="0" w:space="0" w:color="auto"/>
                                        <w:right w:val="none" w:sz="0" w:space="0" w:color="auto"/>
                                      </w:divBdr>
                                      <w:divsChild>
                                        <w:div w:id="362638011">
                                          <w:marLeft w:val="0"/>
                                          <w:marRight w:val="0"/>
                                          <w:marTop w:val="0"/>
                                          <w:marBottom w:val="0"/>
                                          <w:divBdr>
                                            <w:top w:val="none" w:sz="0" w:space="0" w:color="auto"/>
                                            <w:left w:val="none" w:sz="0" w:space="0" w:color="auto"/>
                                            <w:bottom w:val="none" w:sz="0" w:space="0" w:color="auto"/>
                                            <w:right w:val="none" w:sz="0" w:space="0" w:color="auto"/>
                                          </w:divBdr>
                                          <w:divsChild>
                                            <w:div w:id="2109420548">
                                              <w:marLeft w:val="0"/>
                                              <w:marRight w:val="0"/>
                                              <w:marTop w:val="0"/>
                                              <w:marBottom w:val="0"/>
                                              <w:divBdr>
                                                <w:top w:val="none" w:sz="0" w:space="0" w:color="auto"/>
                                                <w:left w:val="none" w:sz="0" w:space="0" w:color="auto"/>
                                                <w:bottom w:val="none" w:sz="0" w:space="0" w:color="auto"/>
                                                <w:right w:val="none" w:sz="0" w:space="0" w:color="auto"/>
                                              </w:divBdr>
                                              <w:divsChild>
                                                <w:div w:id="42769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3939</Words>
  <Characters>21670</Characters>
  <Application>Microsoft Office Word</Application>
  <DocSecurity>0</DocSecurity>
  <Lines>180</Lines>
  <Paragraphs>51</Paragraphs>
  <ScaleCrop>false</ScaleCrop>
  <Company/>
  <LinksUpToDate>false</LinksUpToDate>
  <CharactersWithSpaces>25558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5</cp:revision>
  <dcterms:created xsi:type="dcterms:W3CDTF">2026-04-01T17:35:00Z</dcterms:created>
  <dcterms:modified xsi:type="dcterms:W3CDTF">2026-04-01T21:53:00Z</dcterms:modified>
</cp:coreProperties>
</file>