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033" w:rsidRPr="00BB3017" w:rsidRDefault="007252BA" w:rsidP="00447705">
      <w:pPr>
        <w:pBdr>
          <w:bottom w:val="single" w:sz="4" w:space="1" w:color="auto"/>
        </w:pBdr>
        <w:spacing w:before="100" w:beforeAutospacing="1" w:after="100" w:afterAutospacing="1"/>
        <w:rPr>
          <w:rFonts w:asciiTheme="majorHAnsi" w:eastAsia="Times New Roman" w:hAnsiTheme="majorHAnsi" w:cs="Times New Roman"/>
          <w:b/>
          <w:sz w:val="36"/>
          <w:szCs w:val="24"/>
          <w:lang w:eastAsia="fr-FR"/>
        </w:rPr>
      </w:pPr>
      <w:r>
        <w:rPr>
          <w:rFonts w:asciiTheme="majorHAnsi" w:eastAsia="Times New Roman" w:hAnsiTheme="majorHAnsi" w:cs="Times New Roman"/>
          <w:b/>
          <w:noProof/>
          <w:sz w:val="36"/>
          <w:szCs w:val="24"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5579110</wp:posOffset>
            </wp:positionH>
            <wp:positionV relativeFrom="paragraph">
              <wp:posOffset>-194310</wp:posOffset>
            </wp:positionV>
            <wp:extent cx="1146810" cy="1901825"/>
            <wp:effectExtent l="171450" t="133350" r="358140" b="307975"/>
            <wp:wrapThrough wrapText="bothSides">
              <wp:wrapPolygon edited="0">
                <wp:start x="3947" y="-1515"/>
                <wp:lineTo x="1076" y="-1298"/>
                <wp:lineTo x="-3229" y="649"/>
                <wp:lineTo x="-2512" y="22718"/>
                <wp:lineTo x="1076" y="25098"/>
                <wp:lineTo x="2153" y="25098"/>
                <wp:lineTo x="22963" y="25098"/>
                <wp:lineTo x="24040" y="25098"/>
                <wp:lineTo x="27628" y="23151"/>
                <wp:lineTo x="27628" y="22718"/>
                <wp:lineTo x="27987" y="19472"/>
                <wp:lineTo x="27987" y="1947"/>
                <wp:lineTo x="28346" y="865"/>
                <wp:lineTo x="24040" y="-1298"/>
                <wp:lineTo x="21169" y="-1515"/>
                <wp:lineTo x="3947" y="-1515"/>
              </wp:wrapPolygon>
            </wp:wrapThrough>
            <wp:docPr id="3" name="Picture 2" descr="A323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32342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6810" cy="19018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DD5033" w:rsidRPr="00BB3017">
        <w:rPr>
          <w:rFonts w:asciiTheme="majorHAnsi" w:eastAsia="Times New Roman" w:hAnsiTheme="majorHAnsi" w:cs="Times New Roman"/>
          <w:b/>
          <w:sz w:val="36"/>
          <w:szCs w:val="24"/>
          <w:lang w:eastAsia="fr-FR"/>
        </w:rPr>
        <w:t>L’art dans la pensée de Nietzsche</w:t>
      </w:r>
    </w:p>
    <w:p w:rsidR="00DD5033" w:rsidRDefault="00DD5033" w:rsidP="00447705">
      <w:pPr>
        <w:spacing w:before="100" w:beforeAutospacing="1" w:after="100" w:afterAutospacing="1"/>
        <w:rPr>
          <w:rFonts w:asciiTheme="majorHAnsi" w:eastAsia="Times New Roman" w:hAnsiTheme="majorHAnsi" w:cs="Times New Roman"/>
          <w:sz w:val="24"/>
          <w:szCs w:val="24"/>
          <w:lang w:eastAsia="fr-FR"/>
        </w:rPr>
      </w:pP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>Chez</w:t>
      </w:r>
      <w:r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 Nietzsche, l’art n’est pas un</w:t>
      </w:r>
      <w:r w:rsidR="00BB3017">
        <w:rPr>
          <w:rFonts w:asciiTheme="majorHAnsi" w:eastAsia="Times New Roman" w:hAnsiTheme="majorHAnsi" w:cs="Times New Roman"/>
          <w:sz w:val="24"/>
          <w:szCs w:val="24"/>
          <w:lang w:eastAsia="fr-FR"/>
        </w:rPr>
        <w:t>e activité ou un</w:t>
      </w:r>
      <w:r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 « domaine »</w:t>
      </w: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 parmi d’autres : c’est quasiment une </w:t>
      </w:r>
      <w:r w:rsidRPr="00DD5033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>fonction vitale</w:t>
      </w: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>. Il y revient sans cesse, mais sa pensée évolue</w:t>
      </w:r>
      <w:r w:rsidR="00BB3017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 au fil de ses écrits.</w:t>
      </w:r>
    </w:p>
    <w:p w:rsidR="005925E1" w:rsidRPr="00DD5033" w:rsidRDefault="005925E1" w:rsidP="00447705">
      <w:pPr>
        <w:spacing w:before="100" w:beforeAutospacing="1" w:after="100" w:afterAutospacing="1"/>
        <w:rPr>
          <w:rFonts w:asciiTheme="majorHAnsi" w:eastAsia="Times New Roman" w:hAnsiTheme="majorHAnsi" w:cs="Times New Roman"/>
          <w:sz w:val="24"/>
          <w:szCs w:val="24"/>
          <w:lang w:eastAsia="fr-FR"/>
        </w:rPr>
      </w:pPr>
    </w:p>
    <w:p w:rsidR="00DD5033" w:rsidRPr="00BB3017" w:rsidRDefault="00DD5033" w:rsidP="00447705">
      <w:pPr>
        <w:pStyle w:val="ListParagraph"/>
        <w:numPr>
          <w:ilvl w:val="0"/>
          <w:numId w:val="5"/>
        </w:numPr>
        <w:spacing w:before="100" w:beforeAutospacing="1" w:after="100" w:afterAutospacing="1"/>
        <w:outlineLvl w:val="1"/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</w:pPr>
      <w:r w:rsidRPr="00BB3017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 xml:space="preserve">L’art comme réponse à la vie (et </w:t>
      </w:r>
      <w:r w:rsidR="00BB3017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 xml:space="preserve">non </w:t>
      </w:r>
      <w:r w:rsidRPr="00BB3017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>pas comme « beau »)</w:t>
      </w:r>
    </w:p>
    <w:p w:rsidR="00DD5033" w:rsidRPr="00DD5033" w:rsidRDefault="00BB3017" w:rsidP="00447705">
      <w:pPr>
        <w:spacing w:before="100" w:beforeAutospacing="1" w:after="100" w:afterAutospacing="1"/>
        <w:rPr>
          <w:rFonts w:asciiTheme="majorHAnsi" w:eastAsia="Times New Roman" w:hAnsiTheme="majorHAnsi" w:cs="Times New Roman"/>
          <w:sz w:val="24"/>
          <w:szCs w:val="24"/>
          <w:lang w:eastAsia="fr-FR"/>
        </w:rPr>
      </w:pPr>
      <w:r>
        <w:rPr>
          <w:rFonts w:asciiTheme="majorHAnsi" w:eastAsia="Times New Roman" w:hAnsiTheme="majorHAnsi" w:cs="Times New Roman"/>
          <w:noProof/>
          <w:sz w:val="24"/>
          <w:szCs w:val="24"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6298565</wp:posOffset>
            </wp:positionH>
            <wp:positionV relativeFrom="paragraph">
              <wp:posOffset>924560</wp:posOffset>
            </wp:positionV>
            <wp:extent cx="390525" cy="387350"/>
            <wp:effectExtent l="19050" t="0" r="9525" b="0"/>
            <wp:wrapThrough wrapText="bothSides">
              <wp:wrapPolygon edited="0">
                <wp:start x="-1054" y="0"/>
                <wp:lineTo x="-1054" y="20184"/>
                <wp:lineTo x="22127" y="20184"/>
                <wp:lineTo x="22127" y="0"/>
                <wp:lineTo x="-1054" y="0"/>
              </wp:wrapPolygon>
            </wp:wrapThrough>
            <wp:docPr id="1" name="Picture 0" descr="C de cita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 de citation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0525" cy="387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D5033"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>Nietzs</w:t>
      </w:r>
      <w:r w:rsid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>che ne part pas de la question « qu’est-ce qui est beau ? »</w:t>
      </w:r>
      <w:r w:rsidR="00DD5033"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, mais de : </w:t>
      </w:r>
      <w:r w:rsidR="00DD5033" w:rsidRPr="00DD5033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>comment vivre malgré la souffrance, l’absurde, le chaos ?</w:t>
      </w:r>
      <w:r w:rsidR="00DD5033"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br/>
        <w:t xml:space="preserve">Pour lui, l’art est une manière de </w:t>
      </w:r>
      <w:r w:rsidR="00DD5033" w:rsidRPr="00DD5033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>rendre la vie supportable, et même désirable</w:t>
      </w:r>
      <w:r w:rsidR="00DD5033"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, non pas en la niant, mais en la </w:t>
      </w:r>
      <w:r w:rsidR="00DD5033" w:rsidRPr="00DD5033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>transfigurant</w:t>
      </w:r>
      <w:r w:rsidR="00DD5033"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>.</w:t>
      </w:r>
    </w:p>
    <w:p w:rsidR="00DD5033" w:rsidRDefault="00DD5033" w:rsidP="00447705">
      <w:pPr>
        <w:spacing w:before="100" w:beforeAutospacing="1" w:after="100" w:afterAutospacing="1"/>
        <w:rPr>
          <w:rFonts w:asciiTheme="majorHAnsi" w:eastAsia="Times New Roman" w:hAnsiTheme="majorHAnsi" w:cs="Times New Roman"/>
          <w:sz w:val="24"/>
          <w:szCs w:val="24"/>
          <w:lang w:eastAsia="fr-FR"/>
        </w:rPr>
      </w:pP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Une formule célèbre résume l’idée : </w:t>
      </w:r>
      <w:r w:rsidR="008F4AA1">
        <w:rPr>
          <w:rFonts w:asciiTheme="majorHAnsi" w:eastAsia="Times New Roman" w:hAnsiTheme="majorHAnsi" w:cs="Times New Roman"/>
          <w:sz w:val="24"/>
          <w:szCs w:val="24"/>
          <w:lang w:eastAsia="fr-FR"/>
        </w:rPr>
        <w:t>"</w:t>
      </w:r>
      <w:r w:rsidRPr="00BB3017">
        <w:rPr>
          <w:rFonts w:asciiTheme="majorHAnsi" w:eastAsia="Times New Roman" w:hAnsiTheme="majorHAnsi" w:cs="Times New Roman"/>
          <w:b/>
          <w:i/>
          <w:iCs/>
          <w:sz w:val="24"/>
          <w:szCs w:val="24"/>
          <w:lang w:eastAsia="fr-FR"/>
        </w:rPr>
        <w:t>on a l’art pour ne pas mourir de la vérité</w:t>
      </w:r>
      <w:r w:rsidR="008F4AA1">
        <w:rPr>
          <w:rFonts w:asciiTheme="majorHAnsi" w:eastAsia="Times New Roman" w:hAnsiTheme="majorHAnsi" w:cs="Times New Roman"/>
          <w:b/>
          <w:i/>
          <w:iCs/>
          <w:sz w:val="24"/>
          <w:szCs w:val="24"/>
          <w:lang w:eastAsia="fr-FR"/>
        </w:rPr>
        <w:t>"</w:t>
      </w:r>
      <w:r w:rsidRPr="00DD5033">
        <w:rPr>
          <w:rFonts w:asciiTheme="majorHAnsi" w:eastAsia="Times New Roman" w:hAnsiTheme="majorHAnsi" w:cs="Times New Roman"/>
          <w:b/>
          <w:sz w:val="24"/>
          <w:szCs w:val="24"/>
          <w:lang w:eastAsia="fr-FR"/>
        </w:rPr>
        <w:t xml:space="preserve"> </w:t>
      </w:r>
      <w:r w:rsidR="008F4AA1">
        <w:rPr>
          <w:rFonts w:asciiTheme="majorHAnsi" w:eastAsia="Times New Roman" w:hAnsiTheme="majorHAnsi" w:cs="Times New Roman"/>
          <w:sz w:val="24"/>
          <w:szCs w:val="24"/>
          <w:lang w:eastAsia="fr-FR"/>
        </w:rPr>
        <w:t>-</w:t>
      </w: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 autrement dit, la lucidité brute</w:t>
      </w:r>
      <w:r w:rsidR="00BB3017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 sur l’existence humaine (marquée par</w:t>
      </w: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 la douleur, la finitude, l’absence de sens garanti) peut </w:t>
      </w:r>
      <w:r w:rsidR="00BB3017">
        <w:rPr>
          <w:rFonts w:asciiTheme="majorHAnsi" w:eastAsia="Times New Roman" w:hAnsiTheme="majorHAnsi" w:cs="Times New Roman"/>
          <w:sz w:val="24"/>
          <w:szCs w:val="24"/>
          <w:lang w:eastAsia="fr-FR"/>
        </w:rPr>
        <w:t>v</w:t>
      </w:r>
      <w:r w:rsidR="008C065A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ite devenir écrasante et mener à un rapport négatif à la vie, pessimiste voire </w:t>
      </w:r>
      <w:r w:rsidR="00447705">
        <w:rPr>
          <w:rFonts w:asciiTheme="majorHAnsi" w:eastAsia="Times New Roman" w:hAnsiTheme="majorHAnsi" w:cs="Times New Roman"/>
          <w:sz w:val="24"/>
          <w:szCs w:val="24"/>
          <w:lang w:eastAsia="fr-FR"/>
        </w:rPr>
        <w:t>désespéré</w:t>
      </w: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 ; </w:t>
      </w:r>
      <w:r w:rsidR="00BB3017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mais </w:t>
      </w:r>
      <w:r w:rsidR="008C065A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« heureusement », </w:t>
      </w: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l’art </w:t>
      </w:r>
      <w:r w:rsidR="00BB3017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va toutefois </w:t>
      </w: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>permet</w:t>
      </w:r>
      <w:r w:rsidR="00BB3017">
        <w:rPr>
          <w:rFonts w:asciiTheme="majorHAnsi" w:eastAsia="Times New Roman" w:hAnsiTheme="majorHAnsi" w:cs="Times New Roman"/>
          <w:sz w:val="24"/>
          <w:szCs w:val="24"/>
          <w:lang w:eastAsia="fr-FR"/>
        </w:rPr>
        <w:t>tre</w:t>
      </w: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 une </w:t>
      </w:r>
      <w:r w:rsidRPr="00DD5033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>affirmation</w:t>
      </w: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 </w:t>
      </w:r>
      <w:r w:rsidR="008C065A">
        <w:rPr>
          <w:rFonts w:asciiTheme="majorHAnsi" w:eastAsia="Times New Roman" w:hAnsiTheme="majorHAnsi" w:cs="Times New Roman"/>
          <w:sz w:val="24"/>
          <w:szCs w:val="24"/>
          <w:lang w:eastAsia="fr-FR"/>
        </w:rPr>
        <w:t>de la vie</w:t>
      </w: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>.</w:t>
      </w:r>
    </w:p>
    <w:p w:rsidR="005925E1" w:rsidRPr="00DE33C5" w:rsidRDefault="005925E1" w:rsidP="00DE33C5">
      <w:pPr>
        <w:pStyle w:val="NoSpacing"/>
        <w:rPr>
          <w:sz w:val="10"/>
        </w:rPr>
      </w:pPr>
    </w:p>
    <w:p w:rsidR="00DD5033" w:rsidRPr="00BB3017" w:rsidRDefault="00DD5033" w:rsidP="00447705">
      <w:pPr>
        <w:pStyle w:val="ListParagraph"/>
        <w:numPr>
          <w:ilvl w:val="0"/>
          <w:numId w:val="5"/>
        </w:numPr>
        <w:spacing w:before="100" w:beforeAutospacing="1" w:after="100" w:afterAutospacing="1"/>
        <w:outlineLvl w:val="1"/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</w:pPr>
      <w:r w:rsidRPr="00BB3017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>Apollon et Dionysos : deux forces artistiques</w:t>
      </w:r>
      <w:r w:rsidR="00447705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 xml:space="preserve"> rivales</w:t>
      </w:r>
    </w:p>
    <w:p w:rsidR="00DD5033" w:rsidRPr="00DD5033" w:rsidRDefault="00DD5033" w:rsidP="00447705">
      <w:pPr>
        <w:spacing w:before="100" w:beforeAutospacing="1" w:after="100" w:afterAutospacing="1"/>
        <w:rPr>
          <w:rFonts w:asciiTheme="majorHAnsi" w:eastAsia="Times New Roman" w:hAnsiTheme="majorHAnsi" w:cs="Times New Roman"/>
          <w:sz w:val="24"/>
          <w:szCs w:val="24"/>
          <w:lang w:eastAsia="fr-FR"/>
        </w:rPr>
      </w:pP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Dans </w:t>
      </w:r>
      <w:r w:rsidRPr="00DD5033">
        <w:rPr>
          <w:rFonts w:asciiTheme="majorHAnsi" w:eastAsia="Times New Roman" w:hAnsiTheme="majorHAnsi" w:cs="Times New Roman"/>
          <w:i/>
          <w:iCs/>
          <w:sz w:val="24"/>
          <w:szCs w:val="24"/>
          <w:lang w:eastAsia="fr-FR"/>
        </w:rPr>
        <w:t>La Naissance de la tragédie</w:t>
      </w: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 (1872), Nietzsche décrit deux pôles </w:t>
      </w:r>
      <w:r w:rsidR="00447705">
        <w:rPr>
          <w:rFonts w:asciiTheme="majorHAnsi" w:eastAsia="Times New Roman" w:hAnsiTheme="majorHAnsi" w:cs="Times New Roman"/>
          <w:sz w:val="24"/>
          <w:szCs w:val="24"/>
          <w:lang w:eastAsia="fr-FR"/>
        </w:rPr>
        <w:t>créatifs :</w:t>
      </w:r>
    </w:p>
    <w:p w:rsidR="00DD5033" w:rsidRPr="00DD5033" w:rsidRDefault="00DD5033" w:rsidP="00447705">
      <w:pPr>
        <w:numPr>
          <w:ilvl w:val="0"/>
          <w:numId w:val="1"/>
        </w:numPr>
        <w:spacing w:before="100" w:beforeAutospacing="1" w:after="100" w:afterAutospacing="1"/>
        <w:rPr>
          <w:rFonts w:asciiTheme="majorHAnsi" w:eastAsia="Times New Roman" w:hAnsiTheme="majorHAnsi" w:cs="Times New Roman"/>
          <w:sz w:val="24"/>
          <w:szCs w:val="24"/>
          <w:lang w:eastAsia="fr-FR"/>
        </w:rPr>
      </w:pPr>
      <w:r w:rsidRPr="00DD5033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>L’Apollinien</w:t>
      </w:r>
      <w:r w:rsidR="00447705">
        <w:rPr>
          <w:rFonts w:asciiTheme="majorHAnsi" w:eastAsia="Times New Roman" w:hAnsiTheme="majorHAnsi" w:cs="Times New Roman"/>
          <w:sz w:val="24"/>
          <w:szCs w:val="24"/>
          <w:lang w:eastAsia="fr-FR"/>
        </w:rPr>
        <w:t>, caractérisé par le souci de la</w:t>
      </w: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 forme, </w:t>
      </w:r>
      <w:r w:rsidR="00447705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de la </w:t>
      </w: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mesure, </w:t>
      </w:r>
      <w:r w:rsidR="00447705">
        <w:rPr>
          <w:rFonts w:asciiTheme="majorHAnsi" w:eastAsia="Times New Roman" w:hAnsiTheme="majorHAnsi" w:cs="Times New Roman"/>
          <w:sz w:val="24"/>
          <w:szCs w:val="24"/>
          <w:lang w:eastAsia="fr-FR"/>
        </w:rPr>
        <w:t>de la clarté, qui passe par l’image et le rêve, et valorise l’individuation…</w:t>
      </w:r>
      <w:r w:rsidR="00447705">
        <w:rPr>
          <w:rFonts w:asciiTheme="majorHAnsi" w:eastAsia="Times New Roman" w:hAnsiTheme="majorHAnsi" w:cs="Times New Roman"/>
          <w:sz w:val="24"/>
          <w:szCs w:val="24"/>
          <w:lang w:eastAsia="fr-FR"/>
        </w:rPr>
        <w:br/>
        <w:t>→ c’est l’art</w:t>
      </w:r>
      <w:r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 qui donne des contours</w:t>
      </w:r>
      <w:r w:rsidR="00447705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 nets</w:t>
      </w:r>
      <w:r>
        <w:rPr>
          <w:rFonts w:asciiTheme="majorHAnsi" w:eastAsia="Times New Roman" w:hAnsiTheme="majorHAnsi" w:cs="Times New Roman"/>
          <w:sz w:val="24"/>
          <w:szCs w:val="24"/>
          <w:lang w:eastAsia="fr-FR"/>
        </w:rPr>
        <w:t>, « fabrique »</w:t>
      </w: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 des figures stables.</w:t>
      </w:r>
    </w:p>
    <w:p w:rsidR="00DD5033" w:rsidRPr="00DD5033" w:rsidRDefault="00DD5033" w:rsidP="00447705">
      <w:pPr>
        <w:numPr>
          <w:ilvl w:val="0"/>
          <w:numId w:val="1"/>
        </w:numPr>
        <w:spacing w:before="100" w:beforeAutospacing="1" w:after="100" w:afterAutospacing="1"/>
        <w:rPr>
          <w:rFonts w:asciiTheme="majorHAnsi" w:eastAsia="Times New Roman" w:hAnsiTheme="majorHAnsi" w:cs="Times New Roman"/>
          <w:sz w:val="24"/>
          <w:szCs w:val="24"/>
          <w:lang w:eastAsia="fr-FR"/>
        </w:rPr>
      </w:pPr>
      <w:r w:rsidRPr="00DD5033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>Le Dionysiaque</w:t>
      </w:r>
      <w:r w:rsidR="00447705">
        <w:rPr>
          <w:rFonts w:asciiTheme="majorHAnsi" w:eastAsia="Times New Roman" w:hAnsiTheme="majorHAnsi" w:cs="Times New Roman"/>
          <w:sz w:val="24"/>
          <w:szCs w:val="24"/>
          <w:lang w:eastAsia="fr-FR"/>
        </w:rPr>
        <w:t>, qui exprime l’</w:t>
      </w: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ivresse, </w:t>
      </w:r>
      <w:r w:rsidR="00447705">
        <w:rPr>
          <w:rFonts w:asciiTheme="majorHAnsi" w:eastAsia="Times New Roman" w:hAnsiTheme="majorHAnsi" w:cs="Times New Roman"/>
          <w:sz w:val="24"/>
          <w:szCs w:val="24"/>
          <w:lang w:eastAsia="fr-FR"/>
        </w:rPr>
        <w:t>le débordement, la fusion et l’</w:t>
      </w: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>énergie vit</w:t>
      </w:r>
      <w:r w:rsidR="00447705">
        <w:rPr>
          <w:rFonts w:asciiTheme="majorHAnsi" w:eastAsia="Times New Roman" w:hAnsiTheme="majorHAnsi" w:cs="Times New Roman"/>
          <w:sz w:val="24"/>
          <w:szCs w:val="24"/>
          <w:lang w:eastAsia="fr-FR"/>
        </w:rPr>
        <w:t>ale, la perte des limites de l’ego, passe par la musique…</w:t>
      </w: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br/>
        <w:t>→ c</w:t>
      </w:r>
      <w:r w:rsidR="00447705">
        <w:rPr>
          <w:rFonts w:asciiTheme="majorHAnsi" w:eastAsia="Times New Roman" w:hAnsiTheme="majorHAnsi" w:cs="Times New Roman"/>
          <w:sz w:val="24"/>
          <w:szCs w:val="24"/>
          <w:lang w:eastAsia="fr-FR"/>
        </w:rPr>
        <w:t>’</w:t>
      </w: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>e</w:t>
      </w:r>
      <w:r w:rsidR="00447705">
        <w:rPr>
          <w:rFonts w:asciiTheme="majorHAnsi" w:eastAsia="Times New Roman" w:hAnsiTheme="majorHAnsi" w:cs="Times New Roman"/>
          <w:sz w:val="24"/>
          <w:szCs w:val="24"/>
          <w:lang w:eastAsia="fr-FR"/>
        </w:rPr>
        <w:t>st l’art</w:t>
      </w: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 qui dissout les formes et reconnecte à la puissance du vivant.</w:t>
      </w:r>
    </w:p>
    <w:p w:rsidR="00DD5033" w:rsidRDefault="00DD5033" w:rsidP="00447705">
      <w:pPr>
        <w:spacing w:before="100" w:beforeAutospacing="1" w:after="100" w:afterAutospacing="1"/>
        <w:rPr>
          <w:rFonts w:asciiTheme="majorHAnsi" w:eastAsia="Times New Roman" w:hAnsiTheme="majorHAnsi" w:cs="Times New Roman"/>
          <w:sz w:val="24"/>
          <w:szCs w:val="24"/>
          <w:lang w:eastAsia="fr-FR"/>
        </w:rPr>
      </w:pP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La </w:t>
      </w:r>
      <w:r w:rsidRPr="00DD5033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>grande tragédie grecque</w:t>
      </w: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 (Eschyle, Sophocle) serait l’équilibre tendu des deux </w:t>
      </w:r>
      <w:proofErr w:type="gramStart"/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>:</w:t>
      </w:r>
      <w:proofErr w:type="gramEnd"/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br/>
        <w:t xml:space="preserve">elle montre l’horreur du réel </w:t>
      </w:r>
      <w:r w:rsidRPr="00DD5033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>sans moraliser</w:t>
      </w: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, mais en la convertissant en </w:t>
      </w:r>
      <w:r w:rsidRPr="00447705">
        <w:rPr>
          <w:rFonts w:asciiTheme="majorHAnsi" w:eastAsia="Times New Roman" w:hAnsiTheme="majorHAnsi" w:cs="Times New Roman"/>
          <w:b/>
          <w:sz w:val="24"/>
          <w:szCs w:val="24"/>
          <w:lang w:eastAsia="fr-FR"/>
        </w:rPr>
        <w:t>expérience</w:t>
      </w: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 </w:t>
      </w:r>
      <w:r w:rsidRPr="00DD5033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>puissante</w:t>
      </w: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>.</w:t>
      </w:r>
    </w:p>
    <w:p w:rsidR="005925E1" w:rsidRPr="00DE33C5" w:rsidRDefault="005925E1" w:rsidP="00DE33C5">
      <w:pPr>
        <w:pStyle w:val="NoSpacing"/>
        <w:rPr>
          <w:sz w:val="10"/>
          <w:lang w:eastAsia="fr-FR"/>
        </w:rPr>
      </w:pPr>
    </w:p>
    <w:p w:rsidR="00DD5033" w:rsidRPr="00BB3017" w:rsidRDefault="00DD5033" w:rsidP="00447705">
      <w:pPr>
        <w:pStyle w:val="ListParagraph"/>
        <w:numPr>
          <w:ilvl w:val="0"/>
          <w:numId w:val="5"/>
        </w:numPr>
        <w:spacing w:before="100" w:beforeAutospacing="1" w:after="100" w:afterAutospacing="1"/>
        <w:outlineLvl w:val="1"/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</w:pPr>
      <w:r w:rsidRPr="00BB3017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>Contre Socrate : quand la raison tue la tragédie</w:t>
      </w:r>
    </w:p>
    <w:p w:rsidR="00DD5033" w:rsidRPr="00DD5033" w:rsidRDefault="00DD5033" w:rsidP="00447705">
      <w:pPr>
        <w:spacing w:before="100" w:beforeAutospacing="1" w:after="100" w:afterAutospacing="1"/>
        <w:rPr>
          <w:rFonts w:asciiTheme="majorHAnsi" w:eastAsia="Times New Roman" w:hAnsiTheme="majorHAnsi" w:cs="Times New Roman"/>
          <w:sz w:val="24"/>
          <w:szCs w:val="24"/>
          <w:lang w:eastAsia="fr-FR"/>
        </w:rPr>
      </w:pP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Nietzsche pense que la culture occidentale a basculé avec </w:t>
      </w:r>
      <w:r w:rsidRPr="00DD5033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>Socrate/Platon</w:t>
      </w:r>
      <w:r w:rsidR="00447705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 et la philosophie idéaliste qui a amené à croire </w:t>
      </w: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>que</w:t>
      </w:r>
      <w:r w:rsidR="00447705">
        <w:rPr>
          <w:rFonts w:asciiTheme="majorHAnsi" w:eastAsia="Times New Roman" w:hAnsiTheme="majorHAnsi" w:cs="Times New Roman"/>
          <w:sz w:val="24"/>
          <w:szCs w:val="24"/>
          <w:lang w:eastAsia="fr-FR"/>
        </w:rPr>
        <w:t> :</w:t>
      </w:r>
    </w:p>
    <w:p w:rsidR="00DD5033" w:rsidRPr="00DD5033" w:rsidRDefault="00DD5033" w:rsidP="00447705">
      <w:pPr>
        <w:numPr>
          <w:ilvl w:val="0"/>
          <w:numId w:val="2"/>
        </w:numPr>
        <w:spacing w:before="100" w:beforeAutospacing="1" w:after="100" w:afterAutospacing="1"/>
        <w:rPr>
          <w:rFonts w:asciiTheme="majorHAnsi" w:eastAsia="Times New Roman" w:hAnsiTheme="majorHAnsi" w:cs="Times New Roman"/>
          <w:sz w:val="24"/>
          <w:szCs w:val="24"/>
          <w:lang w:eastAsia="fr-FR"/>
        </w:rPr>
      </w:pPr>
      <w:r>
        <w:rPr>
          <w:rFonts w:asciiTheme="majorHAnsi" w:eastAsia="Times New Roman" w:hAnsiTheme="majorHAnsi" w:cs="Times New Roman"/>
          <w:sz w:val="24"/>
          <w:szCs w:val="24"/>
          <w:lang w:eastAsia="fr-FR"/>
        </w:rPr>
        <w:t>« </w:t>
      </w: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>ce qui est rationne</w:t>
      </w:r>
      <w:r>
        <w:rPr>
          <w:rFonts w:asciiTheme="majorHAnsi" w:eastAsia="Times New Roman" w:hAnsiTheme="majorHAnsi" w:cs="Times New Roman"/>
          <w:sz w:val="24"/>
          <w:szCs w:val="24"/>
          <w:lang w:eastAsia="fr-FR"/>
        </w:rPr>
        <w:t>l est bon »</w:t>
      </w:r>
    </w:p>
    <w:p w:rsidR="00DD5033" w:rsidRPr="00DD5033" w:rsidRDefault="00DD5033" w:rsidP="00447705">
      <w:pPr>
        <w:numPr>
          <w:ilvl w:val="0"/>
          <w:numId w:val="2"/>
        </w:numPr>
        <w:spacing w:before="100" w:beforeAutospacing="1" w:after="100" w:afterAutospacing="1"/>
        <w:rPr>
          <w:rFonts w:asciiTheme="majorHAnsi" w:eastAsia="Times New Roman" w:hAnsiTheme="majorHAnsi" w:cs="Times New Roman"/>
          <w:sz w:val="24"/>
          <w:szCs w:val="24"/>
          <w:lang w:eastAsia="fr-FR"/>
        </w:rPr>
      </w:pPr>
      <w:r>
        <w:rPr>
          <w:rFonts w:asciiTheme="majorHAnsi" w:eastAsia="Times New Roman" w:hAnsiTheme="majorHAnsi" w:cs="Times New Roman"/>
          <w:sz w:val="24"/>
          <w:szCs w:val="24"/>
          <w:lang w:eastAsia="fr-FR"/>
        </w:rPr>
        <w:t>« ce qui est clair est vrai »</w:t>
      </w:r>
    </w:p>
    <w:p w:rsidR="00DD5033" w:rsidRPr="00DD5033" w:rsidRDefault="00DD5033" w:rsidP="00447705">
      <w:pPr>
        <w:numPr>
          <w:ilvl w:val="0"/>
          <w:numId w:val="2"/>
        </w:numPr>
        <w:spacing w:before="100" w:beforeAutospacing="1" w:after="100" w:afterAutospacing="1"/>
        <w:rPr>
          <w:rFonts w:asciiTheme="majorHAnsi" w:eastAsia="Times New Roman" w:hAnsiTheme="majorHAnsi" w:cs="Times New Roman"/>
          <w:sz w:val="24"/>
          <w:szCs w:val="24"/>
          <w:lang w:eastAsia="fr-FR"/>
        </w:rPr>
      </w:pPr>
      <w:r>
        <w:rPr>
          <w:rFonts w:asciiTheme="majorHAnsi" w:eastAsia="Times New Roman" w:hAnsiTheme="majorHAnsi" w:cs="Times New Roman"/>
          <w:sz w:val="24"/>
          <w:szCs w:val="24"/>
          <w:lang w:eastAsia="fr-FR"/>
        </w:rPr>
        <w:t>et que la connaissance peut « guérir »</w:t>
      </w: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 l’existence.</w:t>
      </w:r>
    </w:p>
    <w:p w:rsidR="00DD5033" w:rsidRPr="00DD5033" w:rsidRDefault="00DD5033" w:rsidP="00447705">
      <w:pPr>
        <w:spacing w:before="100" w:beforeAutospacing="1" w:after="100" w:afterAutospacing="1"/>
        <w:rPr>
          <w:rFonts w:asciiTheme="majorHAnsi" w:eastAsia="Times New Roman" w:hAnsiTheme="majorHAnsi" w:cs="Times New Roman"/>
          <w:sz w:val="24"/>
          <w:szCs w:val="24"/>
          <w:lang w:eastAsia="fr-FR"/>
        </w:rPr>
      </w:pP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Résultat : on se met à juger la vie au lieu de l’aimer, et l’art devient secondaire (décoration, imitation, divertissement), alors qu’il était </w:t>
      </w:r>
      <w:r w:rsidRPr="00DD5033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>un mode d’accès au réel</w:t>
      </w: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 et un </w:t>
      </w:r>
      <w:r w:rsidRPr="00DD5033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>pouvoir de création de sens</w:t>
      </w: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>.</w:t>
      </w:r>
    </w:p>
    <w:p w:rsidR="00DD5033" w:rsidRPr="00BB3017" w:rsidRDefault="00DD5033" w:rsidP="00447705">
      <w:pPr>
        <w:pStyle w:val="ListParagraph"/>
        <w:numPr>
          <w:ilvl w:val="0"/>
          <w:numId w:val="5"/>
        </w:numPr>
        <w:spacing w:before="100" w:beforeAutospacing="1" w:after="100" w:afterAutospacing="1"/>
        <w:outlineLvl w:val="1"/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</w:pPr>
      <w:r w:rsidRPr="00BB3017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lastRenderedPageBreak/>
        <w:t>L’art n’imite pas : il crée (et il « ment » utilement)</w:t>
      </w:r>
    </w:p>
    <w:p w:rsidR="00DD5033" w:rsidRPr="00DD5033" w:rsidRDefault="00DD5033" w:rsidP="00447705">
      <w:pPr>
        <w:spacing w:before="100" w:beforeAutospacing="1" w:after="100" w:afterAutospacing="1"/>
        <w:rPr>
          <w:rFonts w:asciiTheme="majorHAnsi" w:eastAsia="Times New Roman" w:hAnsiTheme="majorHAnsi" w:cs="Times New Roman"/>
          <w:sz w:val="24"/>
          <w:szCs w:val="24"/>
          <w:lang w:eastAsia="fr-FR"/>
        </w:rPr>
      </w:pP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Nietzsche renverse l’idée classique : l’art ne vaut pas parce qu’il copie fidèlement le monde, mais parce qu’il </w:t>
      </w:r>
      <w:r w:rsidRPr="00DD5033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>invente des formes</w:t>
      </w: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>, des perspectives, des illusions fécondes.</w:t>
      </w:r>
    </w:p>
    <w:p w:rsidR="00DD5033" w:rsidRDefault="00DD5033" w:rsidP="00447705">
      <w:pPr>
        <w:spacing w:before="100" w:beforeAutospacing="1" w:after="100" w:afterAutospacing="1"/>
        <w:rPr>
          <w:rFonts w:asciiTheme="majorHAnsi" w:eastAsia="Times New Roman" w:hAnsiTheme="majorHAnsi" w:cs="Times New Roman"/>
          <w:sz w:val="24"/>
          <w:szCs w:val="24"/>
          <w:lang w:eastAsia="fr-FR"/>
        </w:rPr>
      </w:pPr>
      <w:r>
        <w:rPr>
          <w:rFonts w:asciiTheme="majorHAnsi" w:eastAsia="Times New Roman" w:hAnsiTheme="majorHAnsi" w:cs="Times New Roman"/>
          <w:sz w:val="24"/>
          <w:szCs w:val="24"/>
          <w:lang w:eastAsia="fr-FR"/>
        </w:rPr>
        <w:t>Et il assume le mot « illusion »</w:t>
      </w: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 : pour lui, la vie elle-même repose sur des </w:t>
      </w:r>
      <w:r w:rsidRPr="00DD5033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>interprétations</w:t>
      </w:r>
      <w:r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 (on ne rencontre jamais un « fait pur »</w:t>
      </w: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 sans point de vue).</w:t>
      </w: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br/>
        <w:t>Donc l’art n’est pas l’ennemi d</w:t>
      </w:r>
      <w:r>
        <w:rPr>
          <w:rFonts w:asciiTheme="majorHAnsi" w:eastAsia="Times New Roman" w:hAnsiTheme="majorHAnsi" w:cs="Times New Roman"/>
          <w:sz w:val="24"/>
          <w:szCs w:val="24"/>
          <w:lang w:eastAsia="fr-FR"/>
        </w:rPr>
        <w:t>e la vérité : il montre que la « vérité »</w:t>
      </w: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 est déjà une </w:t>
      </w:r>
      <w:r w:rsidRPr="00DD5033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>construction</w:t>
      </w: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>.</w:t>
      </w:r>
    </w:p>
    <w:p w:rsidR="005925E1" w:rsidRPr="00DE33C5" w:rsidRDefault="005925E1" w:rsidP="00DE33C5">
      <w:pPr>
        <w:pStyle w:val="NoSpacing"/>
        <w:rPr>
          <w:sz w:val="10"/>
          <w:lang w:eastAsia="fr-FR"/>
        </w:rPr>
      </w:pPr>
    </w:p>
    <w:p w:rsidR="00DD5033" w:rsidRPr="00BB3017" w:rsidRDefault="00DD5033" w:rsidP="00447705">
      <w:pPr>
        <w:pStyle w:val="ListParagraph"/>
        <w:numPr>
          <w:ilvl w:val="0"/>
          <w:numId w:val="5"/>
        </w:numPr>
        <w:spacing w:before="100" w:beforeAutospacing="1" w:after="100" w:afterAutospacing="1"/>
        <w:outlineLvl w:val="1"/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</w:pPr>
      <w:r w:rsidRPr="00BB3017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>Art, force, santé : l’esthétique devient un diagnostic</w:t>
      </w:r>
    </w:p>
    <w:p w:rsidR="00DD5033" w:rsidRPr="00DD5033" w:rsidRDefault="00DD5033" w:rsidP="00447705">
      <w:pPr>
        <w:spacing w:before="100" w:beforeAutospacing="1" w:after="100" w:afterAutospacing="1"/>
        <w:rPr>
          <w:rFonts w:asciiTheme="majorHAnsi" w:eastAsia="Times New Roman" w:hAnsiTheme="majorHAnsi" w:cs="Times New Roman"/>
          <w:sz w:val="24"/>
          <w:szCs w:val="24"/>
          <w:lang w:eastAsia="fr-FR"/>
        </w:rPr>
      </w:pP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Nietzsche juge une œuvre (ou une culture) </w:t>
      </w:r>
      <w:r w:rsidR="003936D3">
        <w:rPr>
          <w:rFonts w:asciiTheme="majorHAnsi" w:eastAsia="Times New Roman" w:hAnsiTheme="majorHAnsi" w:cs="Times New Roman"/>
          <w:sz w:val="24"/>
          <w:szCs w:val="24"/>
          <w:lang w:eastAsia="fr-FR"/>
        </w:rPr>
        <w:t>en se demandant avant tout</w:t>
      </w: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 </w:t>
      </w:r>
      <w:proofErr w:type="gramStart"/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>:</w:t>
      </w:r>
      <w:proofErr w:type="gramEnd"/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br/>
      </w:r>
      <w:r w:rsidR="003936D3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>est-ce que cela</w:t>
      </w:r>
      <w:r w:rsidRPr="00DD5033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 xml:space="preserve"> augmente la puis</w:t>
      </w:r>
      <w:r w:rsidR="003936D3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>sance de vivre, ou est-ce que cela l’</w:t>
      </w:r>
      <w:r w:rsidRPr="00DD5033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>affaiblit ?</w:t>
      </w:r>
    </w:p>
    <w:p w:rsidR="00DD5033" w:rsidRPr="00DD5033" w:rsidRDefault="00DE33C5" w:rsidP="00447705">
      <w:pPr>
        <w:numPr>
          <w:ilvl w:val="0"/>
          <w:numId w:val="3"/>
        </w:numPr>
        <w:spacing w:before="100" w:beforeAutospacing="1" w:after="100" w:afterAutospacing="1"/>
        <w:rPr>
          <w:rFonts w:asciiTheme="majorHAnsi" w:eastAsia="Times New Roman" w:hAnsiTheme="majorHAnsi" w:cs="Times New Roman"/>
          <w:sz w:val="24"/>
          <w:szCs w:val="24"/>
          <w:lang w:eastAsia="fr-FR"/>
        </w:rPr>
      </w:pPr>
      <w:r>
        <w:rPr>
          <w:rFonts w:asciiTheme="majorHAnsi" w:eastAsia="Times New Roman" w:hAnsiTheme="majorHAnsi" w:cs="Times New Roman"/>
          <w:sz w:val="24"/>
          <w:szCs w:val="24"/>
          <w:lang w:eastAsia="fr-FR"/>
        </w:rPr>
        <w:t>U</w:t>
      </w:r>
      <w:r w:rsid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>n art « grand »</w:t>
      </w:r>
      <w:r w:rsidR="003936D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 sera</w:t>
      </w:r>
      <w:r w:rsidR="00DD5033"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 celui qui </w:t>
      </w:r>
      <w:r w:rsidR="00DD5033" w:rsidRPr="00DD5033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>intensifie</w:t>
      </w:r>
      <w:r w:rsidR="00DD5033"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, qui donne de l’élan, qui apprend à dire </w:t>
      </w:r>
      <w:r w:rsidR="00DD5033" w:rsidRPr="00DD5033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>oui</w:t>
      </w:r>
      <w:r w:rsidR="00DD5033"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 au réel (même tragique).</w:t>
      </w:r>
    </w:p>
    <w:p w:rsidR="00DD5033" w:rsidRPr="00DD5033" w:rsidRDefault="00DE33C5" w:rsidP="00447705">
      <w:pPr>
        <w:numPr>
          <w:ilvl w:val="0"/>
          <w:numId w:val="3"/>
        </w:numPr>
        <w:spacing w:before="100" w:beforeAutospacing="1" w:after="100" w:afterAutospacing="1"/>
        <w:rPr>
          <w:rFonts w:asciiTheme="majorHAnsi" w:eastAsia="Times New Roman" w:hAnsiTheme="majorHAnsi" w:cs="Times New Roman"/>
          <w:sz w:val="24"/>
          <w:szCs w:val="24"/>
          <w:lang w:eastAsia="fr-FR"/>
        </w:rPr>
      </w:pPr>
      <w:r>
        <w:rPr>
          <w:rFonts w:asciiTheme="majorHAnsi" w:eastAsia="Times New Roman" w:hAnsiTheme="majorHAnsi" w:cs="Times New Roman"/>
          <w:sz w:val="24"/>
          <w:szCs w:val="24"/>
          <w:lang w:eastAsia="fr-FR"/>
        </w:rPr>
        <w:t>U</w:t>
      </w:r>
      <w:r w:rsid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>n art « décadent »</w:t>
      </w:r>
      <w:r w:rsidR="003936D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 sera</w:t>
      </w:r>
      <w:r w:rsidR="00DD5033"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 celui qui sert d’anesthésiant, de </w:t>
      </w:r>
      <w:r w:rsidR="00DD5033" w:rsidRPr="00DE33C5">
        <w:rPr>
          <w:rFonts w:asciiTheme="majorHAnsi" w:eastAsia="Times New Roman" w:hAnsiTheme="majorHAnsi" w:cs="Times New Roman"/>
          <w:b/>
          <w:sz w:val="24"/>
          <w:szCs w:val="24"/>
          <w:lang w:eastAsia="fr-FR"/>
        </w:rPr>
        <w:t>fuite</w:t>
      </w:r>
      <w:r w:rsidR="00DD5033"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, ou qui nourrit le </w:t>
      </w:r>
      <w:r w:rsidR="00DD5033" w:rsidRPr="00DE33C5">
        <w:rPr>
          <w:rFonts w:asciiTheme="majorHAnsi" w:eastAsia="Times New Roman" w:hAnsiTheme="majorHAnsi" w:cs="Times New Roman"/>
          <w:b/>
          <w:sz w:val="24"/>
          <w:szCs w:val="24"/>
          <w:lang w:eastAsia="fr-FR"/>
        </w:rPr>
        <w:t>ressentiment</w:t>
      </w:r>
      <w:r w:rsidR="00DD5033"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>.</w:t>
      </w:r>
    </w:p>
    <w:p w:rsidR="00DD5033" w:rsidRDefault="00DD5033" w:rsidP="00447705">
      <w:pPr>
        <w:spacing w:before="100" w:beforeAutospacing="1" w:after="100" w:afterAutospacing="1"/>
        <w:rPr>
          <w:rFonts w:asciiTheme="majorHAnsi" w:eastAsia="Times New Roman" w:hAnsiTheme="majorHAnsi" w:cs="Times New Roman"/>
          <w:sz w:val="24"/>
          <w:szCs w:val="24"/>
          <w:lang w:eastAsia="fr-FR"/>
        </w:rPr>
      </w:pP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C’est là que son concept de </w:t>
      </w:r>
      <w:r w:rsidRPr="00DD5033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>volonté de puissance</w:t>
      </w: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 entre en jeu : l’art est une expression de forces qui cherchent à </w:t>
      </w:r>
      <w:r w:rsidRPr="00DD5033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>se déployer</w:t>
      </w: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, à </w:t>
      </w:r>
      <w:r w:rsidRPr="00DD5033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>donner forme</w:t>
      </w: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>.</w:t>
      </w:r>
    </w:p>
    <w:p w:rsidR="005925E1" w:rsidRPr="00DE33C5" w:rsidRDefault="005925E1" w:rsidP="00DE33C5">
      <w:pPr>
        <w:pStyle w:val="NoSpacing"/>
        <w:rPr>
          <w:sz w:val="10"/>
          <w:lang w:eastAsia="fr-FR"/>
        </w:rPr>
      </w:pPr>
    </w:p>
    <w:p w:rsidR="00DD5033" w:rsidRPr="00BB3017" w:rsidRDefault="00DD5033" w:rsidP="00447705">
      <w:pPr>
        <w:pStyle w:val="ListParagraph"/>
        <w:numPr>
          <w:ilvl w:val="0"/>
          <w:numId w:val="5"/>
        </w:numPr>
        <w:spacing w:before="100" w:beforeAutospacing="1" w:after="100" w:afterAutospacing="1"/>
        <w:outlineLvl w:val="1"/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</w:pPr>
      <w:r w:rsidRPr="00BB3017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>« Faire de sa vie une œuvre d’art »</w:t>
      </w:r>
    </w:p>
    <w:p w:rsidR="00DD5033" w:rsidRPr="00DD5033" w:rsidRDefault="00DD5033" w:rsidP="00447705">
      <w:pPr>
        <w:spacing w:before="100" w:beforeAutospacing="1" w:after="100" w:afterAutospacing="1"/>
        <w:rPr>
          <w:rFonts w:asciiTheme="majorHAnsi" w:eastAsia="Times New Roman" w:hAnsiTheme="majorHAnsi" w:cs="Times New Roman"/>
          <w:sz w:val="24"/>
          <w:szCs w:val="24"/>
          <w:lang w:eastAsia="fr-FR"/>
        </w:rPr>
      </w:pP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>Dans ses textes tardifs, Nietzsche pousse l’idée</w:t>
      </w:r>
      <w:r w:rsidR="003936D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 plus loin : l’art ne se trouve</w:t>
      </w: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 pas seulement dans les musées</w:t>
      </w:r>
      <w:r w:rsidR="003936D3">
        <w:rPr>
          <w:rFonts w:asciiTheme="majorHAnsi" w:eastAsia="Times New Roman" w:hAnsiTheme="majorHAnsi" w:cs="Times New Roman"/>
          <w:sz w:val="24"/>
          <w:szCs w:val="24"/>
          <w:lang w:eastAsia="fr-FR"/>
        </w:rPr>
        <w:t>, il est au cœur de la vie</w:t>
      </w: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. L’enjeu devient une </w:t>
      </w:r>
      <w:r w:rsidRPr="00DD5033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 xml:space="preserve">esthétique de </w:t>
      </w:r>
      <w:r w:rsidR="00DE33C5" w:rsidRPr="00DD5033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>l’existence</w:t>
      </w:r>
      <w:r w:rsidR="00DE33C5"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>,</w:t>
      </w:r>
      <w:r w:rsidR="003936D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 il s’agit par l’art de :</w:t>
      </w:r>
    </w:p>
    <w:p w:rsidR="00DD5033" w:rsidRPr="00DD5033" w:rsidRDefault="00DD5033" w:rsidP="00447705">
      <w:pPr>
        <w:numPr>
          <w:ilvl w:val="0"/>
          <w:numId w:val="4"/>
        </w:numPr>
        <w:spacing w:before="100" w:beforeAutospacing="1" w:after="100" w:afterAutospacing="1"/>
        <w:rPr>
          <w:rFonts w:asciiTheme="majorHAnsi" w:eastAsia="Times New Roman" w:hAnsiTheme="majorHAnsi" w:cs="Times New Roman"/>
          <w:sz w:val="24"/>
          <w:szCs w:val="24"/>
          <w:lang w:eastAsia="fr-FR"/>
        </w:rPr>
      </w:pP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>se façonner,</w:t>
      </w:r>
    </w:p>
    <w:p w:rsidR="00DD5033" w:rsidRPr="00DD5033" w:rsidRDefault="00DD5033" w:rsidP="00447705">
      <w:pPr>
        <w:numPr>
          <w:ilvl w:val="0"/>
          <w:numId w:val="4"/>
        </w:numPr>
        <w:spacing w:before="100" w:beforeAutospacing="1" w:after="100" w:afterAutospacing="1"/>
        <w:rPr>
          <w:rFonts w:asciiTheme="majorHAnsi" w:eastAsia="Times New Roman" w:hAnsiTheme="majorHAnsi" w:cs="Times New Roman"/>
          <w:sz w:val="24"/>
          <w:szCs w:val="24"/>
          <w:lang w:eastAsia="fr-FR"/>
        </w:rPr>
      </w:pP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>se discipliner,</w:t>
      </w:r>
    </w:p>
    <w:p w:rsidR="00DD5033" w:rsidRPr="00DD5033" w:rsidRDefault="00DD5033" w:rsidP="00447705">
      <w:pPr>
        <w:numPr>
          <w:ilvl w:val="0"/>
          <w:numId w:val="4"/>
        </w:numPr>
        <w:spacing w:before="100" w:beforeAutospacing="1" w:after="100" w:afterAutospacing="1"/>
        <w:rPr>
          <w:rFonts w:asciiTheme="majorHAnsi" w:eastAsia="Times New Roman" w:hAnsiTheme="majorHAnsi" w:cs="Times New Roman"/>
          <w:sz w:val="24"/>
          <w:szCs w:val="24"/>
          <w:lang w:eastAsia="fr-FR"/>
        </w:rPr>
      </w:pP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>se styliser,</w:t>
      </w:r>
    </w:p>
    <w:p w:rsidR="00DD5033" w:rsidRPr="00DD5033" w:rsidRDefault="00DD5033" w:rsidP="00447705">
      <w:pPr>
        <w:numPr>
          <w:ilvl w:val="0"/>
          <w:numId w:val="4"/>
        </w:numPr>
        <w:spacing w:before="100" w:beforeAutospacing="1" w:after="100" w:afterAutospacing="1"/>
        <w:rPr>
          <w:rFonts w:asciiTheme="majorHAnsi" w:eastAsia="Times New Roman" w:hAnsiTheme="majorHAnsi" w:cs="Times New Roman"/>
          <w:sz w:val="24"/>
          <w:szCs w:val="24"/>
          <w:lang w:eastAsia="fr-FR"/>
        </w:rPr>
      </w:pPr>
      <w:r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>créer ses valeurs au lieu de les recevoir.</w:t>
      </w:r>
    </w:p>
    <w:p w:rsidR="00DD5033" w:rsidRPr="00DD5033" w:rsidRDefault="003936D3" w:rsidP="00447705">
      <w:pPr>
        <w:spacing w:before="100" w:beforeAutospacing="1" w:after="100" w:afterAutospacing="1"/>
        <w:rPr>
          <w:rFonts w:asciiTheme="majorHAnsi" w:eastAsia="Times New Roman" w:hAnsiTheme="majorHAnsi" w:cs="Times New Roman"/>
          <w:sz w:val="24"/>
          <w:szCs w:val="24"/>
          <w:lang w:eastAsia="fr-FR"/>
        </w:rPr>
      </w:pPr>
      <w:r>
        <w:rPr>
          <w:rFonts w:asciiTheme="majorHAnsi" w:eastAsia="Times New Roman" w:hAnsiTheme="majorHAnsi" w:cs="Times New Roman"/>
          <w:sz w:val="24"/>
          <w:szCs w:val="24"/>
          <w:lang w:eastAsia="fr-FR"/>
        </w:rPr>
        <w:t>Vivre par l’art</w:t>
      </w:r>
      <w:r w:rsid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 n’est </w:t>
      </w:r>
      <w:r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donc </w:t>
      </w:r>
      <w:r w:rsid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>pas « vivre joliment »</w:t>
      </w:r>
      <w:r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 mais bien plus, c’est</w:t>
      </w:r>
      <w:r w:rsidR="00DD5033"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 </w:t>
      </w:r>
      <w:r w:rsidR="00DD5033" w:rsidRPr="00DD5033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 xml:space="preserve">vivre </w:t>
      </w:r>
      <w:r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>intensément en créant</w:t>
      </w:r>
      <w:r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, </w:t>
      </w:r>
      <w:r w:rsidR="00DD5033"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en affirmant : </w:t>
      </w:r>
      <w:r w:rsidR="00DD5033" w:rsidRPr="00DD5033">
        <w:rPr>
          <w:rFonts w:asciiTheme="majorHAnsi" w:eastAsia="Times New Roman" w:hAnsiTheme="majorHAnsi" w:cs="Times New Roman"/>
          <w:i/>
          <w:iCs/>
          <w:sz w:val="24"/>
          <w:szCs w:val="24"/>
          <w:lang w:eastAsia="fr-FR"/>
        </w:rPr>
        <w:t>je ne subis pas seulement,</w:t>
      </w:r>
      <w:r>
        <w:rPr>
          <w:rFonts w:asciiTheme="majorHAnsi" w:eastAsia="Times New Roman" w:hAnsiTheme="majorHAnsi" w:cs="Times New Roman"/>
          <w:i/>
          <w:iCs/>
          <w:sz w:val="24"/>
          <w:szCs w:val="24"/>
          <w:lang w:eastAsia="fr-FR"/>
        </w:rPr>
        <w:t xml:space="preserve"> je </w:t>
      </w:r>
      <w:r w:rsidR="00DD5033" w:rsidRPr="00DD5033">
        <w:rPr>
          <w:rFonts w:asciiTheme="majorHAnsi" w:eastAsia="Times New Roman" w:hAnsiTheme="majorHAnsi" w:cs="Times New Roman"/>
          <w:i/>
          <w:iCs/>
          <w:sz w:val="24"/>
          <w:szCs w:val="24"/>
          <w:lang w:eastAsia="fr-FR"/>
        </w:rPr>
        <w:t>forme</w:t>
      </w:r>
      <w:r>
        <w:rPr>
          <w:rFonts w:asciiTheme="majorHAnsi" w:eastAsia="Times New Roman" w:hAnsiTheme="majorHAnsi" w:cs="Times New Roman"/>
          <w:i/>
          <w:iCs/>
          <w:sz w:val="24"/>
          <w:szCs w:val="24"/>
          <w:lang w:eastAsia="fr-FR"/>
        </w:rPr>
        <w:t xml:space="preserve"> la matière, je produis quelque chose..</w:t>
      </w:r>
      <w:r w:rsidR="00DD5033" w:rsidRPr="00DD5033">
        <w:rPr>
          <w:rFonts w:asciiTheme="majorHAnsi" w:eastAsia="Times New Roman" w:hAnsiTheme="majorHAnsi" w:cs="Times New Roman"/>
          <w:sz w:val="24"/>
          <w:szCs w:val="24"/>
          <w:lang w:eastAsia="fr-FR"/>
        </w:rPr>
        <w:t>.</w:t>
      </w:r>
    </w:p>
    <w:p w:rsidR="0043679F" w:rsidRDefault="00DE33C5" w:rsidP="00447705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  <w:lang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2355850</wp:posOffset>
            </wp:positionH>
            <wp:positionV relativeFrom="paragraph">
              <wp:posOffset>269875</wp:posOffset>
            </wp:positionV>
            <wp:extent cx="1721485" cy="1894205"/>
            <wp:effectExtent l="19050" t="0" r="0" b="0"/>
            <wp:wrapThrough wrapText="bothSides">
              <wp:wrapPolygon edited="0">
                <wp:start x="-239" y="0"/>
                <wp:lineTo x="-239" y="21289"/>
                <wp:lineTo x="21512" y="21289"/>
                <wp:lineTo x="21512" y="0"/>
                <wp:lineTo x="-239" y="0"/>
              </wp:wrapPolygon>
            </wp:wrapThrough>
            <wp:docPr id="4" name="Picture 3" descr="Nietzsche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ietzsche2.gif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21485" cy="1894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E33C5" w:rsidRPr="00DD5033" w:rsidRDefault="00DE33C5" w:rsidP="00447705">
      <w:pPr>
        <w:rPr>
          <w:rFonts w:asciiTheme="majorHAnsi" w:hAnsiTheme="majorHAnsi"/>
          <w:sz w:val="24"/>
          <w:szCs w:val="24"/>
        </w:rPr>
      </w:pPr>
    </w:p>
    <w:sectPr w:rsidR="00DE33C5" w:rsidRPr="00DD5033" w:rsidSect="00DD503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82220A"/>
    <w:multiLevelType w:val="hybridMultilevel"/>
    <w:tmpl w:val="2D64A9A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EA491B"/>
    <w:multiLevelType w:val="multilevel"/>
    <w:tmpl w:val="A926A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35322F"/>
    <w:multiLevelType w:val="multilevel"/>
    <w:tmpl w:val="FD30A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B0F5BA9"/>
    <w:multiLevelType w:val="multilevel"/>
    <w:tmpl w:val="34808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A4156B1"/>
    <w:multiLevelType w:val="multilevel"/>
    <w:tmpl w:val="0CF6B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DD5033"/>
    <w:rsid w:val="003936D3"/>
    <w:rsid w:val="0043679F"/>
    <w:rsid w:val="00447705"/>
    <w:rsid w:val="00491F88"/>
    <w:rsid w:val="005925E1"/>
    <w:rsid w:val="007252BA"/>
    <w:rsid w:val="008C065A"/>
    <w:rsid w:val="008F4AA1"/>
    <w:rsid w:val="00BB3017"/>
    <w:rsid w:val="00DD5033"/>
    <w:rsid w:val="00DE33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679F"/>
  </w:style>
  <w:style w:type="paragraph" w:styleId="Heading2">
    <w:name w:val="heading 2"/>
    <w:basedOn w:val="Normal"/>
    <w:link w:val="Heading2Char"/>
    <w:uiPriority w:val="9"/>
    <w:qFormat/>
    <w:rsid w:val="00DD503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D5033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DD50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Strong">
    <w:name w:val="Strong"/>
    <w:basedOn w:val="DefaultParagraphFont"/>
    <w:uiPriority w:val="22"/>
    <w:qFormat/>
    <w:rsid w:val="00DD5033"/>
    <w:rPr>
      <w:b/>
      <w:bCs/>
    </w:rPr>
  </w:style>
  <w:style w:type="character" w:styleId="Emphasis">
    <w:name w:val="Emphasis"/>
    <w:basedOn w:val="DefaultParagraphFont"/>
    <w:uiPriority w:val="20"/>
    <w:qFormat/>
    <w:rsid w:val="00DD5033"/>
    <w:rPr>
      <w:i/>
      <w:iCs/>
    </w:rPr>
  </w:style>
  <w:style w:type="paragraph" w:styleId="ListParagraph">
    <w:name w:val="List Paragraph"/>
    <w:basedOn w:val="Normal"/>
    <w:uiPriority w:val="34"/>
    <w:qFormat/>
    <w:rsid w:val="00BB301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B3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3017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DE33C5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333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4C4C6F-39EB-44F9-98B9-DC08E8315D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2</Pages>
  <Words>575</Words>
  <Characters>3165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pierre borel</dc:creator>
  <cp:lastModifiedBy>pierre borel</cp:lastModifiedBy>
  <cp:revision>8</cp:revision>
  <dcterms:created xsi:type="dcterms:W3CDTF">2026-03-05T12:13:00Z</dcterms:created>
  <dcterms:modified xsi:type="dcterms:W3CDTF">2026-03-05T19:40:00Z</dcterms:modified>
</cp:coreProperties>
</file>