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4B73" w:rsidRPr="00B92829" w:rsidRDefault="00A24B73" w:rsidP="00EC7034">
      <w:pPr>
        <w:pStyle w:val="NoSpacing"/>
        <w:spacing w:line="276" w:lineRule="auto"/>
        <w:rPr>
          <w:b/>
        </w:rPr>
      </w:pPr>
      <w:r w:rsidRPr="00B92829">
        <w:rPr>
          <w:sz w:val="32"/>
        </w:rPr>
        <w:t>Chapitre 3 :</w:t>
      </w:r>
      <w:r w:rsidR="00936778" w:rsidRPr="00B92829">
        <w:rPr>
          <w:sz w:val="32"/>
        </w:rPr>
        <w:t xml:space="preserve"> </w:t>
      </w:r>
      <w:r w:rsidRPr="00B92829">
        <w:rPr>
          <w:b/>
          <w:sz w:val="32"/>
        </w:rPr>
        <w:t>La</w:t>
      </w:r>
      <w:r w:rsidR="00936778" w:rsidRPr="00B92829">
        <w:rPr>
          <w:b/>
          <w:sz w:val="32"/>
        </w:rPr>
        <w:t xml:space="preserve"> </w:t>
      </w:r>
      <w:r w:rsidRPr="00B92829">
        <w:rPr>
          <w:b/>
          <w:sz w:val="32"/>
        </w:rPr>
        <w:t>raison est-elle</w:t>
      </w:r>
      <w:r w:rsidR="00936778" w:rsidRPr="00B92829">
        <w:rPr>
          <w:b/>
          <w:sz w:val="32"/>
        </w:rPr>
        <w:t xml:space="preserve"> </w:t>
      </w:r>
      <w:r w:rsidRPr="00B92829">
        <w:rPr>
          <w:b/>
          <w:sz w:val="32"/>
        </w:rPr>
        <w:t>l’ennemie du désir ?</w:t>
      </w:r>
    </w:p>
    <w:p w:rsidR="00B92829" w:rsidRDefault="00B92829" w:rsidP="00EC7034">
      <w:pPr>
        <w:pStyle w:val="NoSpacing"/>
        <w:spacing w:line="276" w:lineRule="auto"/>
        <w:rPr>
          <w:i/>
          <w:sz w:val="18"/>
        </w:rPr>
      </w:pPr>
    </w:p>
    <w:p w:rsidR="006238AB" w:rsidRPr="00B92829" w:rsidRDefault="00C57E08" w:rsidP="00EC7034">
      <w:pPr>
        <w:pStyle w:val="NoSpacing"/>
        <w:spacing w:line="276" w:lineRule="auto"/>
        <w:rPr>
          <w:i/>
          <w:sz w:val="18"/>
        </w:rPr>
      </w:pPr>
      <w:proofErr w:type="gramStart"/>
      <w:r w:rsidRPr="00B92829">
        <w:rPr>
          <w:i/>
          <w:sz w:val="18"/>
        </w:rPr>
        <w:t>cours</w:t>
      </w:r>
      <w:proofErr w:type="gramEnd"/>
      <w:r w:rsidRPr="00B92829">
        <w:rPr>
          <w:i/>
          <w:sz w:val="18"/>
        </w:rPr>
        <w:t xml:space="preserve"> doctrinal et dissertatif</w:t>
      </w:r>
    </w:p>
    <w:p w:rsidR="006238AB" w:rsidRPr="00B92829" w:rsidRDefault="00B92829" w:rsidP="00EC7034">
      <w:pPr>
        <w:pStyle w:val="NoSpacing"/>
        <w:spacing w:line="276" w:lineRule="auto"/>
        <w:rPr>
          <w:i/>
          <w:sz w:val="18"/>
        </w:rPr>
      </w:pPr>
      <w:proofErr w:type="gramStart"/>
      <w:r w:rsidRPr="00B92829">
        <w:rPr>
          <w:i/>
          <w:sz w:val="18"/>
        </w:rPr>
        <w:t>n</w:t>
      </w:r>
      <w:r w:rsidR="00B02539" w:rsidRPr="00B92829">
        <w:rPr>
          <w:i/>
          <w:sz w:val="18"/>
        </w:rPr>
        <w:t>otions</w:t>
      </w:r>
      <w:proofErr w:type="gramEnd"/>
      <w:r w:rsidR="00B02539" w:rsidRPr="00B92829">
        <w:rPr>
          <w:i/>
          <w:sz w:val="18"/>
        </w:rPr>
        <w:t xml:space="preserve"> abordées : </w:t>
      </w:r>
      <w:r w:rsidR="006238AB" w:rsidRPr="00B92829">
        <w:rPr>
          <w:i/>
          <w:sz w:val="18"/>
        </w:rPr>
        <w:t xml:space="preserve">la raison, </w:t>
      </w:r>
      <w:r w:rsidR="00B02539" w:rsidRPr="00B92829">
        <w:rPr>
          <w:i/>
          <w:sz w:val="18"/>
        </w:rPr>
        <w:t>le désir, le bonheur, le devoir</w:t>
      </w:r>
      <w:r w:rsidR="00DE37BA" w:rsidRPr="00B92829">
        <w:rPr>
          <w:i/>
          <w:sz w:val="18"/>
        </w:rPr>
        <w:t>…</w:t>
      </w:r>
    </w:p>
    <w:p w:rsidR="000F4EB0" w:rsidRPr="00B92829" w:rsidRDefault="000F4EB0" w:rsidP="00EC7034">
      <w:pPr>
        <w:pStyle w:val="NoSpacing"/>
        <w:spacing w:line="276" w:lineRule="auto"/>
        <w:rPr>
          <w:color w:val="538135" w:themeColor="accent6" w:themeShade="BF"/>
          <w:u w:val="single"/>
        </w:rPr>
      </w:pPr>
    </w:p>
    <w:p w:rsidR="006238AB" w:rsidRPr="00B92829" w:rsidRDefault="004C4D1A" w:rsidP="00EC7034">
      <w:pPr>
        <w:pStyle w:val="NoSpacing"/>
        <w:numPr>
          <w:ilvl w:val="0"/>
          <w:numId w:val="14"/>
        </w:numPr>
      </w:pPr>
      <w:r w:rsidRPr="00B92829">
        <w:t>Distinction et définition</w:t>
      </w:r>
      <w:r w:rsidR="00685BE5" w:rsidRPr="00B92829">
        <w:t>s</w:t>
      </w:r>
      <w:r w:rsidRPr="00B92829">
        <w:t> :</w:t>
      </w:r>
      <w:r w:rsidR="006238AB" w:rsidRPr="00B92829">
        <w:t xml:space="preserve"> le besoin, le désir et la volonté</w:t>
      </w:r>
    </w:p>
    <w:p w:rsidR="00EC7034" w:rsidRPr="00B92829" w:rsidRDefault="00936778" w:rsidP="00EC7034">
      <w:pPr>
        <w:pStyle w:val="NoSpacing"/>
        <w:rPr>
          <w:i/>
        </w:rPr>
      </w:pPr>
      <w:r w:rsidRPr="00B92829">
        <w:rPr>
          <w:i/>
        </w:rPr>
        <w:tab/>
      </w:r>
      <w:proofErr w:type="gramStart"/>
      <w:r w:rsidR="00EC5FF8" w:rsidRPr="00B92829">
        <w:rPr>
          <w:i/>
        </w:rPr>
        <w:t>activité</w:t>
      </w:r>
      <w:proofErr w:type="gramEnd"/>
      <w:r w:rsidR="00EC5FF8" w:rsidRPr="00B92829">
        <w:rPr>
          <w:i/>
        </w:rPr>
        <w:t xml:space="preserve"> </w:t>
      </w:r>
      <w:r w:rsidR="00EC7034">
        <w:rPr>
          <w:i/>
        </w:rPr>
        <w:t>en annexe</w:t>
      </w:r>
    </w:p>
    <w:p w:rsidR="00FD2B71" w:rsidRPr="00B92829" w:rsidRDefault="004C4D1A" w:rsidP="00EC7034">
      <w:pPr>
        <w:pStyle w:val="NoSpacing"/>
        <w:numPr>
          <w:ilvl w:val="0"/>
          <w:numId w:val="14"/>
        </w:numPr>
      </w:pPr>
      <w:r w:rsidRPr="00B92829">
        <w:t xml:space="preserve">Vocabulaire et </w:t>
      </w:r>
      <w:r w:rsidR="00FD2B71" w:rsidRPr="00B92829">
        <w:t>distinction :</w:t>
      </w:r>
    </w:p>
    <w:p w:rsidR="006238AB" w:rsidRPr="00B92829" w:rsidRDefault="00936778" w:rsidP="00EC7034">
      <w:pPr>
        <w:pStyle w:val="NoSpacing"/>
      </w:pPr>
      <w:r w:rsidRPr="00B92829">
        <w:tab/>
      </w:r>
      <w:proofErr w:type="gramStart"/>
      <w:r w:rsidR="006238AB" w:rsidRPr="00B92829">
        <w:t>être</w:t>
      </w:r>
      <w:proofErr w:type="gramEnd"/>
      <w:r w:rsidR="006238AB" w:rsidRPr="00B92829">
        <w:t xml:space="preserve"> rationnel/être raisonnable</w:t>
      </w:r>
      <w:r w:rsidR="004C4D1A" w:rsidRPr="00B92829">
        <w:t> : les deux usages de la raison</w:t>
      </w:r>
      <w:r w:rsidR="006238AB" w:rsidRPr="00B92829">
        <w:t> </w:t>
      </w:r>
      <w:r w:rsidR="006238AB" w:rsidRPr="00B92829">
        <w:tab/>
      </w:r>
    </w:p>
    <w:p w:rsidR="006238AB" w:rsidRPr="00B92829" w:rsidRDefault="00936778" w:rsidP="00EC7034">
      <w:pPr>
        <w:pStyle w:val="NoSpacing"/>
        <w:rPr>
          <w:i/>
        </w:rPr>
      </w:pPr>
      <w:r w:rsidRPr="00B92829">
        <w:rPr>
          <w:i/>
        </w:rPr>
        <w:tab/>
      </w:r>
      <w:proofErr w:type="gramStart"/>
      <w:r w:rsidR="00377A4B" w:rsidRPr="00B92829">
        <w:rPr>
          <w:i/>
        </w:rPr>
        <w:t>carte</w:t>
      </w:r>
      <w:proofErr w:type="gramEnd"/>
      <w:r w:rsidR="00377A4B" w:rsidRPr="00B92829">
        <w:rPr>
          <w:i/>
        </w:rPr>
        <w:t xml:space="preserve"> mentale</w:t>
      </w:r>
      <w:r w:rsidR="006238AB" w:rsidRPr="00B92829">
        <w:rPr>
          <w:i/>
        </w:rPr>
        <w:t> « la raison »</w:t>
      </w:r>
      <w:r w:rsidR="00EC7034">
        <w:rPr>
          <w:i/>
        </w:rPr>
        <w:t xml:space="preserve"> </w:t>
      </w:r>
      <w:r w:rsidR="00E27614" w:rsidRPr="00B92829">
        <w:rPr>
          <w:i/>
        </w:rPr>
        <w:t xml:space="preserve">et « le désir » </w:t>
      </w:r>
      <w:r w:rsidR="00E27614" w:rsidRPr="00EC7034">
        <w:rPr>
          <w:i/>
          <w:u w:val="single"/>
        </w:rPr>
        <w:t>à maîtriser</w:t>
      </w:r>
    </w:p>
    <w:p w:rsidR="00AE16FA" w:rsidRPr="00B92829" w:rsidRDefault="00AE16FA" w:rsidP="00EC7034">
      <w:pPr>
        <w:pStyle w:val="NoSpacing"/>
        <w:spacing w:line="276" w:lineRule="auto"/>
        <w:rPr>
          <w:color w:val="538135" w:themeColor="accent6" w:themeShade="BF"/>
        </w:rPr>
      </w:pPr>
    </w:p>
    <w:p w:rsidR="00B92829" w:rsidRPr="00B92829" w:rsidRDefault="00B92829" w:rsidP="00EC7034">
      <w:pPr>
        <w:pStyle w:val="NoSpacing"/>
        <w:spacing w:line="276" w:lineRule="auto"/>
        <w:rPr>
          <w:color w:val="538135" w:themeColor="accent6" w:themeShade="BF"/>
        </w:rPr>
      </w:pPr>
    </w:p>
    <w:p w:rsidR="00AE16FA" w:rsidRPr="00B92829" w:rsidRDefault="00E01C4B" w:rsidP="00EC7034">
      <w:pPr>
        <w:pStyle w:val="NoSpacing"/>
        <w:spacing w:line="276" w:lineRule="auto"/>
        <w:rPr>
          <w:color w:val="538135" w:themeColor="accent6" w:themeShade="BF"/>
          <w:sz w:val="28"/>
        </w:rPr>
      </w:pPr>
      <w:r w:rsidRPr="00B92829">
        <w:rPr>
          <w:color w:val="538135" w:themeColor="accent6" w:themeShade="BF"/>
          <w:sz w:val="28"/>
        </w:rPr>
        <w:t>introduction/problématique</w:t>
      </w:r>
    </w:p>
    <w:p w:rsidR="00E01C4B" w:rsidRPr="00EC7034" w:rsidRDefault="00E01C4B" w:rsidP="00EC7034">
      <w:pPr>
        <w:pStyle w:val="NoSpacing"/>
        <w:rPr>
          <w:szCs w:val="24"/>
        </w:rPr>
      </w:pPr>
    </w:p>
    <w:p w:rsidR="00211207" w:rsidRPr="00B92829" w:rsidRDefault="00B92829" w:rsidP="00EC7034">
      <w:pPr>
        <w:pStyle w:val="NoSpacing"/>
        <w:spacing w:line="276" w:lineRule="auto"/>
      </w:pPr>
      <w:r>
        <w:tab/>
      </w:r>
      <w:r w:rsidR="00E01C4B" w:rsidRPr="00B92829">
        <w:t xml:space="preserve">Le désir </w:t>
      </w:r>
      <w:r w:rsidR="00FF7AE2" w:rsidRPr="00B92829">
        <w:t xml:space="preserve">est cet élan subjectif qui </w:t>
      </w:r>
      <w:r w:rsidR="00E01C4B" w:rsidRPr="00B92829">
        <w:t>semble nous emporter spont</w:t>
      </w:r>
      <w:r w:rsidR="006B1D1B" w:rsidRPr="00B92829">
        <w:t>anément vers ce qui nous attire</w:t>
      </w:r>
      <w:r w:rsidR="00DB2EA3" w:rsidRPr="00B92829">
        <w:t>, avec la promesse d</w:t>
      </w:r>
      <w:r w:rsidR="00452A14" w:rsidRPr="00B92829">
        <w:t>’</w:t>
      </w:r>
      <w:r w:rsidR="00DB2EA3" w:rsidRPr="00B92829">
        <w:t>u</w:t>
      </w:r>
      <w:r w:rsidR="00452A14" w:rsidRPr="00B92829">
        <w:t>n</w:t>
      </w:r>
      <w:r w:rsidR="00DB2EA3" w:rsidRPr="00B92829">
        <w:t xml:space="preserve"> plaisir</w:t>
      </w:r>
      <w:r w:rsidR="00452A14" w:rsidRPr="00B92829">
        <w:t xml:space="preserve"> assuré</w:t>
      </w:r>
      <w:r w:rsidR="00E01C4B" w:rsidRPr="00B92829">
        <w:t xml:space="preserve">, tandis que la raison </w:t>
      </w:r>
      <w:r w:rsidR="00FF7AE2" w:rsidRPr="00B92829">
        <w:t xml:space="preserve">est cette « haute » faculté qui </w:t>
      </w:r>
      <w:r w:rsidR="00E01C4B" w:rsidRPr="00B92829">
        <w:t>nous invite à la réflexion et à la maîtrise de nous-mêmes. Lorsqu'un étudiant désir</w:t>
      </w:r>
      <w:r w:rsidR="006B1D1B" w:rsidRPr="00B92829">
        <w:t>e sortir avec ses amis alors qu’un</w:t>
      </w:r>
      <w:r w:rsidR="00E01C4B" w:rsidRPr="00B92829">
        <w:t xml:space="preserve"> examen</w:t>
      </w:r>
      <w:r w:rsidR="006B1D1B" w:rsidRPr="00B92829">
        <w:t xml:space="preserve"> approche</w:t>
      </w:r>
      <w:r w:rsidR="00E01C4B" w:rsidRPr="00B92829">
        <w:t>, sa raison lui commande de rester étudier</w:t>
      </w:r>
      <w:r w:rsidR="00687A4E" w:rsidRPr="00B92829">
        <w:t>, cela semble bien plus « raisonnable »</w:t>
      </w:r>
      <w:r w:rsidR="00E01C4B" w:rsidRPr="00B92829">
        <w:t xml:space="preserve"> : les deux instances paraissen</w:t>
      </w:r>
      <w:r w:rsidR="00067880" w:rsidRPr="00B92829">
        <w:t>t alors entrer en opposition</w:t>
      </w:r>
      <w:r w:rsidR="00211207" w:rsidRPr="00B92829">
        <w:t>.</w:t>
      </w:r>
    </w:p>
    <w:p w:rsidR="00E01C4B" w:rsidRPr="00B92829" w:rsidRDefault="00B92829" w:rsidP="00EC7034">
      <w:pPr>
        <w:pStyle w:val="NoSpacing"/>
        <w:spacing w:line="276" w:lineRule="auto"/>
      </w:pPr>
      <w:r>
        <w:tab/>
      </w:r>
      <w:r w:rsidR="00067880" w:rsidRPr="00B92829">
        <w:t>Ce</w:t>
      </w:r>
      <w:r>
        <w:t xml:space="preserve"> </w:t>
      </w:r>
      <w:r w:rsidR="00067880" w:rsidRPr="00B92829">
        <w:t xml:space="preserve">type de conflit intérieur assez courant </w:t>
      </w:r>
      <w:r w:rsidR="00E01C4B" w:rsidRPr="00B92829">
        <w:t>suggère que la raison pourrait être l'ennemie du désir, c'est-à-dire une force hostile qui chercherait à l'étouffer ou à le détruire</w:t>
      </w:r>
      <w:r w:rsidR="00D5306D" w:rsidRPr="00B92829">
        <w:t xml:space="preserve"> pour nous mener sur le « droit chemin ». </w:t>
      </w:r>
      <w:r w:rsidR="006B1D1B" w:rsidRPr="00B92829">
        <w:t>Mais</w:t>
      </w:r>
      <w:r w:rsidR="00E01C4B" w:rsidRPr="00B92829">
        <w:t xml:space="preserve"> peut-on vraiment réduire leur rapport à une simple relation d'antagonisme ?</w:t>
      </w:r>
      <w:r w:rsidR="00936778" w:rsidRPr="00B92829">
        <w:t xml:space="preserve"> </w:t>
      </w:r>
      <w:r w:rsidR="006B1D1B" w:rsidRPr="00B92829">
        <w:t xml:space="preserve">La raison </w:t>
      </w:r>
      <w:r w:rsidR="0069776A" w:rsidRPr="00B92829">
        <w:t>doit</w:t>
      </w:r>
      <w:r w:rsidR="00687A4E" w:rsidRPr="00B92829">
        <w:t>-elle</w:t>
      </w:r>
      <w:r w:rsidR="006B1D1B" w:rsidRPr="00B92829">
        <w:t xml:space="preserve"> toujours </w:t>
      </w:r>
      <w:r w:rsidR="0069776A" w:rsidRPr="00B92829">
        <w:t xml:space="preserve">venir </w:t>
      </w:r>
      <w:r w:rsidR="006B1D1B" w:rsidRPr="00B92829">
        <w:t>réprimer le désir pour permettre à l</w:t>
      </w:r>
      <w:r w:rsidR="00067880" w:rsidRPr="00B92829">
        <w:t>'humain de faire les bons choix</w:t>
      </w:r>
      <w:r w:rsidR="00687A4E" w:rsidRPr="00B92829">
        <w:t xml:space="preserve"> ? </w:t>
      </w:r>
      <w:r w:rsidR="00D5306D" w:rsidRPr="00B92829">
        <w:t xml:space="preserve">Cela </w:t>
      </w:r>
      <w:r w:rsidR="00067880" w:rsidRPr="00B92829">
        <w:t>impliquerait que le désir est en-soi mauvais, qu’il ne serait qu’une part</w:t>
      </w:r>
      <w:r w:rsidR="0069776A" w:rsidRPr="00B92829">
        <w:t xml:space="preserve"> indigne</w:t>
      </w:r>
      <w:r w:rsidR="00067880" w:rsidRPr="00B92829">
        <w:t xml:space="preserve"> de nous-mêmes </w:t>
      </w:r>
      <w:r w:rsidR="0069776A" w:rsidRPr="00B92829">
        <w:t>qui ne mérite pas plus de considération</w:t>
      </w:r>
      <w:r w:rsidR="00FF7AE2" w:rsidRPr="00B92829">
        <w:t xml:space="preserve"> -</w:t>
      </w:r>
      <w:r w:rsidR="0069776A" w:rsidRPr="00B92829">
        <w:t xml:space="preserve"> position</w:t>
      </w:r>
      <w:r w:rsidR="00067880" w:rsidRPr="00B92829">
        <w:t xml:space="preserve"> qu</w:t>
      </w:r>
      <w:r w:rsidR="00FF7AE2" w:rsidRPr="00B92829">
        <w:t>i</w:t>
      </w:r>
      <w:r w:rsidR="00067880" w:rsidRPr="00B92829">
        <w:t xml:space="preserve"> semble difficile à admettre </w:t>
      </w:r>
      <w:r w:rsidR="0069776A" w:rsidRPr="00B92829">
        <w:t>si celui-ci, comme l’affirme Spinoza, est « l’essence-même de l’homme » !</w:t>
      </w:r>
      <w:r w:rsidR="00687A4E" w:rsidRPr="00B92829">
        <w:t xml:space="preserve">En tant que faculté qui permet de bien juger et de faire les bons choix, </w:t>
      </w:r>
      <w:r w:rsidR="00FC6AFB" w:rsidRPr="00B92829">
        <w:t>la raison ne doit</w:t>
      </w:r>
      <w:r w:rsidR="00E01C4B" w:rsidRPr="00B92829">
        <w:t xml:space="preserve">-elle pas, au contraire, </w:t>
      </w:r>
      <w:r w:rsidR="00687A4E" w:rsidRPr="00B92829">
        <w:t xml:space="preserve">venir </w:t>
      </w:r>
      <w:r w:rsidR="00E01C4B" w:rsidRPr="00B92829">
        <w:t xml:space="preserve">éclairer </w:t>
      </w:r>
      <w:r w:rsidR="00687A4E" w:rsidRPr="00B92829">
        <w:t xml:space="preserve">et guider </w:t>
      </w:r>
      <w:r w:rsidR="00E01C4B" w:rsidRPr="00B92829">
        <w:t>nos désirs</w:t>
      </w:r>
      <w:r w:rsidR="00FF7AE2" w:rsidRPr="00B92829">
        <w:t xml:space="preserve"> essentiels</w:t>
      </w:r>
      <w:r w:rsidR="00E01C4B" w:rsidRPr="00B92829">
        <w:t>, les purifier de leurs illusions, voire nous permettre de désirer mieux ?</w:t>
      </w:r>
      <w:r w:rsidR="006B1D1B" w:rsidRPr="00B92829">
        <w:t xml:space="preserve"> Cette question engage notre conception de </w:t>
      </w:r>
      <w:r w:rsidR="00FC6AFB" w:rsidRPr="00B92829">
        <w:t>l'être humain, tiraillé entre ses passions et sa réflexion,</w:t>
      </w:r>
      <w:r>
        <w:t xml:space="preserve"> </w:t>
      </w:r>
      <w:r w:rsidR="00FC6AFB" w:rsidRPr="00B92829">
        <w:t xml:space="preserve">de </w:t>
      </w:r>
      <w:r w:rsidR="006B1D1B" w:rsidRPr="00B92829">
        <w:t>la vie bonne et de la sagesse</w:t>
      </w:r>
      <w:r w:rsidR="00211207" w:rsidRPr="00B92829">
        <w:t>,</w:t>
      </w:r>
      <w:r>
        <w:t xml:space="preserve"> </w:t>
      </w:r>
      <w:r w:rsidR="006B1D1B" w:rsidRPr="00B92829">
        <w:t xml:space="preserve">avec comme horizon </w:t>
      </w:r>
      <w:r w:rsidR="00211207" w:rsidRPr="00B92829">
        <w:t xml:space="preserve">contemporain </w:t>
      </w:r>
      <w:r w:rsidR="006B1D1B" w:rsidRPr="00B92829">
        <w:t>la question de notre épanouissement et de notre bonheur</w:t>
      </w:r>
      <w:r w:rsidR="00E01C4B" w:rsidRPr="00B92829">
        <w:t>.</w:t>
      </w:r>
    </w:p>
    <w:p w:rsidR="00E01C4B" w:rsidRPr="00B92829" w:rsidRDefault="00B92829" w:rsidP="00EC7034">
      <w:pPr>
        <w:pStyle w:val="NoSpacing"/>
        <w:spacing w:line="276" w:lineRule="auto"/>
      </w:pPr>
      <w:r>
        <w:tab/>
      </w:r>
      <w:r w:rsidR="00E01C4B" w:rsidRPr="00B92829">
        <w:t>Nous verrons d'abord que la raison apparaît effectivement comme une instance de contrôle</w:t>
      </w:r>
      <w:r w:rsidR="00FC6AFB" w:rsidRPr="00B92829">
        <w:t xml:space="preserve"> nécessaire</w:t>
      </w:r>
      <w:r w:rsidR="00E01C4B" w:rsidRPr="00B92829">
        <w:t xml:space="preserve"> qui s'</w:t>
      </w:r>
      <w:r w:rsidR="00DF0009" w:rsidRPr="00B92829">
        <w:t xml:space="preserve">oppose au désir. Puis nous montrerons que ce conflit relève plus d’une forme de </w:t>
      </w:r>
      <w:r w:rsidR="00211207" w:rsidRPr="00B92829">
        <w:t>négociation</w:t>
      </w:r>
      <w:r w:rsidR="00DF0009" w:rsidRPr="00B92829">
        <w:t xml:space="preserve"> intérieur</w:t>
      </w:r>
      <w:r w:rsidR="00211207" w:rsidRPr="00B92829">
        <w:t>e</w:t>
      </w:r>
      <w:r w:rsidR="00DF0009" w:rsidRPr="00B92829">
        <w:t xml:space="preserve"> que d’un simple antagonisme</w:t>
      </w:r>
      <w:r w:rsidR="00285690" w:rsidRPr="00B92829">
        <w:t xml:space="preserve"> ; </w:t>
      </w:r>
      <w:r w:rsidR="00DF0009" w:rsidRPr="00B92829">
        <w:t>pour enfin</w:t>
      </w:r>
      <w:r w:rsidR="00285690" w:rsidRPr="00B92829">
        <w:t xml:space="preserve"> venir dépasser cette opposition selon une conception du désir </w:t>
      </w:r>
      <w:r w:rsidR="0069776A" w:rsidRPr="00B92829">
        <w:t>qui</w:t>
      </w:r>
      <w:r>
        <w:t xml:space="preserve"> </w:t>
      </w:r>
      <w:r w:rsidR="00FF7AE2" w:rsidRPr="00B92829">
        <w:t xml:space="preserve">assume la complexité </w:t>
      </w:r>
      <w:r w:rsidR="00DB2EA3" w:rsidRPr="00B92829">
        <w:t>de la nature humaine</w:t>
      </w:r>
      <w:r w:rsidR="00E01C4B" w:rsidRPr="00B92829">
        <w:t>.</w:t>
      </w:r>
    </w:p>
    <w:p w:rsidR="00E01C4B" w:rsidRPr="00B92829" w:rsidRDefault="00E01C4B" w:rsidP="00EC7034">
      <w:pPr>
        <w:pStyle w:val="NoSpacing"/>
        <w:spacing w:line="276" w:lineRule="auto"/>
        <w:rPr>
          <w:color w:val="538135" w:themeColor="accent6" w:themeShade="BF"/>
        </w:rPr>
      </w:pPr>
    </w:p>
    <w:p w:rsidR="006B6ABF" w:rsidRPr="00B92829" w:rsidRDefault="006B6ABF" w:rsidP="00EC7034">
      <w:pPr>
        <w:pStyle w:val="NoSpacing"/>
        <w:spacing w:line="276" w:lineRule="auto"/>
        <w:rPr>
          <w:color w:val="538135" w:themeColor="accent6" w:themeShade="BF"/>
        </w:rPr>
      </w:pPr>
    </w:p>
    <w:p w:rsidR="006238AB" w:rsidRPr="00EC7034" w:rsidRDefault="006238AB" w:rsidP="00EC7034">
      <w:pPr>
        <w:pStyle w:val="NoSpacing"/>
        <w:numPr>
          <w:ilvl w:val="0"/>
          <w:numId w:val="15"/>
        </w:numPr>
        <w:spacing w:line="276" w:lineRule="auto"/>
        <w:rPr>
          <w:color w:val="002060"/>
          <w:sz w:val="28"/>
        </w:rPr>
      </w:pPr>
      <w:r w:rsidRPr="00EC7034">
        <w:rPr>
          <w:color w:val="002060"/>
          <w:sz w:val="28"/>
          <w:u w:val="single"/>
        </w:rPr>
        <w:t>Analyse du présupposé</w:t>
      </w:r>
      <w:r w:rsidRPr="00EC7034">
        <w:rPr>
          <w:i/>
          <w:color w:val="002060"/>
          <w:sz w:val="28"/>
        </w:rPr>
        <w:t> </w:t>
      </w:r>
      <w:r w:rsidRPr="00EC7034">
        <w:rPr>
          <w:color w:val="002060"/>
          <w:sz w:val="28"/>
        </w:rPr>
        <w:t>: les désirs et la raison ont une forte tendance à entrer en conflit, ainsi que nous l’en</w:t>
      </w:r>
      <w:r w:rsidR="00FB52A9" w:rsidRPr="00EC7034">
        <w:rPr>
          <w:color w:val="002060"/>
          <w:sz w:val="28"/>
        </w:rPr>
        <w:t>seigne une longue tradition tant</w:t>
      </w:r>
      <w:r w:rsidRPr="00EC7034">
        <w:rPr>
          <w:color w:val="002060"/>
          <w:sz w:val="28"/>
        </w:rPr>
        <w:t xml:space="preserve"> philosophique que religieuse…</w:t>
      </w:r>
    </w:p>
    <w:p w:rsidR="006238AB" w:rsidRPr="00B92829" w:rsidRDefault="00B92829" w:rsidP="00EC7034">
      <w:pPr>
        <w:pStyle w:val="NoSpacing"/>
        <w:spacing w:line="276" w:lineRule="auto"/>
      </w:pPr>
      <w:r w:rsidRPr="00B92829">
        <w:rPr>
          <w:noProof/>
          <w:lang w:eastAsia="fr-FR"/>
        </w:rPr>
        <w:drawing>
          <wp:anchor distT="0" distB="0" distL="114300" distR="114300" simplePos="0" relativeHeight="251659264" behindDoc="0" locked="0" layoutInCell="1" allowOverlap="1">
            <wp:simplePos x="0" y="0"/>
            <wp:positionH relativeFrom="column">
              <wp:posOffset>4140200</wp:posOffset>
            </wp:positionH>
            <wp:positionV relativeFrom="paragraph">
              <wp:posOffset>254000</wp:posOffset>
            </wp:positionV>
            <wp:extent cx="2464435" cy="1630680"/>
            <wp:effectExtent l="19050" t="0" r="0" b="0"/>
            <wp:wrapThrough wrapText="bothSides">
              <wp:wrapPolygon edited="0">
                <wp:start x="-167" y="0"/>
                <wp:lineTo x="-167" y="21449"/>
                <wp:lineTo x="21539" y="21449"/>
                <wp:lineTo x="21539" y="0"/>
                <wp:lineTo x="-167" y="0"/>
              </wp:wrapPolygon>
            </wp:wrapThrough>
            <wp:docPr id="2" name="Picture 1" descr="Capture567866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5678667.GIF"/>
                    <pic:cNvPicPr/>
                  </pic:nvPicPr>
                  <pic:blipFill>
                    <a:blip r:embed="rId8"/>
                    <a:stretch>
                      <a:fillRect/>
                    </a:stretch>
                  </pic:blipFill>
                  <pic:spPr>
                    <a:xfrm>
                      <a:off x="0" y="0"/>
                      <a:ext cx="2464435" cy="1630680"/>
                    </a:xfrm>
                    <a:prstGeom prst="rect">
                      <a:avLst/>
                    </a:prstGeom>
                  </pic:spPr>
                </pic:pic>
              </a:graphicData>
            </a:graphic>
          </wp:anchor>
        </w:drawing>
      </w:r>
    </w:p>
    <w:p w:rsidR="0009210C" w:rsidRPr="00EC7034" w:rsidRDefault="0009210C" w:rsidP="00EC7034">
      <w:pPr>
        <w:pStyle w:val="NoSpacing"/>
        <w:numPr>
          <w:ilvl w:val="0"/>
          <w:numId w:val="16"/>
        </w:numPr>
        <w:spacing w:line="276" w:lineRule="auto"/>
        <w:rPr>
          <w:color w:val="C45911" w:themeColor="accent2" w:themeShade="BF"/>
          <w:sz w:val="24"/>
        </w:rPr>
      </w:pPr>
      <w:r w:rsidRPr="00EC7034">
        <w:rPr>
          <w:color w:val="C45911" w:themeColor="accent2" w:themeShade="BF"/>
          <w:sz w:val="24"/>
        </w:rPr>
        <w:t>Platon : l’âme prise entre tempérance et démesure</w:t>
      </w:r>
    </w:p>
    <w:p w:rsidR="009E29E2" w:rsidRPr="00B92829" w:rsidRDefault="009E29E2" w:rsidP="00EC7034">
      <w:pPr>
        <w:pStyle w:val="NoSpacing"/>
        <w:spacing w:line="276" w:lineRule="auto"/>
      </w:pPr>
    </w:p>
    <w:p w:rsidR="0009210C" w:rsidRPr="00B92829" w:rsidRDefault="00B92829" w:rsidP="00EC7034">
      <w:pPr>
        <w:pStyle w:val="NoSpacing"/>
        <w:spacing w:line="276" w:lineRule="auto"/>
        <w:rPr>
          <w:color w:val="0070C0"/>
          <w:sz w:val="20"/>
        </w:rPr>
      </w:pPr>
      <w:r w:rsidRPr="00B92829">
        <w:rPr>
          <w:color w:val="0070C0"/>
          <w:sz w:val="20"/>
        </w:rPr>
        <w:sym w:font="Wingdings" w:char="F0E0"/>
      </w:r>
      <w:r>
        <w:rPr>
          <w:color w:val="0070C0"/>
          <w:sz w:val="20"/>
        </w:rPr>
        <w:t xml:space="preserve"> </w:t>
      </w:r>
      <w:proofErr w:type="gramStart"/>
      <w:r w:rsidR="0009210C" w:rsidRPr="00B92829">
        <w:rPr>
          <w:color w:val="0070C0"/>
          <w:sz w:val="20"/>
        </w:rPr>
        <w:t>lecture</w:t>
      </w:r>
      <w:proofErr w:type="gramEnd"/>
      <w:r w:rsidR="0009210C" w:rsidRPr="00B92829">
        <w:rPr>
          <w:color w:val="0070C0"/>
          <w:sz w:val="20"/>
        </w:rPr>
        <w:t xml:space="preserve"> du </w:t>
      </w:r>
      <w:r w:rsidR="0009210C" w:rsidRPr="00B92829">
        <w:rPr>
          <w:i/>
          <w:color w:val="0070C0"/>
          <w:sz w:val="20"/>
        </w:rPr>
        <w:t>Phèdre</w:t>
      </w:r>
      <w:r w:rsidR="0009210C" w:rsidRPr="00B92829">
        <w:rPr>
          <w:color w:val="0070C0"/>
          <w:sz w:val="20"/>
        </w:rPr>
        <w:t xml:space="preserve"> de Platon (édi</w:t>
      </w:r>
      <w:r w:rsidR="006B6ABF" w:rsidRPr="00B92829">
        <w:rPr>
          <w:color w:val="0070C0"/>
          <w:sz w:val="20"/>
        </w:rPr>
        <w:t>tion GF avec dossier), en particulier</w:t>
      </w:r>
      <w:r w:rsidR="0009210C" w:rsidRPr="00B92829">
        <w:rPr>
          <w:color w:val="0070C0"/>
          <w:sz w:val="20"/>
        </w:rPr>
        <w:t xml:space="preserve"> le discours de Socrate sur l’amour (p.93) et</w:t>
      </w:r>
      <w:r w:rsidR="00EC7034">
        <w:rPr>
          <w:color w:val="0070C0"/>
          <w:sz w:val="20"/>
        </w:rPr>
        <w:t xml:space="preserve"> </w:t>
      </w:r>
      <w:r w:rsidR="0009210C" w:rsidRPr="00B92829">
        <w:rPr>
          <w:color w:val="0070C0"/>
          <w:sz w:val="20"/>
        </w:rPr>
        <w:t>le discours sur l’âme (p.108) avec l’allégorie de « l’attelage ailé » ou « chariot de l’âme »…</w:t>
      </w:r>
    </w:p>
    <w:p w:rsidR="006238AB" w:rsidRPr="00B92829" w:rsidRDefault="006238AB" w:rsidP="00EC7034">
      <w:pPr>
        <w:pStyle w:val="NoSpacing"/>
        <w:spacing w:line="276" w:lineRule="auto"/>
        <w:rPr>
          <w:i/>
          <w:u w:val="single"/>
        </w:rPr>
      </w:pPr>
    </w:p>
    <w:p w:rsidR="00EC7034" w:rsidRDefault="00EC7034" w:rsidP="00EC7034">
      <w:pPr>
        <w:pStyle w:val="NoSpacing"/>
        <w:spacing w:line="276" w:lineRule="auto"/>
        <w:rPr>
          <w:color w:val="2D3748"/>
          <w:shd w:val="clear" w:color="auto" w:fill="FFFFFF"/>
        </w:rPr>
      </w:pPr>
    </w:p>
    <w:p w:rsidR="00EC7034" w:rsidRDefault="00EC7034" w:rsidP="00EC7034">
      <w:pPr>
        <w:pStyle w:val="NoSpacing"/>
        <w:spacing w:line="276" w:lineRule="auto"/>
        <w:rPr>
          <w:color w:val="2D3748"/>
          <w:shd w:val="clear" w:color="auto" w:fill="FFFFFF"/>
        </w:rPr>
      </w:pPr>
    </w:p>
    <w:p w:rsidR="00EC7034" w:rsidRDefault="00EC7034" w:rsidP="00EC7034">
      <w:pPr>
        <w:pStyle w:val="NoSpacing"/>
        <w:spacing w:line="276" w:lineRule="auto"/>
        <w:rPr>
          <w:color w:val="2D3748"/>
          <w:shd w:val="clear" w:color="auto" w:fill="FFFFFF"/>
        </w:rPr>
      </w:pPr>
    </w:p>
    <w:p w:rsidR="00EC7034" w:rsidRDefault="00E27614" w:rsidP="00EC7034">
      <w:pPr>
        <w:pStyle w:val="NoSpacing"/>
        <w:spacing w:line="276" w:lineRule="auto"/>
        <w:rPr>
          <w:color w:val="2D3748"/>
          <w:shd w:val="clear" w:color="auto" w:fill="FFFFFF"/>
        </w:rPr>
      </w:pPr>
      <w:r w:rsidRPr="00B92829">
        <w:rPr>
          <w:color w:val="2D3748"/>
          <w:shd w:val="clear" w:color="auto" w:fill="FFFFFF"/>
        </w:rPr>
        <w:lastRenderedPageBreak/>
        <w:t>Dans le dialogue platonicien </w:t>
      </w:r>
      <w:r w:rsidRPr="00B92829">
        <w:rPr>
          <w:rStyle w:val="Emphasis"/>
          <w:rFonts w:cstheme="minorHAnsi"/>
          <w:color w:val="2D3748"/>
          <w:szCs w:val="24"/>
          <w:shd w:val="clear" w:color="auto" w:fill="FFFFFF"/>
        </w:rPr>
        <w:t>Phèdre</w:t>
      </w:r>
      <w:r w:rsidRPr="00B92829">
        <w:rPr>
          <w:color w:val="2D3748"/>
          <w:shd w:val="clear" w:color="auto" w:fill="FFFFFF"/>
        </w:rPr>
        <w:t>, </w:t>
      </w:r>
      <w:r w:rsidRPr="00B92829">
        <w:rPr>
          <w:rStyle w:val="Strong"/>
          <w:rFonts w:cstheme="minorHAnsi"/>
          <w:color w:val="2D3748"/>
          <w:szCs w:val="24"/>
          <w:shd w:val="clear" w:color="auto" w:fill="FFFFFF"/>
        </w:rPr>
        <w:t>l’âme</w:t>
      </w:r>
      <w:r w:rsidRPr="00B92829">
        <w:rPr>
          <w:color w:val="2D3748"/>
          <w:shd w:val="clear" w:color="auto" w:fill="FFFFFF"/>
        </w:rPr>
        <w:t> est comparée à un </w:t>
      </w:r>
      <w:r w:rsidRPr="00B92829">
        <w:rPr>
          <w:rStyle w:val="Strong"/>
          <w:rFonts w:cstheme="minorHAnsi"/>
          <w:color w:val="2D3748"/>
          <w:szCs w:val="24"/>
          <w:shd w:val="clear" w:color="auto" w:fill="FFFFFF"/>
        </w:rPr>
        <w:t>attelage</w:t>
      </w:r>
      <w:r w:rsidRPr="00B92829">
        <w:rPr>
          <w:color w:val="2D3748"/>
          <w:shd w:val="clear" w:color="auto" w:fill="FFFFFF"/>
        </w:rPr>
        <w:t> dont le cocher (qui symbolise la </w:t>
      </w:r>
      <w:r w:rsidRPr="00B92829">
        <w:rPr>
          <w:rStyle w:val="Strong"/>
          <w:rFonts w:cstheme="minorHAnsi"/>
          <w:color w:val="2D3748"/>
          <w:szCs w:val="24"/>
          <w:shd w:val="clear" w:color="auto" w:fill="FFFFFF"/>
        </w:rPr>
        <w:t>raison</w:t>
      </w:r>
      <w:r w:rsidRPr="00B92829">
        <w:rPr>
          <w:color w:val="2D3748"/>
          <w:shd w:val="clear" w:color="auto" w:fill="FFFFFF"/>
        </w:rPr>
        <w:t>) doit maîtriser deux chevaux ailés, l’un noir et fougueux, l’autre blanc, noble et obéissant. La difficile maîtrise de cet attelage symbolise ici l’opposition entre les aspirations nobles de </w:t>
      </w:r>
      <w:r w:rsidRPr="00B92829">
        <w:rPr>
          <w:rStyle w:val="Strong"/>
          <w:rFonts w:cstheme="minorHAnsi"/>
          <w:color w:val="2D3748"/>
          <w:szCs w:val="24"/>
          <w:shd w:val="clear" w:color="auto" w:fill="FFFFFF"/>
        </w:rPr>
        <w:t>l’âme rationnelle</w:t>
      </w:r>
      <w:r w:rsidRPr="00B92829">
        <w:rPr>
          <w:color w:val="2D3748"/>
          <w:shd w:val="clear" w:color="auto" w:fill="FFFFFF"/>
        </w:rPr>
        <w:t> et les élans incontrôlés du </w:t>
      </w:r>
      <w:r w:rsidRPr="00B92829">
        <w:rPr>
          <w:rStyle w:val="Strong"/>
          <w:rFonts w:cstheme="minorHAnsi"/>
          <w:color w:val="2D3748"/>
          <w:szCs w:val="24"/>
          <w:shd w:val="clear" w:color="auto" w:fill="FFFFFF"/>
        </w:rPr>
        <w:t>corps désirant</w:t>
      </w:r>
      <w:r w:rsidRPr="00B92829">
        <w:rPr>
          <w:color w:val="2D3748"/>
          <w:shd w:val="clear" w:color="auto" w:fill="FFFFFF"/>
        </w:rPr>
        <w:t> : à la droite conduite, c’est-à-dire la </w:t>
      </w:r>
      <w:r w:rsidRPr="00B92829">
        <w:rPr>
          <w:rStyle w:val="Strong"/>
          <w:rFonts w:cstheme="minorHAnsi"/>
          <w:color w:val="2D3748"/>
          <w:szCs w:val="24"/>
          <w:shd w:val="clear" w:color="auto" w:fill="FFFFFF"/>
        </w:rPr>
        <w:t>tempérance</w:t>
      </w:r>
      <w:r w:rsidRPr="00B92829">
        <w:rPr>
          <w:color w:val="2D3748"/>
          <w:shd w:val="clear" w:color="auto" w:fill="FFFFFF"/>
        </w:rPr>
        <w:t>, s’opposent la force excessive du désir et la démesure </w:t>
      </w:r>
      <w:r w:rsidRPr="00B92829">
        <w:rPr>
          <w:rStyle w:val="Emphasis"/>
          <w:rFonts w:cstheme="minorHAnsi"/>
          <w:color w:val="2D3748"/>
          <w:szCs w:val="24"/>
          <w:shd w:val="clear" w:color="auto" w:fill="FFFFFF"/>
        </w:rPr>
        <w:t>(</w:t>
      </w:r>
      <w:proofErr w:type="spellStart"/>
      <w:r w:rsidRPr="00B92829">
        <w:rPr>
          <w:rStyle w:val="Strong"/>
          <w:rFonts w:cstheme="minorHAnsi"/>
          <w:i/>
          <w:iCs/>
          <w:color w:val="2D3748"/>
          <w:szCs w:val="24"/>
          <w:shd w:val="clear" w:color="auto" w:fill="FFFFFF"/>
        </w:rPr>
        <w:t>hubris</w:t>
      </w:r>
      <w:proofErr w:type="spellEnd"/>
      <w:r w:rsidRPr="00B92829">
        <w:rPr>
          <w:rStyle w:val="Emphasis"/>
          <w:rFonts w:cstheme="minorHAnsi"/>
          <w:color w:val="2D3748"/>
          <w:szCs w:val="24"/>
          <w:shd w:val="clear" w:color="auto" w:fill="FFFFFF"/>
        </w:rPr>
        <w:t>)</w:t>
      </w:r>
      <w:r w:rsidRPr="00B92829">
        <w:rPr>
          <w:color w:val="2D3748"/>
          <w:shd w:val="clear" w:color="auto" w:fill="FFFFFF"/>
        </w:rPr>
        <w:t>.</w:t>
      </w:r>
    </w:p>
    <w:p w:rsidR="00EC7034" w:rsidRDefault="00E27614" w:rsidP="00EC7034">
      <w:pPr>
        <w:pStyle w:val="NoSpacing"/>
        <w:spacing w:line="276" w:lineRule="auto"/>
        <w:rPr>
          <w:color w:val="2D3748"/>
          <w:shd w:val="clear" w:color="auto" w:fill="FFFFFF"/>
        </w:rPr>
      </w:pPr>
      <w:r w:rsidRPr="00B92829">
        <w:rPr>
          <w:color w:val="2D3748"/>
          <w:shd w:val="clear" w:color="auto" w:fill="FFFFFF"/>
        </w:rPr>
        <w:t>Le présupposé selon lequel le désir serait opposé à la raison trouve ainsi ses racines dans </w:t>
      </w:r>
      <w:r w:rsidRPr="00B92829">
        <w:rPr>
          <w:rStyle w:val="Strong"/>
          <w:rFonts w:cstheme="minorHAnsi"/>
          <w:color w:val="2D3748"/>
          <w:szCs w:val="24"/>
          <w:shd w:val="clear" w:color="auto" w:fill="FFFFFF"/>
        </w:rPr>
        <w:t>l’origine « sensible » et « sensuelle » du désir</w:t>
      </w:r>
      <w:r w:rsidRPr="00B92829">
        <w:rPr>
          <w:color w:val="2D3748"/>
          <w:shd w:val="clear" w:color="auto" w:fill="FFFFFF"/>
        </w:rPr>
        <w:t>, qui le situe du côté du corps et de la vie « charnelle », la chair.</w:t>
      </w:r>
      <w:r w:rsidRPr="00B92829">
        <w:rPr>
          <w:color w:val="2D3748"/>
        </w:rPr>
        <w:br/>
      </w:r>
      <w:r w:rsidRPr="00B92829">
        <w:rPr>
          <w:color w:val="2D3748"/>
        </w:rPr>
        <w:br/>
      </w:r>
      <w:r w:rsidRPr="00B92829">
        <w:rPr>
          <w:color w:val="2D3748"/>
          <w:shd w:val="clear" w:color="auto" w:fill="FFFFFF"/>
        </w:rPr>
        <w:t>Ce conflit suppose donc plus généralement la </w:t>
      </w:r>
      <w:r w:rsidRPr="00B92829">
        <w:rPr>
          <w:rStyle w:val="Strong"/>
          <w:rFonts w:cstheme="minorHAnsi"/>
          <w:color w:val="2D3748"/>
          <w:szCs w:val="24"/>
          <w:shd w:val="clear" w:color="auto" w:fill="FFFFFF"/>
        </w:rPr>
        <w:t>séparation (imaginaire) de l’âme et du corps</w:t>
      </w:r>
      <w:r w:rsidRPr="00B92829">
        <w:rPr>
          <w:color w:val="2D3748"/>
          <w:shd w:val="clear" w:color="auto" w:fill="FFFFFF"/>
        </w:rPr>
        <w:t> : le désir né de la chair échapperait à la loi de la raison, au pouvoir de</w:t>
      </w:r>
      <w:r w:rsidRPr="00B92829">
        <w:rPr>
          <w:rStyle w:val="Strong"/>
          <w:rFonts w:cstheme="minorHAnsi"/>
          <w:color w:val="2D3748"/>
          <w:szCs w:val="24"/>
          <w:shd w:val="clear" w:color="auto" w:fill="FFFFFF"/>
        </w:rPr>
        <w:t> l’esprit censé contrôler le corps</w:t>
      </w:r>
      <w:r w:rsidRPr="00B92829">
        <w:rPr>
          <w:color w:val="2D3748"/>
          <w:shd w:val="clear" w:color="auto" w:fill="FFFFFF"/>
        </w:rPr>
        <w:t>. Autrement dit, le corps ne se contrôle pas, n’a aucune limite morale ; il n’est pas sous le régime de la </w:t>
      </w:r>
      <w:r w:rsidRPr="00B92829">
        <w:rPr>
          <w:rStyle w:val="Strong"/>
          <w:rFonts w:cstheme="minorHAnsi"/>
          <w:color w:val="2D3748"/>
          <w:szCs w:val="24"/>
          <w:shd w:val="clear" w:color="auto" w:fill="FFFFFF"/>
        </w:rPr>
        <w:t>loi</w:t>
      </w:r>
      <w:r w:rsidRPr="00B92829">
        <w:rPr>
          <w:color w:val="2D3748"/>
          <w:shd w:val="clear" w:color="auto" w:fill="FFFFFF"/>
        </w:rPr>
        <w:t>, mais du </w:t>
      </w:r>
      <w:r w:rsidRPr="00B92829">
        <w:rPr>
          <w:rStyle w:val="Strong"/>
          <w:rFonts w:cstheme="minorHAnsi"/>
          <w:color w:val="2D3748"/>
          <w:szCs w:val="24"/>
          <w:shd w:val="clear" w:color="auto" w:fill="FFFFFF"/>
        </w:rPr>
        <w:t>plaisir</w:t>
      </w:r>
      <w:r w:rsidRPr="00B92829">
        <w:rPr>
          <w:color w:val="2D3748"/>
          <w:shd w:val="clear" w:color="auto" w:fill="FFFFFF"/>
        </w:rPr>
        <w:t>, de la satisfaction spontanée des besoins, des pulsions, de l’instinct !</w:t>
      </w:r>
    </w:p>
    <w:p w:rsidR="0009210C" w:rsidRDefault="00E27614" w:rsidP="00EC7034">
      <w:pPr>
        <w:pStyle w:val="NoSpacing"/>
        <w:spacing w:line="276" w:lineRule="auto"/>
      </w:pPr>
      <w:r w:rsidRPr="00B92829">
        <w:rPr>
          <w:color w:val="2D3748"/>
        </w:rPr>
        <w:br/>
      </w:r>
      <w:r w:rsidRPr="00B92829">
        <w:rPr>
          <w:color w:val="2D3748"/>
          <w:shd w:val="clear" w:color="auto" w:fill="FFFFFF"/>
        </w:rPr>
        <w:t>À partir de cela, nous pouvons entendre la faculté à « être raisonnable » comme une faculté de la raison à </w:t>
      </w:r>
      <w:r w:rsidRPr="00B92829">
        <w:rPr>
          <w:rStyle w:val="Strong"/>
          <w:rFonts w:cstheme="minorHAnsi"/>
          <w:color w:val="2D3748"/>
          <w:szCs w:val="24"/>
          <w:shd w:val="clear" w:color="auto" w:fill="FFFFFF"/>
        </w:rPr>
        <w:t>lutter contre les passions du corps</w:t>
      </w:r>
      <w:r w:rsidRPr="00B92829">
        <w:rPr>
          <w:color w:val="2D3748"/>
          <w:shd w:val="clear" w:color="auto" w:fill="FFFFFF"/>
        </w:rPr>
        <w:t>, ces désirs qui le traversent et envahissent l’ensemble de la subjectivité, lui faisant perdre de vue la loi au bénéfice du </w:t>
      </w:r>
      <w:r w:rsidRPr="00B92829">
        <w:rPr>
          <w:rStyle w:val="Strong"/>
          <w:rFonts w:cstheme="minorHAnsi"/>
          <w:color w:val="2D3748"/>
          <w:szCs w:val="24"/>
          <w:shd w:val="clear" w:color="auto" w:fill="FFFFFF"/>
        </w:rPr>
        <w:t>plaisir physique immédiat</w:t>
      </w:r>
      <w:r w:rsidRPr="00B92829">
        <w:rPr>
          <w:color w:val="2D3748"/>
          <w:shd w:val="clear" w:color="auto" w:fill="FFFFFF"/>
        </w:rPr>
        <w:t>.</w:t>
      </w:r>
      <w:r w:rsidR="006238AB" w:rsidRPr="00B92829">
        <w:tab/>
      </w:r>
    </w:p>
    <w:p w:rsidR="00E27614" w:rsidRPr="00B92829" w:rsidRDefault="00E27614" w:rsidP="00EC7034">
      <w:pPr>
        <w:pStyle w:val="NoSpacing"/>
        <w:spacing w:line="276" w:lineRule="auto"/>
      </w:pPr>
    </w:p>
    <w:p w:rsidR="00E27614" w:rsidRPr="00B92829" w:rsidRDefault="00E27614" w:rsidP="00EC7034">
      <w:pPr>
        <w:pStyle w:val="NoSpacing"/>
        <w:numPr>
          <w:ilvl w:val="0"/>
          <w:numId w:val="14"/>
        </w:numPr>
        <w:spacing w:line="276" w:lineRule="auto"/>
        <w:rPr>
          <w:rFonts w:eastAsia="Times New Roman"/>
          <w:color w:val="2D3748"/>
          <w:sz w:val="20"/>
          <w:lang w:eastAsia="fr-FR"/>
        </w:rPr>
      </w:pPr>
      <w:r w:rsidRPr="00B92829">
        <w:rPr>
          <w:rFonts w:eastAsia="Times New Roman"/>
          <w:i/>
          <w:iCs/>
          <w:color w:val="2D3748"/>
          <w:sz w:val="20"/>
          <w:lang w:eastAsia="fr-FR"/>
        </w:rPr>
        <w:t>Vocabulaire et culture générale</w:t>
      </w:r>
      <w:r w:rsidRPr="00B92829">
        <w:rPr>
          <w:rFonts w:eastAsia="Times New Roman"/>
          <w:color w:val="2D3748"/>
          <w:sz w:val="20"/>
          <w:lang w:eastAsia="fr-FR"/>
        </w:rPr>
        <w:t> :</w:t>
      </w:r>
      <w:r w:rsidR="00B92829" w:rsidRPr="00B92829">
        <w:rPr>
          <w:rFonts w:eastAsia="Times New Roman"/>
          <w:color w:val="2D3748"/>
          <w:sz w:val="20"/>
          <w:lang w:eastAsia="fr-FR"/>
        </w:rPr>
        <w:t> Qu’est</w:t>
      </w:r>
      <w:r w:rsidRPr="00B92829">
        <w:rPr>
          <w:rFonts w:eastAsia="Times New Roman"/>
          <w:color w:val="2D3748"/>
          <w:sz w:val="20"/>
          <w:lang w:eastAsia="fr-FR"/>
        </w:rPr>
        <w:t>-ce que la </w:t>
      </w:r>
      <w:r w:rsidRPr="00EC7034">
        <w:rPr>
          <w:rFonts w:eastAsia="Times New Roman"/>
          <w:b/>
          <w:bCs/>
          <w:color w:val="2D3748"/>
          <w:sz w:val="20"/>
          <w:lang w:eastAsia="fr-FR"/>
        </w:rPr>
        <w:t>concupiscence</w:t>
      </w:r>
      <w:r w:rsidRPr="00B92829">
        <w:rPr>
          <w:rFonts w:eastAsia="Times New Roman"/>
          <w:color w:val="2D3748"/>
          <w:sz w:val="20"/>
          <w:lang w:eastAsia="fr-FR"/>
        </w:rPr>
        <w:t> (concept religieux) ? Quels sont les </w:t>
      </w:r>
      <w:r w:rsidRPr="00B92829">
        <w:rPr>
          <w:rFonts w:eastAsia="Times New Roman"/>
          <w:bCs/>
          <w:color w:val="2D3748"/>
          <w:sz w:val="20"/>
          <w:lang w:eastAsia="fr-FR"/>
        </w:rPr>
        <w:t>sept péchés capitaux</w:t>
      </w:r>
      <w:r w:rsidRPr="00B92829">
        <w:rPr>
          <w:rFonts w:eastAsia="Times New Roman"/>
          <w:color w:val="2D3748"/>
          <w:sz w:val="20"/>
          <w:lang w:eastAsia="fr-FR"/>
        </w:rPr>
        <w:t> ?</w:t>
      </w:r>
    </w:p>
    <w:p w:rsidR="00B92829" w:rsidRPr="00B92829" w:rsidRDefault="00B92829" w:rsidP="00EC7034">
      <w:pPr>
        <w:pStyle w:val="NoSpacing"/>
        <w:spacing w:line="276" w:lineRule="auto"/>
        <w:rPr>
          <w:rFonts w:eastAsia="Times New Roman"/>
          <w:color w:val="2D3748"/>
          <w:sz w:val="20"/>
          <w:lang w:eastAsia="fr-FR"/>
        </w:rPr>
      </w:pPr>
    </w:p>
    <w:p w:rsidR="00EC7034" w:rsidRPr="00EC7034" w:rsidRDefault="00E27614" w:rsidP="00EC7034">
      <w:pPr>
        <w:pStyle w:val="NoSpacing"/>
        <w:numPr>
          <w:ilvl w:val="0"/>
          <w:numId w:val="14"/>
        </w:numPr>
        <w:spacing w:line="276" w:lineRule="auto"/>
        <w:rPr>
          <w:rFonts w:eastAsia="Times New Roman"/>
          <w:bCs/>
          <w:color w:val="2D3748"/>
          <w:sz w:val="20"/>
          <w:lang w:eastAsia="fr-FR"/>
        </w:rPr>
      </w:pPr>
      <w:r w:rsidRPr="00B92829">
        <w:rPr>
          <w:rFonts w:eastAsia="Times New Roman"/>
          <w:bCs/>
          <w:i/>
          <w:iCs/>
          <w:color w:val="2D3748"/>
          <w:sz w:val="20"/>
          <w:lang w:eastAsia="fr-FR"/>
        </w:rPr>
        <w:t>Approfondissement: </w:t>
      </w:r>
      <w:r w:rsidRPr="00EC7034">
        <w:rPr>
          <w:rFonts w:eastAsia="Times New Roman"/>
          <w:b/>
          <w:bCs/>
          <w:i/>
          <w:iCs/>
          <w:color w:val="2D3748"/>
          <w:sz w:val="20"/>
          <w:lang w:eastAsia="fr-FR"/>
        </w:rPr>
        <w:t>la tripartition de l’âme selon Platon</w:t>
      </w:r>
    </w:p>
    <w:p w:rsidR="006B6ABF" w:rsidRDefault="00B92829" w:rsidP="00EC7034">
      <w:pPr>
        <w:pStyle w:val="NoSpacing"/>
        <w:spacing w:line="276" w:lineRule="auto"/>
        <w:rPr>
          <w:rFonts w:eastAsia="Times New Roman"/>
          <w:color w:val="2D3748"/>
          <w:sz w:val="20"/>
          <w:lang w:eastAsia="fr-FR"/>
        </w:rPr>
      </w:pPr>
      <w:r w:rsidRPr="00B92829">
        <w:rPr>
          <w:rFonts w:eastAsia="Times New Roman"/>
          <w:color w:val="2D3748"/>
          <w:sz w:val="20"/>
          <w:lang w:eastAsia="fr-FR"/>
        </w:rPr>
        <w:tab/>
      </w:r>
      <w:r w:rsidR="00E27614" w:rsidRPr="00B92829">
        <w:rPr>
          <w:rFonts w:eastAsia="Times New Roman"/>
          <w:color w:val="2D3748"/>
          <w:sz w:val="20"/>
          <w:lang w:eastAsia="fr-FR"/>
        </w:rPr>
        <w:t xml:space="preserve">Platon envisage l’âme comme une entité composée de plusieurs parties : l’une rationnelle (« haute ») et l’autre </w:t>
      </w:r>
      <w:r w:rsidR="00EC7034">
        <w:rPr>
          <w:rFonts w:eastAsia="Times New Roman"/>
          <w:color w:val="2D3748"/>
          <w:sz w:val="20"/>
          <w:lang w:eastAsia="fr-FR"/>
        </w:rPr>
        <w:tab/>
      </w:r>
      <w:r w:rsidR="00E27614" w:rsidRPr="00B92829">
        <w:rPr>
          <w:rFonts w:eastAsia="Times New Roman"/>
          <w:color w:val="2D3748"/>
          <w:sz w:val="20"/>
          <w:lang w:eastAsia="fr-FR"/>
        </w:rPr>
        <w:t>irrationnelle (« basse »), elle-même divisée en deux parties:</w:t>
      </w:r>
      <w:r w:rsidR="00E27614" w:rsidRPr="00B92829">
        <w:rPr>
          <w:rFonts w:eastAsia="Times New Roman"/>
          <w:color w:val="2D3748"/>
          <w:sz w:val="20"/>
          <w:lang w:eastAsia="fr-FR"/>
        </w:rPr>
        <w:br/>
      </w:r>
      <w:r w:rsidRPr="00B92829">
        <w:rPr>
          <w:rFonts w:eastAsia="Times New Roman"/>
          <w:bCs/>
          <w:i/>
          <w:iCs/>
          <w:color w:val="2D3748"/>
          <w:sz w:val="20"/>
          <w:lang w:eastAsia="fr-FR"/>
        </w:rPr>
        <w:tab/>
      </w:r>
      <w:r w:rsidR="00E27614" w:rsidRPr="00B92829">
        <w:rPr>
          <w:rFonts w:eastAsia="Times New Roman"/>
          <w:bCs/>
          <w:i/>
          <w:iCs/>
          <w:color w:val="2D3748"/>
          <w:sz w:val="20"/>
          <w:lang w:eastAsia="fr-FR"/>
        </w:rPr>
        <w:t>logos</w:t>
      </w:r>
      <w:r w:rsidR="00E27614" w:rsidRPr="00B92829">
        <w:rPr>
          <w:rFonts w:eastAsia="Times New Roman"/>
          <w:color w:val="2D3748"/>
          <w:sz w:val="20"/>
          <w:lang w:eastAsia="fr-FR"/>
        </w:rPr>
        <w:t> = l’âme rationnelle, la raison (« la tête »)</w:t>
      </w:r>
      <w:r w:rsidR="00E27614" w:rsidRPr="00B92829">
        <w:rPr>
          <w:rFonts w:eastAsia="Times New Roman"/>
          <w:color w:val="2D3748"/>
          <w:sz w:val="20"/>
          <w:lang w:eastAsia="fr-FR"/>
        </w:rPr>
        <w:br/>
      </w:r>
      <w:r w:rsidRPr="00B92829">
        <w:rPr>
          <w:rFonts w:eastAsia="Times New Roman"/>
          <w:bCs/>
          <w:i/>
          <w:iCs/>
          <w:color w:val="2D3748"/>
          <w:sz w:val="20"/>
          <w:lang w:eastAsia="fr-FR"/>
        </w:rPr>
        <w:tab/>
      </w:r>
      <w:proofErr w:type="spellStart"/>
      <w:r w:rsidR="00E27614" w:rsidRPr="00B92829">
        <w:rPr>
          <w:rFonts w:eastAsia="Times New Roman"/>
          <w:bCs/>
          <w:i/>
          <w:iCs/>
          <w:color w:val="2D3748"/>
          <w:sz w:val="20"/>
          <w:lang w:eastAsia="fr-FR"/>
        </w:rPr>
        <w:t>thumos</w:t>
      </w:r>
      <w:proofErr w:type="spellEnd"/>
      <w:r w:rsidR="00E27614" w:rsidRPr="00B92829">
        <w:rPr>
          <w:rFonts w:eastAsia="Times New Roman"/>
          <w:color w:val="2D3748"/>
          <w:sz w:val="20"/>
          <w:lang w:eastAsia="fr-FR"/>
        </w:rPr>
        <w:t> = l’âme irascible, le courage (« le cœur »)</w:t>
      </w:r>
      <w:r w:rsidR="00E27614" w:rsidRPr="00B92829">
        <w:rPr>
          <w:rFonts w:eastAsia="Times New Roman"/>
          <w:color w:val="2D3748"/>
          <w:sz w:val="20"/>
          <w:lang w:eastAsia="fr-FR"/>
        </w:rPr>
        <w:br/>
      </w:r>
      <w:r w:rsidRPr="00B92829">
        <w:rPr>
          <w:rFonts w:eastAsia="Times New Roman"/>
          <w:bCs/>
          <w:i/>
          <w:iCs/>
          <w:color w:val="2D3748"/>
          <w:sz w:val="20"/>
          <w:lang w:eastAsia="fr-FR"/>
        </w:rPr>
        <w:tab/>
      </w:r>
      <w:proofErr w:type="spellStart"/>
      <w:r w:rsidR="00E27614" w:rsidRPr="00B92829">
        <w:rPr>
          <w:rFonts w:eastAsia="Times New Roman"/>
          <w:bCs/>
          <w:i/>
          <w:iCs/>
          <w:color w:val="2D3748"/>
          <w:sz w:val="20"/>
          <w:lang w:eastAsia="fr-FR"/>
        </w:rPr>
        <w:t>epithumia</w:t>
      </w:r>
      <w:proofErr w:type="spellEnd"/>
      <w:r w:rsidR="00E27614" w:rsidRPr="00B92829">
        <w:rPr>
          <w:rFonts w:eastAsia="Times New Roman"/>
          <w:color w:val="2D3748"/>
          <w:sz w:val="20"/>
          <w:lang w:eastAsia="fr-FR"/>
        </w:rPr>
        <w:t> = l’âme concupiscente, le désir (« le ventre »)</w:t>
      </w:r>
    </w:p>
    <w:p w:rsidR="00EC7034" w:rsidRDefault="00EC7034" w:rsidP="00EC7034">
      <w:pPr>
        <w:pStyle w:val="NoSpacing"/>
        <w:spacing w:line="276" w:lineRule="auto"/>
        <w:rPr>
          <w:rFonts w:eastAsia="Times New Roman"/>
          <w:color w:val="2D3748"/>
          <w:sz w:val="20"/>
          <w:lang w:eastAsia="fr-FR"/>
        </w:rPr>
      </w:pPr>
    </w:p>
    <w:p w:rsidR="00EC7034" w:rsidRDefault="00EC7034" w:rsidP="00EC7034">
      <w:pPr>
        <w:pStyle w:val="NoSpacing"/>
        <w:spacing w:line="276" w:lineRule="auto"/>
        <w:rPr>
          <w:rFonts w:eastAsia="Times New Roman"/>
          <w:color w:val="2D3748"/>
          <w:sz w:val="20"/>
          <w:lang w:eastAsia="fr-FR"/>
        </w:rPr>
      </w:pPr>
    </w:p>
    <w:p w:rsidR="00EC7034" w:rsidRPr="00B92829" w:rsidRDefault="00EC7034" w:rsidP="00EC7034">
      <w:pPr>
        <w:pStyle w:val="NoSpacing"/>
        <w:spacing w:line="276" w:lineRule="auto"/>
        <w:rPr>
          <w:rFonts w:eastAsia="Times New Roman"/>
          <w:color w:val="2D3748"/>
          <w:sz w:val="20"/>
          <w:lang w:eastAsia="fr-FR"/>
        </w:rPr>
      </w:pPr>
    </w:p>
    <w:p w:rsidR="006238AB" w:rsidRPr="00EC7034" w:rsidRDefault="006238AB" w:rsidP="00EC7034">
      <w:pPr>
        <w:pStyle w:val="NoSpacing"/>
        <w:numPr>
          <w:ilvl w:val="0"/>
          <w:numId w:val="16"/>
        </w:numPr>
        <w:spacing w:line="276" w:lineRule="auto"/>
        <w:rPr>
          <w:color w:val="C45911" w:themeColor="accent2" w:themeShade="BF"/>
          <w:sz w:val="24"/>
        </w:rPr>
      </w:pPr>
      <w:r w:rsidRPr="00EC7034">
        <w:rPr>
          <w:color w:val="C45911" w:themeColor="accent2" w:themeShade="BF"/>
          <w:sz w:val="24"/>
        </w:rPr>
        <w:t xml:space="preserve">Kant et la condamnation morale du désir : le devoir moral face à </w:t>
      </w:r>
      <w:r w:rsidR="00F700A9" w:rsidRPr="00EC7034">
        <w:rPr>
          <w:color w:val="C45911" w:themeColor="accent2" w:themeShade="BF"/>
          <w:sz w:val="24"/>
        </w:rPr>
        <w:t>« </w:t>
      </w:r>
      <w:r w:rsidRPr="00EC7034">
        <w:rPr>
          <w:color w:val="C45911" w:themeColor="accent2" w:themeShade="BF"/>
          <w:sz w:val="24"/>
        </w:rPr>
        <w:t>l’inclination sensible</w:t>
      </w:r>
      <w:r w:rsidR="00F700A9" w:rsidRPr="00EC7034">
        <w:rPr>
          <w:color w:val="C45911" w:themeColor="accent2" w:themeShade="BF"/>
          <w:sz w:val="24"/>
        </w:rPr>
        <w:t> »</w:t>
      </w:r>
    </w:p>
    <w:p w:rsidR="006B6ABF" w:rsidRPr="00EC7034" w:rsidRDefault="006B6ABF" w:rsidP="00EC7034">
      <w:pPr>
        <w:pStyle w:val="NoSpacing"/>
      </w:pPr>
    </w:p>
    <w:p w:rsidR="00225301" w:rsidRPr="00B92829" w:rsidRDefault="00EC7034" w:rsidP="00EC7034">
      <w:pPr>
        <w:pStyle w:val="NoSpacing"/>
        <w:spacing w:line="276" w:lineRule="auto"/>
        <w:rPr>
          <w:color w:val="0070C0"/>
        </w:rPr>
      </w:pPr>
      <w:r w:rsidRPr="00EC7034">
        <w:rPr>
          <w:color w:val="0070C0"/>
        </w:rPr>
        <w:sym w:font="Wingdings" w:char="F0E0"/>
      </w:r>
      <w:r>
        <w:rPr>
          <w:color w:val="0070C0"/>
        </w:rPr>
        <w:t xml:space="preserve"> </w:t>
      </w:r>
      <w:proofErr w:type="gramStart"/>
      <w:r w:rsidR="00BF4835" w:rsidRPr="00B92829">
        <w:rPr>
          <w:color w:val="0070C0"/>
        </w:rPr>
        <w:t>l</w:t>
      </w:r>
      <w:r w:rsidR="00225301" w:rsidRPr="00B92829">
        <w:rPr>
          <w:color w:val="0070C0"/>
        </w:rPr>
        <w:t>ire</w:t>
      </w:r>
      <w:proofErr w:type="gramEnd"/>
      <w:r w:rsidR="00225301" w:rsidRPr="00B92829">
        <w:rPr>
          <w:color w:val="0070C0"/>
        </w:rPr>
        <w:t xml:space="preserve"> </w:t>
      </w:r>
      <w:r w:rsidR="00A846B3" w:rsidRPr="00B92829">
        <w:rPr>
          <w:color w:val="0070C0"/>
        </w:rPr>
        <w:t xml:space="preserve">le </w:t>
      </w:r>
      <w:r w:rsidR="00225301" w:rsidRPr="00B92829">
        <w:rPr>
          <w:color w:val="0070C0"/>
        </w:rPr>
        <w:t>texte de Kant dans le corpus</w:t>
      </w:r>
    </w:p>
    <w:p w:rsidR="00A55FF2" w:rsidRPr="00EC7034" w:rsidRDefault="00A55FF2" w:rsidP="00EC7034">
      <w:pPr>
        <w:pStyle w:val="NoSpacing"/>
        <w:rPr>
          <w:rStyle w:val="CorpsdutexteGras"/>
          <w:rFonts w:asciiTheme="minorHAnsi" w:eastAsiaTheme="minorHAnsi" w:hAnsiTheme="minorHAnsi" w:cstheme="minorBidi"/>
          <w:b w:val="0"/>
          <w:bCs w:val="0"/>
          <w:color w:val="auto"/>
          <w:spacing w:val="0"/>
          <w:sz w:val="22"/>
        </w:rPr>
      </w:pPr>
    </w:p>
    <w:p w:rsidR="00EC7034" w:rsidRDefault="00A55FF2" w:rsidP="00EC7034">
      <w:pPr>
        <w:pStyle w:val="NoSpacing"/>
        <w:spacing w:line="276" w:lineRule="auto"/>
        <w:rPr>
          <w:color w:val="2D3748"/>
        </w:rPr>
      </w:pPr>
      <w:r w:rsidRPr="00B92829">
        <w:rPr>
          <w:color w:val="2D3748"/>
        </w:rPr>
        <w:t>Kant, dans ses écrits de philosophie morale (</w:t>
      </w:r>
      <w:r w:rsidRPr="00B92829">
        <w:rPr>
          <w:rStyle w:val="Emphasis"/>
          <w:rFonts w:eastAsia="Arial" w:cstheme="minorHAnsi"/>
          <w:color w:val="2D3748"/>
          <w:szCs w:val="24"/>
        </w:rPr>
        <w:t>Métaphysique des mœurs, Critique de la raison pratique)</w:t>
      </w:r>
      <w:r w:rsidRPr="00B92829">
        <w:rPr>
          <w:color w:val="2D3748"/>
        </w:rPr>
        <w:t>, donne au désir une connotation nécessairement </w:t>
      </w:r>
      <w:r w:rsidRPr="00B92829">
        <w:rPr>
          <w:rStyle w:val="Strong"/>
          <w:rFonts w:eastAsia="Arial" w:cstheme="minorHAnsi"/>
          <w:color w:val="2D3748"/>
          <w:szCs w:val="24"/>
        </w:rPr>
        <w:t>immorale</w:t>
      </w:r>
      <w:r w:rsidRPr="00B92829">
        <w:rPr>
          <w:color w:val="2D3748"/>
        </w:rPr>
        <w:t>. En effet, puisque le désir trouve toujours sa source dans notre nature d’êtres sensibles, faits « de chair et d’os », il est toujours une invitation à satisfaire notre </w:t>
      </w:r>
      <w:r w:rsidRPr="00B92829">
        <w:rPr>
          <w:rStyle w:val="Strong"/>
          <w:rFonts w:eastAsia="Arial" w:cstheme="minorHAnsi"/>
          <w:color w:val="2D3748"/>
          <w:szCs w:val="24"/>
        </w:rPr>
        <w:t>intérêt personnel</w:t>
      </w:r>
      <w:r w:rsidRPr="00B92829">
        <w:rPr>
          <w:color w:val="2D3748"/>
        </w:rPr>
        <w:t>, à satisfaire nos penchants, nos « </w:t>
      </w:r>
      <w:r w:rsidRPr="00B92829">
        <w:rPr>
          <w:rStyle w:val="Strong"/>
          <w:rFonts w:eastAsia="Arial" w:cstheme="minorHAnsi"/>
          <w:color w:val="2D3748"/>
          <w:szCs w:val="24"/>
        </w:rPr>
        <w:t>inclinations</w:t>
      </w:r>
      <w:r w:rsidRPr="00B92829">
        <w:rPr>
          <w:color w:val="2D3748"/>
        </w:rPr>
        <w:t> ».</w:t>
      </w:r>
    </w:p>
    <w:p w:rsidR="00A55FF2" w:rsidRDefault="00A55FF2" w:rsidP="00EC7034">
      <w:pPr>
        <w:pStyle w:val="NoSpacing"/>
        <w:rPr>
          <w:rStyle w:val="Strong"/>
          <w:rFonts w:eastAsia="Arial" w:cstheme="minorHAnsi"/>
          <w:color w:val="2D3748"/>
          <w:szCs w:val="24"/>
        </w:rPr>
      </w:pPr>
      <w:r w:rsidRPr="00B92829">
        <w:br/>
        <w:t>Or </w:t>
      </w:r>
      <w:r w:rsidRPr="00B92829">
        <w:rPr>
          <w:rStyle w:val="Strong"/>
          <w:rFonts w:eastAsia="Arial" w:cstheme="minorHAnsi"/>
          <w:color w:val="2D3748"/>
          <w:szCs w:val="24"/>
        </w:rPr>
        <w:t>agir moralement</w:t>
      </w:r>
      <w:r w:rsidRPr="00B92829">
        <w:t> nous dit Kant, c’est justement être capable de </w:t>
      </w:r>
      <w:r w:rsidRPr="00B92829">
        <w:rPr>
          <w:rStyle w:val="Strong"/>
          <w:rFonts w:eastAsia="Arial" w:cstheme="minorHAnsi"/>
          <w:color w:val="2D3748"/>
          <w:szCs w:val="24"/>
        </w:rPr>
        <w:t>renoncer à son intérêt immédiat</w:t>
      </w:r>
      <w:r w:rsidRPr="00B92829">
        <w:t> pour prendre en compte celui d’autrui, en suivant ainsi ce que nous dicte notre « </w:t>
      </w:r>
      <w:r w:rsidRPr="00B92829">
        <w:rPr>
          <w:rStyle w:val="Strong"/>
          <w:rFonts w:eastAsia="Arial" w:cstheme="minorHAnsi"/>
          <w:color w:val="2D3748"/>
          <w:szCs w:val="24"/>
        </w:rPr>
        <w:t>raison morale</w:t>
      </w:r>
      <w:r w:rsidRPr="00B92829">
        <w:t> » (ou « </w:t>
      </w:r>
      <w:r w:rsidRPr="00B92829">
        <w:rPr>
          <w:rStyle w:val="Strong"/>
          <w:rFonts w:eastAsia="Arial" w:cstheme="minorHAnsi"/>
          <w:color w:val="2D3748"/>
          <w:szCs w:val="24"/>
        </w:rPr>
        <w:t>raison pratique</w:t>
      </w:r>
      <w:r w:rsidRPr="00B92829">
        <w:t> », c’est ainsi que Kant nomme la source rationnelle de notre moralité).</w:t>
      </w:r>
      <w:r w:rsidRPr="00B92829">
        <w:br/>
      </w:r>
      <w:r w:rsidRPr="00B92829">
        <w:rPr>
          <w:rStyle w:val="Strong"/>
          <w:rFonts w:eastAsia="Arial" w:cstheme="minorHAnsi"/>
          <w:color w:val="2D3748"/>
          <w:szCs w:val="24"/>
        </w:rPr>
        <w:t>–&gt; Agir moralement, c’est agir de façon </w:t>
      </w:r>
      <w:r w:rsidRPr="00B92829">
        <w:rPr>
          <w:rStyle w:val="Strong"/>
          <w:rFonts w:eastAsia="Arial" w:cstheme="minorHAnsi"/>
          <w:color w:val="2D3748"/>
          <w:szCs w:val="24"/>
          <w:u w:val="single"/>
        </w:rPr>
        <w:t>désintéressée</w:t>
      </w:r>
      <w:r w:rsidRPr="00B92829">
        <w:rPr>
          <w:rStyle w:val="Strong"/>
          <w:rFonts w:eastAsia="Arial" w:cstheme="minorHAnsi"/>
          <w:color w:val="2D3748"/>
          <w:szCs w:val="24"/>
        </w:rPr>
        <w:t>.</w:t>
      </w:r>
    </w:p>
    <w:p w:rsidR="00EC7034" w:rsidRPr="00B92829" w:rsidRDefault="00EC7034" w:rsidP="00EC7034">
      <w:pPr>
        <w:pStyle w:val="NoSpacing"/>
        <w:spacing w:line="276" w:lineRule="auto"/>
        <w:rPr>
          <w:color w:val="2D3748"/>
        </w:rPr>
      </w:pPr>
    </w:p>
    <w:p w:rsidR="00EC7034" w:rsidRPr="00B92829" w:rsidRDefault="00A55FF2" w:rsidP="00EC7034">
      <w:pPr>
        <w:pStyle w:val="NoSpacing"/>
        <w:spacing w:line="276" w:lineRule="auto"/>
        <w:rPr>
          <w:color w:val="2D3748"/>
        </w:rPr>
      </w:pPr>
      <w:r w:rsidRPr="00B92829">
        <w:rPr>
          <w:color w:val="2D3748"/>
        </w:rPr>
        <w:t>Il existerait donc un </w:t>
      </w:r>
      <w:r w:rsidRPr="00B92829">
        <w:rPr>
          <w:rStyle w:val="Strong"/>
          <w:rFonts w:eastAsia="Arial" w:cstheme="minorHAnsi"/>
          <w:color w:val="2D3748"/>
          <w:szCs w:val="24"/>
        </w:rPr>
        <w:t>conflit inévitable</w:t>
      </w:r>
      <w:r w:rsidRPr="00B92829">
        <w:rPr>
          <w:color w:val="2D3748"/>
        </w:rPr>
        <w:t> entre la raison (qui découvre en elle la </w:t>
      </w:r>
      <w:r w:rsidRPr="00B92829">
        <w:rPr>
          <w:rStyle w:val="Strong"/>
          <w:rFonts w:eastAsia="Arial" w:cstheme="minorHAnsi"/>
          <w:color w:val="2D3748"/>
          <w:szCs w:val="24"/>
        </w:rPr>
        <w:t>loi morale</w:t>
      </w:r>
      <w:r w:rsidRPr="00B92829">
        <w:rPr>
          <w:color w:val="2D3748"/>
        </w:rPr>
        <w:t> et nous dicte notre </w:t>
      </w:r>
      <w:r w:rsidRPr="00B92829">
        <w:rPr>
          <w:rStyle w:val="Strong"/>
          <w:rFonts w:eastAsia="Arial" w:cstheme="minorHAnsi"/>
          <w:color w:val="2D3748"/>
          <w:szCs w:val="24"/>
        </w:rPr>
        <w:t>devoir</w:t>
      </w:r>
      <w:r w:rsidRPr="00B92829">
        <w:rPr>
          <w:color w:val="2D3748"/>
        </w:rPr>
        <w:t>) et la faculté de désirer, qui lui fait sans cesse concurrence en promettant une satisfaction sensible immédiate.</w:t>
      </w:r>
      <w:r w:rsidRPr="00B92829">
        <w:rPr>
          <w:color w:val="2D3748"/>
        </w:rPr>
        <w:br/>
        <w:t>Être raisonnable ne peut de ce fait que résulter d’un </w:t>
      </w:r>
      <w:r w:rsidRPr="00B92829">
        <w:rPr>
          <w:rStyle w:val="Strong"/>
          <w:rFonts w:eastAsia="Arial" w:cstheme="minorHAnsi"/>
          <w:color w:val="2D3748"/>
          <w:szCs w:val="24"/>
        </w:rPr>
        <w:t>effort de la volonté rationnelle contre l’inclination sensible.</w:t>
      </w:r>
      <w:r w:rsidRPr="00B92829">
        <w:rPr>
          <w:color w:val="2D3748"/>
        </w:rPr>
        <w:br/>
        <w:t>Ainsi, selon cette conception dite « kantienne » de la morale, </w:t>
      </w:r>
      <w:r w:rsidRPr="00B92829">
        <w:rPr>
          <w:rStyle w:val="Strong"/>
          <w:rFonts w:eastAsia="Arial" w:cstheme="minorHAnsi"/>
          <w:color w:val="2D3748"/>
          <w:szCs w:val="24"/>
        </w:rPr>
        <w:t>le désir quel qu’il soit est toujours contraire à la raison</w:t>
      </w:r>
      <w:r w:rsidRPr="00B92829">
        <w:rPr>
          <w:color w:val="2D3748"/>
        </w:rPr>
        <w:t>. Il n’y a donc pas de « bons » et de « mauvais » désirs, ni même de désirs « nobles » (comme la connaissance ou le don de soi) car ils sont en fin de compte liés à des inclinations sensibles et non à une « </w:t>
      </w:r>
      <w:r w:rsidRPr="00B92829">
        <w:rPr>
          <w:rStyle w:val="Strong"/>
          <w:rFonts w:eastAsia="Arial" w:cstheme="minorHAnsi"/>
          <w:color w:val="2D3748"/>
          <w:szCs w:val="24"/>
        </w:rPr>
        <w:t>pure » intention morale</w:t>
      </w:r>
      <w:r w:rsidRPr="00B92829">
        <w:rPr>
          <w:color w:val="2D3748"/>
        </w:rPr>
        <w:t>.</w:t>
      </w:r>
    </w:p>
    <w:p w:rsidR="00FF4A0A" w:rsidRPr="00B92829" w:rsidRDefault="00A55FF2" w:rsidP="00EC7034">
      <w:pPr>
        <w:pStyle w:val="NoSpacing"/>
        <w:numPr>
          <w:ilvl w:val="0"/>
          <w:numId w:val="18"/>
        </w:numPr>
        <w:spacing w:line="276" w:lineRule="auto"/>
        <w:rPr>
          <w:color w:val="2D3748"/>
          <w:sz w:val="20"/>
        </w:rPr>
      </w:pPr>
      <w:r w:rsidRPr="00B92829">
        <w:rPr>
          <w:rStyle w:val="Emphasis"/>
          <w:rFonts w:eastAsia="Arial" w:cstheme="minorHAnsi"/>
          <w:b/>
          <w:bCs/>
          <w:color w:val="2D3748"/>
          <w:sz w:val="20"/>
          <w:szCs w:val="24"/>
        </w:rPr>
        <w:lastRenderedPageBreak/>
        <w:t>Approfondissement: illustration de la doctrine kantienne avec l’exemple paradoxal du philanthrope et du misanthrope</w:t>
      </w:r>
      <w:r w:rsidRPr="00B92829">
        <w:rPr>
          <w:color w:val="2D3748"/>
          <w:sz w:val="20"/>
        </w:rPr>
        <w:br/>
        <w:t>La personne qui fait un don aux nécessiteux, non par devoir, mais parce qu’elle se veut </w:t>
      </w:r>
      <w:r w:rsidRPr="00B92829">
        <w:rPr>
          <w:rStyle w:val="Emphasis"/>
          <w:rFonts w:eastAsia="Arial" w:cstheme="minorHAnsi"/>
          <w:color w:val="2D3748"/>
          <w:sz w:val="20"/>
          <w:szCs w:val="24"/>
        </w:rPr>
        <w:t>philanthrope</w:t>
      </w:r>
      <w:r w:rsidRPr="00B92829">
        <w:rPr>
          <w:color w:val="2D3748"/>
          <w:sz w:val="20"/>
        </w:rPr>
        <w:t> et que cela lui fait plaisir ou en vue de la reconnaissance que cet acte louable pourra lui procurer, n’est pas raisonnable, elle reste soumise au régime du plaisir, quelles que soient les conséquences bénéfiques de ses actes. L’être raisonnable pour Kant serait au contraire le </w:t>
      </w:r>
      <w:r w:rsidRPr="00B92829">
        <w:rPr>
          <w:rStyle w:val="Emphasis"/>
          <w:rFonts w:eastAsia="Arial" w:cstheme="minorHAnsi"/>
          <w:color w:val="2D3748"/>
          <w:sz w:val="20"/>
          <w:szCs w:val="24"/>
        </w:rPr>
        <w:t>misanthrope</w:t>
      </w:r>
      <w:r w:rsidRPr="00B92829">
        <w:rPr>
          <w:color w:val="2D3748"/>
          <w:sz w:val="20"/>
        </w:rPr>
        <w:t>, qui répugne aux autres, et qui pourtant ferait un tel don par pur devoir, sans y avoir aucun plaisir, et donc en renonçant à son désir de solitude.</w:t>
      </w:r>
      <w:bookmarkStart w:id="0" w:name="_GoBack"/>
      <w:bookmarkEnd w:id="0"/>
    </w:p>
    <w:p w:rsidR="00EC7034" w:rsidRDefault="00EC7034" w:rsidP="00EC7034">
      <w:pPr>
        <w:pStyle w:val="NoSpacing"/>
        <w:spacing w:line="276" w:lineRule="auto"/>
        <w:rPr>
          <w:i/>
        </w:rPr>
      </w:pPr>
    </w:p>
    <w:p w:rsidR="00EC7034" w:rsidRDefault="00EC7034" w:rsidP="00EC7034">
      <w:pPr>
        <w:pStyle w:val="NoSpacing"/>
        <w:spacing w:line="276" w:lineRule="auto"/>
        <w:rPr>
          <w:i/>
        </w:rPr>
      </w:pPr>
    </w:p>
    <w:p w:rsidR="006238AB" w:rsidRPr="00EC7034" w:rsidRDefault="006238AB" w:rsidP="00EC7034">
      <w:pPr>
        <w:pStyle w:val="NoSpacing"/>
        <w:spacing w:line="276" w:lineRule="auto"/>
        <w:rPr>
          <w:i/>
          <w:sz w:val="24"/>
        </w:rPr>
      </w:pPr>
      <w:r w:rsidRPr="00EC7034">
        <w:rPr>
          <w:i/>
          <w:sz w:val="24"/>
        </w:rPr>
        <w:t>Objection et transition</w:t>
      </w:r>
    </w:p>
    <w:p w:rsidR="006238AB" w:rsidRPr="00B92829" w:rsidRDefault="006238AB" w:rsidP="00EC7034">
      <w:pPr>
        <w:pStyle w:val="NoSpacing"/>
        <w:spacing w:line="276" w:lineRule="auto"/>
        <w:rPr>
          <w:sz w:val="20"/>
        </w:rPr>
      </w:pPr>
    </w:p>
    <w:p w:rsidR="006238AB" w:rsidRDefault="00936778" w:rsidP="00EC7034">
      <w:pPr>
        <w:pStyle w:val="NoSpacing"/>
        <w:spacing w:line="276" w:lineRule="auto"/>
      </w:pPr>
      <w:r w:rsidRPr="00B92829">
        <w:t xml:space="preserve">Nous voyons très vite les limites d’une telle conception. En effet, agit-on jamais de façon </w:t>
      </w:r>
      <w:r w:rsidRPr="00B92829">
        <w:rPr>
          <w:rStyle w:val="Strong"/>
          <w:rFonts w:cstheme="minorHAnsi"/>
          <w:szCs w:val="24"/>
        </w:rPr>
        <w:t>purement désintéressée</w:t>
      </w:r>
      <w:r w:rsidRPr="00B92829">
        <w:t xml:space="preserve"> ? N’est-il pas illusoire de vouloir croire qu’une </w:t>
      </w:r>
      <w:r w:rsidRPr="00B92829">
        <w:rPr>
          <w:rStyle w:val="Strong"/>
          <w:rFonts w:cstheme="minorHAnsi"/>
          <w:szCs w:val="24"/>
        </w:rPr>
        <w:t xml:space="preserve">action </w:t>
      </w:r>
      <w:r w:rsidRPr="00B92829">
        <w:t xml:space="preserve">puisse avoir lieu sans être </w:t>
      </w:r>
      <w:r w:rsidRPr="00B92829">
        <w:rPr>
          <w:rStyle w:val="Strong"/>
          <w:rFonts w:cstheme="minorHAnsi"/>
          <w:szCs w:val="24"/>
        </w:rPr>
        <w:t>motivée par un désir</w:t>
      </w:r>
      <w:r w:rsidRPr="00B92829">
        <w:t xml:space="preserve"> ?</w:t>
      </w:r>
      <w:r w:rsidRPr="00B92829">
        <w:br/>
      </w:r>
      <w:r w:rsidRPr="00B92829">
        <w:rPr>
          <w:rStyle w:val="Strong"/>
          <w:rFonts w:cstheme="minorHAnsi"/>
          <w:szCs w:val="24"/>
        </w:rPr>
        <w:t>« Il n’y a qu’un seul principe moteur : la faculté désirante. »</w:t>
      </w:r>
      <w:r w:rsidRPr="00B92829">
        <w:t xml:space="preserve"> disait déjà </w:t>
      </w:r>
      <w:r w:rsidRPr="00B92829">
        <w:rPr>
          <w:rStyle w:val="Strong"/>
          <w:rFonts w:cstheme="minorHAnsi"/>
          <w:szCs w:val="24"/>
        </w:rPr>
        <w:t>Aristote</w:t>
      </w:r>
      <w:r w:rsidRPr="00B92829">
        <w:t xml:space="preserve"> dans son ouvrage </w:t>
      </w:r>
      <w:r w:rsidRPr="00B92829">
        <w:rPr>
          <w:rStyle w:val="Emphasis"/>
          <w:rFonts w:cstheme="minorHAnsi"/>
          <w:szCs w:val="24"/>
        </w:rPr>
        <w:t>De l’âme</w:t>
      </w:r>
      <w:r w:rsidRPr="00B92829">
        <w:t>.</w:t>
      </w:r>
      <w:r w:rsidRPr="00B92829">
        <w:br/>
        <w:t>La morale de Kant, qualifiée parfois de « rigoriste », va ainsi être critiquée pour sa trop haute exigence. En effet, le désir n’est-il pas à l’origine de la plupart des choses que nous entreprenons ? Ce qui nous motive à agir ? Si Kant a raison, cela signifierait que notre conduite serait presque toujours déraisonnable, ce qui paraît difficile à soutenir ! La stricte opposition entre désirer et être raisonnable semble ainsi devoir être nuancée voire dépassée.</w:t>
      </w:r>
    </w:p>
    <w:p w:rsidR="00EC7034" w:rsidRPr="00B92829" w:rsidRDefault="00EC7034" w:rsidP="00EC7034">
      <w:pPr>
        <w:pStyle w:val="NoSpacing"/>
        <w:spacing w:line="276" w:lineRule="auto"/>
        <w:rPr>
          <w:i/>
        </w:rPr>
      </w:pPr>
    </w:p>
    <w:p w:rsidR="006238AB" w:rsidRDefault="006238AB" w:rsidP="00EC7034">
      <w:pPr>
        <w:pStyle w:val="NoSpacing"/>
        <w:spacing w:line="276" w:lineRule="auto"/>
        <w:rPr>
          <w:i/>
          <w:color w:val="C45911" w:themeColor="accent2" w:themeShade="BF"/>
          <w:u w:val="single"/>
        </w:rPr>
      </w:pPr>
      <w:r w:rsidRPr="00B92829">
        <w:rPr>
          <w:i/>
          <w:color w:val="538135" w:themeColor="accent6" w:themeShade="BF"/>
          <w:u w:val="single"/>
        </w:rPr>
        <w:tab/>
        <w:t>Exercice de transition :</w:t>
      </w:r>
      <w:r w:rsidR="00936778" w:rsidRPr="00B92829">
        <w:rPr>
          <w:i/>
          <w:color w:val="538135" w:themeColor="accent6" w:themeShade="BF"/>
          <w:u w:val="single"/>
        </w:rPr>
        <w:t xml:space="preserve"> y a-t-il un objet fondamental</w:t>
      </w:r>
      <w:r w:rsidRPr="00B92829">
        <w:rPr>
          <w:i/>
          <w:color w:val="538135" w:themeColor="accent6" w:themeShade="BF"/>
          <w:u w:val="single"/>
        </w:rPr>
        <w:t xml:space="preserve"> du désir ?</w:t>
      </w:r>
      <w:r w:rsidR="00F61523" w:rsidRPr="00B92829">
        <w:rPr>
          <w:i/>
          <w:color w:val="538135" w:themeColor="accent6" w:themeShade="BF"/>
          <w:u w:val="single"/>
        </w:rPr>
        <w:tab/>
      </w:r>
      <w:r w:rsidRPr="00B92829">
        <w:rPr>
          <w:i/>
          <w:color w:val="538135" w:themeColor="accent6" w:themeShade="BF"/>
          <w:u w:val="single"/>
        </w:rPr>
        <w:t> </w:t>
      </w:r>
      <w:proofErr w:type="gramStart"/>
      <w:r w:rsidRPr="00B92829">
        <w:rPr>
          <w:i/>
          <w:color w:val="C45911" w:themeColor="accent2" w:themeShade="BF"/>
          <w:u w:val="single"/>
        </w:rPr>
        <w:t>voir</w:t>
      </w:r>
      <w:proofErr w:type="gramEnd"/>
      <w:r w:rsidRPr="00B92829">
        <w:rPr>
          <w:i/>
          <w:color w:val="C45911" w:themeColor="accent2" w:themeShade="BF"/>
          <w:u w:val="single"/>
        </w:rPr>
        <w:t xml:space="preserve"> </w:t>
      </w:r>
      <w:r w:rsidR="00F61523" w:rsidRPr="00B92829">
        <w:rPr>
          <w:i/>
          <w:color w:val="C45911" w:themeColor="accent2" w:themeShade="BF"/>
          <w:u w:val="single"/>
        </w:rPr>
        <w:t xml:space="preserve">mini-cours </w:t>
      </w:r>
      <w:r w:rsidR="00FF4A0A" w:rsidRPr="00B92829">
        <w:rPr>
          <w:i/>
          <w:color w:val="C45911" w:themeColor="accent2" w:themeShade="BF"/>
          <w:u w:val="single"/>
        </w:rPr>
        <w:t>sur le désir</w:t>
      </w:r>
    </w:p>
    <w:p w:rsidR="00EC7034" w:rsidRPr="00B92829" w:rsidRDefault="00EC7034" w:rsidP="00EC7034">
      <w:pPr>
        <w:pStyle w:val="NoSpacing"/>
        <w:spacing w:line="276" w:lineRule="auto"/>
        <w:rPr>
          <w:color w:val="C45911" w:themeColor="accent2" w:themeShade="BF"/>
          <w:u w:val="single"/>
        </w:rPr>
      </w:pPr>
    </w:p>
    <w:p w:rsidR="006238AB" w:rsidRPr="00B92829" w:rsidRDefault="006238AB" w:rsidP="00EC7034">
      <w:pPr>
        <w:pStyle w:val="NoSpacing"/>
        <w:spacing w:line="276" w:lineRule="auto"/>
      </w:pPr>
    </w:p>
    <w:p w:rsidR="006238AB" w:rsidRPr="00EC7034" w:rsidRDefault="006238AB" w:rsidP="00EC7034">
      <w:pPr>
        <w:pStyle w:val="NoSpacing"/>
        <w:numPr>
          <w:ilvl w:val="0"/>
          <w:numId w:val="15"/>
        </w:numPr>
        <w:spacing w:line="276" w:lineRule="auto"/>
        <w:rPr>
          <w:color w:val="002060"/>
          <w:sz w:val="28"/>
        </w:rPr>
      </w:pPr>
      <w:r w:rsidRPr="00EC7034">
        <w:rPr>
          <w:i/>
          <w:color w:val="002060"/>
          <w:sz w:val="28"/>
        </w:rPr>
        <w:t>Critique du présupposé</w:t>
      </w:r>
      <w:r w:rsidRPr="00EC7034">
        <w:rPr>
          <w:color w:val="002060"/>
          <w:sz w:val="28"/>
        </w:rPr>
        <w:t xml:space="preserve"> : le fait de désirer </w:t>
      </w:r>
      <w:r w:rsidRPr="00EC7034">
        <w:rPr>
          <w:i/>
          <w:color w:val="002060"/>
          <w:sz w:val="28"/>
        </w:rPr>
        <w:t>en lui-même</w:t>
      </w:r>
      <w:r w:rsidRPr="00EC7034">
        <w:rPr>
          <w:color w:val="002060"/>
          <w:sz w:val="28"/>
        </w:rPr>
        <w:t xml:space="preserve"> n’est ni bon ni mauvais, c’est la manière dont nous allons le « vivre » qui va être déterminante…</w:t>
      </w:r>
    </w:p>
    <w:p w:rsidR="006238AB" w:rsidRPr="00B92829" w:rsidRDefault="006238AB" w:rsidP="00EC7034">
      <w:pPr>
        <w:pStyle w:val="NoSpacing"/>
        <w:spacing w:line="276" w:lineRule="auto"/>
      </w:pPr>
    </w:p>
    <w:p w:rsidR="00936778" w:rsidRPr="00B92829" w:rsidRDefault="00936778" w:rsidP="00EC7034">
      <w:pPr>
        <w:pStyle w:val="NoSpacing"/>
        <w:spacing w:line="276" w:lineRule="auto"/>
      </w:pPr>
      <w:r w:rsidRPr="00B92829">
        <w:t>Si le désir est bien</w:t>
      </w:r>
      <w:r w:rsidRPr="00B92829">
        <w:rPr>
          <w:rStyle w:val="Emphasis"/>
          <w:rFonts w:cstheme="minorHAnsi"/>
          <w:szCs w:val="24"/>
        </w:rPr>
        <w:t xml:space="preserve"> vécu</w:t>
      </w:r>
      <w:r w:rsidRPr="00B92829">
        <w:t>, il n’est pour autant pas</w:t>
      </w:r>
      <w:r w:rsidRPr="00B92829">
        <w:rPr>
          <w:rStyle w:val="Emphasis"/>
          <w:rFonts w:cstheme="minorHAnsi"/>
          <w:szCs w:val="24"/>
        </w:rPr>
        <w:t xml:space="preserve"> choisi</w:t>
      </w:r>
      <w:r w:rsidRPr="00B92829">
        <w:t xml:space="preserve">. Il naît « en nous » à partir de nos </w:t>
      </w:r>
      <w:r w:rsidRPr="00B92829">
        <w:rPr>
          <w:rStyle w:val="Strong"/>
          <w:rFonts w:cstheme="minorHAnsi"/>
          <w:szCs w:val="24"/>
        </w:rPr>
        <w:t xml:space="preserve">tendances </w:t>
      </w:r>
      <w:r w:rsidRPr="00B92829">
        <w:t xml:space="preserve">spontanées, de nos </w:t>
      </w:r>
      <w:r w:rsidRPr="00B92829">
        <w:rPr>
          <w:rStyle w:val="Strong"/>
          <w:rFonts w:cstheme="minorHAnsi"/>
          <w:szCs w:val="24"/>
        </w:rPr>
        <w:t>préférences</w:t>
      </w:r>
      <w:r w:rsidRPr="00B92829">
        <w:t>, à partir de l’</w:t>
      </w:r>
      <w:r w:rsidRPr="00B92829">
        <w:rPr>
          <w:rStyle w:val="Strong"/>
          <w:rFonts w:cstheme="minorHAnsi"/>
          <w:szCs w:val="24"/>
        </w:rPr>
        <w:t>attirance</w:t>
      </w:r>
      <w:r w:rsidRPr="00B92829">
        <w:t xml:space="preserve"> qu’un objet va exercer sur nous, ou encore de nos </w:t>
      </w:r>
      <w:r w:rsidRPr="00B92829">
        <w:rPr>
          <w:rStyle w:val="Strong"/>
          <w:rFonts w:cstheme="minorHAnsi"/>
          <w:szCs w:val="24"/>
        </w:rPr>
        <w:t>pulsions</w:t>
      </w:r>
      <w:r w:rsidRPr="00B92829">
        <w:t xml:space="preserve"> dirait Freud. En ce sens il est constitutif de notre être et se présente à nous comme une </w:t>
      </w:r>
      <w:r w:rsidRPr="00B92829">
        <w:rPr>
          <w:rStyle w:val="Strong"/>
          <w:rFonts w:cstheme="minorHAnsi"/>
          <w:szCs w:val="24"/>
        </w:rPr>
        <w:t>invitation à « vivre pleinement »</w:t>
      </w:r>
      <w:r w:rsidRPr="00B92829">
        <w:t>, c’est-à-dire nous épanouir et nous accomplir à la mesure de ce que nous allons réaliser pour le satisfaire.</w:t>
      </w:r>
      <w:r w:rsidRPr="00B92829">
        <w:br/>
        <w:t xml:space="preserve">Mais le risque ici est de nous laisser « submerger » par nos désirs, voire d’en devenir les « esclaves » ! D’où l’importance de la question philosophique et morale de la </w:t>
      </w:r>
      <w:r w:rsidRPr="00B92829">
        <w:rPr>
          <w:rStyle w:val="Strong"/>
          <w:rFonts w:cstheme="minorHAnsi"/>
          <w:szCs w:val="24"/>
        </w:rPr>
        <w:t>maîtrise des désirs</w:t>
      </w:r>
      <w:r w:rsidRPr="00B92829">
        <w:t xml:space="preserve"> : si l’on ne choisit pas de désirer, on choisit toujours de satisfaire ou non nos désirs, si possible après une </w:t>
      </w:r>
      <w:r w:rsidRPr="00B92829">
        <w:rPr>
          <w:rStyle w:val="Strong"/>
          <w:rFonts w:cstheme="minorHAnsi"/>
          <w:szCs w:val="24"/>
        </w:rPr>
        <w:t xml:space="preserve">délibération raisonnée </w:t>
      </w:r>
      <w:r w:rsidRPr="00B92829">
        <w:t>(usage de la raison)…</w:t>
      </w:r>
    </w:p>
    <w:p w:rsidR="00936778" w:rsidRPr="00B92829" w:rsidRDefault="00936778" w:rsidP="00EC7034">
      <w:pPr>
        <w:pStyle w:val="NoSpacing"/>
        <w:spacing w:line="276" w:lineRule="auto"/>
      </w:pPr>
    </w:p>
    <w:p w:rsidR="00FF4A0A" w:rsidRPr="00B92829" w:rsidRDefault="00FF4A0A" w:rsidP="00EC7034">
      <w:pPr>
        <w:pStyle w:val="NoSpacing"/>
        <w:spacing w:line="276" w:lineRule="auto"/>
      </w:pPr>
    </w:p>
    <w:p w:rsidR="006238AB" w:rsidRPr="00EC7034" w:rsidRDefault="006238AB" w:rsidP="00EC7034">
      <w:pPr>
        <w:pStyle w:val="NoSpacing"/>
        <w:numPr>
          <w:ilvl w:val="0"/>
          <w:numId w:val="17"/>
        </w:numPr>
        <w:spacing w:line="276" w:lineRule="auto"/>
        <w:rPr>
          <w:color w:val="C45911" w:themeColor="accent2" w:themeShade="BF"/>
          <w:sz w:val="24"/>
        </w:rPr>
      </w:pPr>
      <w:r w:rsidRPr="00EC7034">
        <w:rPr>
          <w:color w:val="C45911" w:themeColor="accent2" w:themeShade="BF"/>
          <w:sz w:val="24"/>
        </w:rPr>
        <w:t>L’idéal de sagesse</w:t>
      </w:r>
      <w:r w:rsidR="00112841" w:rsidRPr="00EC7034">
        <w:rPr>
          <w:color w:val="C45911" w:themeColor="accent2" w:themeShade="BF"/>
          <w:sz w:val="24"/>
        </w:rPr>
        <w:t xml:space="preserve"> antique : recherche du bonheur et</w:t>
      </w:r>
      <w:r w:rsidR="00F61523" w:rsidRPr="00EC7034">
        <w:rPr>
          <w:color w:val="C45911" w:themeColor="accent2" w:themeShade="BF"/>
          <w:sz w:val="24"/>
        </w:rPr>
        <w:t>« </w:t>
      </w:r>
      <w:r w:rsidRPr="00EC7034">
        <w:rPr>
          <w:color w:val="C45911" w:themeColor="accent2" w:themeShade="BF"/>
          <w:sz w:val="24"/>
        </w:rPr>
        <w:t>maîtr</w:t>
      </w:r>
      <w:r w:rsidR="00112841" w:rsidRPr="00EC7034">
        <w:rPr>
          <w:color w:val="C45911" w:themeColor="accent2" w:themeShade="BF"/>
          <w:sz w:val="24"/>
        </w:rPr>
        <w:t>is</w:t>
      </w:r>
      <w:r w:rsidRPr="00EC7034">
        <w:rPr>
          <w:color w:val="C45911" w:themeColor="accent2" w:themeShade="BF"/>
          <w:sz w:val="24"/>
        </w:rPr>
        <w:t>e de soi</w:t>
      </w:r>
      <w:r w:rsidR="00F61523" w:rsidRPr="00EC7034">
        <w:rPr>
          <w:color w:val="C45911" w:themeColor="accent2" w:themeShade="BF"/>
          <w:sz w:val="24"/>
        </w:rPr>
        <w:t> »</w:t>
      </w:r>
    </w:p>
    <w:p w:rsidR="00936778" w:rsidRPr="00B92829" w:rsidRDefault="00936778" w:rsidP="00EC7034">
      <w:pPr>
        <w:pStyle w:val="NoSpacing"/>
        <w:spacing w:line="276" w:lineRule="auto"/>
        <w:rPr>
          <w:iCs/>
        </w:rPr>
      </w:pPr>
    </w:p>
    <w:p w:rsidR="00936778" w:rsidRPr="00B92829" w:rsidRDefault="00936778" w:rsidP="00EC7034">
      <w:pPr>
        <w:pStyle w:val="NoSpacing"/>
        <w:spacing w:line="276" w:lineRule="auto"/>
        <w:rPr>
          <w:iCs/>
        </w:rPr>
      </w:pPr>
      <w:r w:rsidRPr="00B92829">
        <w:t xml:space="preserve">La </w:t>
      </w:r>
      <w:r w:rsidRPr="00B92829">
        <w:rPr>
          <w:rStyle w:val="Strong"/>
          <w:rFonts w:cstheme="minorHAnsi"/>
          <w:szCs w:val="24"/>
        </w:rPr>
        <w:t>sagesse</w:t>
      </w:r>
      <w:r w:rsidRPr="00B92829">
        <w:t xml:space="preserve"> a souvent été définie comme un </w:t>
      </w:r>
      <w:r w:rsidRPr="00B92829">
        <w:rPr>
          <w:rStyle w:val="Strong"/>
          <w:rFonts w:cstheme="minorHAnsi"/>
          <w:szCs w:val="24"/>
        </w:rPr>
        <w:t>art de se conduire à l'égard de ses propres désirs</w:t>
      </w:r>
      <w:r w:rsidRPr="00B92829">
        <w:t xml:space="preserve">. Chacun d’entre nous engage en effet </w:t>
      </w:r>
      <w:r w:rsidRPr="00B92829">
        <w:rPr>
          <w:rStyle w:val="Strong"/>
          <w:rFonts w:cstheme="minorHAnsi"/>
          <w:szCs w:val="24"/>
        </w:rPr>
        <w:t>le sens et la valeur de son existence</w:t>
      </w:r>
      <w:r w:rsidRPr="00B92829">
        <w:t xml:space="preserve"> en donnant libre cours ou en réprimant ses désirs.</w:t>
      </w:r>
      <w:r w:rsidRPr="00B92829">
        <w:br/>
        <w:t xml:space="preserve">Cette maîtrise de nos désirs implique évidemment la </w:t>
      </w:r>
      <w:r w:rsidRPr="00B92829">
        <w:rPr>
          <w:rStyle w:val="Strong"/>
          <w:rFonts w:cstheme="minorHAnsi"/>
          <w:szCs w:val="24"/>
        </w:rPr>
        <w:t xml:space="preserve">conscience </w:t>
      </w:r>
      <w:r w:rsidRPr="00B92829">
        <w:t xml:space="preserve">de ces désirs ; elle va ensuite engager notre </w:t>
      </w:r>
      <w:r w:rsidRPr="00B92829">
        <w:rPr>
          <w:rStyle w:val="Strong"/>
          <w:rFonts w:cstheme="minorHAnsi"/>
          <w:szCs w:val="24"/>
        </w:rPr>
        <w:t xml:space="preserve">responsabilité </w:t>
      </w:r>
      <w:r w:rsidRPr="00B92829">
        <w:t>et notre</w:t>
      </w:r>
      <w:r w:rsidRPr="00B92829">
        <w:rPr>
          <w:rStyle w:val="Strong"/>
          <w:rFonts w:cstheme="minorHAnsi"/>
          <w:szCs w:val="24"/>
        </w:rPr>
        <w:t xml:space="preserve"> liberté</w:t>
      </w:r>
      <w:r w:rsidRPr="00B92829">
        <w:t>– d’où l’expression «</w:t>
      </w:r>
      <w:r w:rsidRPr="00B92829">
        <w:rPr>
          <w:rStyle w:val="Strong"/>
          <w:rFonts w:cstheme="minorHAnsi"/>
          <w:szCs w:val="24"/>
        </w:rPr>
        <w:t> être esclave de ses désirs </w:t>
      </w:r>
      <w:r w:rsidRPr="00B92829">
        <w:t>» !</w:t>
      </w:r>
      <w:r w:rsidRPr="00B92829">
        <w:br/>
        <w:t xml:space="preserve">C’est là une préoccupation essentielle de </w:t>
      </w:r>
      <w:r w:rsidRPr="00B92829">
        <w:rPr>
          <w:rStyle w:val="Strong"/>
          <w:rFonts w:cstheme="minorHAnsi"/>
          <w:szCs w:val="24"/>
        </w:rPr>
        <w:t>notre humanité au sens</w:t>
      </w:r>
      <w:r w:rsidRPr="00B92829">
        <w:t xml:space="preserve"> </w:t>
      </w:r>
      <w:r w:rsidRPr="00B92829">
        <w:rPr>
          <w:rStyle w:val="Strong"/>
          <w:rFonts w:cstheme="minorHAnsi"/>
          <w:szCs w:val="24"/>
        </w:rPr>
        <w:t>moral</w:t>
      </w:r>
      <w:r w:rsidRPr="00B92829">
        <w:t>  - il ne viendrait par contre à l'idée de personne de reprocher au loup de n'avoir pas contrôlé son instinct de prédateur.</w:t>
      </w:r>
      <w:r w:rsidRPr="00B92829">
        <w:br/>
      </w:r>
      <w:r w:rsidRPr="00B92829">
        <w:rPr>
          <w:rStyle w:val="Emphasis"/>
          <w:rFonts w:cstheme="minorHAnsi"/>
          <w:szCs w:val="24"/>
        </w:rPr>
        <w:t>DC : humanité au sens biologique/ humanité au sens moral</w:t>
      </w:r>
      <w:r w:rsidRPr="00B92829">
        <w:br/>
        <w:t xml:space="preserve">Pour autant, si la sagesse peut inviter naturellement à une forme de </w:t>
      </w:r>
      <w:r w:rsidRPr="00B92829">
        <w:rPr>
          <w:rStyle w:val="Strong"/>
          <w:rFonts w:cstheme="minorHAnsi"/>
          <w:szCs w:val="24"/>
        </w:rPr>
        <w:t xml:space="preserve">discipline </w:t>
      </w:r>
      <w:r w:rsidRPr="00B92829">
        <w:t>voire d’</w:t>
      </w:r>
      <w:r w:rsidRPr="00B92829">
        <w:rPr>
          <w:rStyle w:val="Strong"/>
          <w:rFonts w:cstheme="minorHAnsi"/>
          <w:szCs w:val="24"/>
        </w:rPr>
        <w:t>ascèse</w:t>
      </w:r>
      <w:r w:rsidRPr="00B92829">
        <w:t xml:space="preserve">, elle n’impose pas nécessairement de renoncer purement et simplement à satisfaire nos désirs. Le désir ne devient insensé que lorsqu'il prétend </w:t>
      </w:r>
      <w:r w:rsidRPr="00B92829">
        <w:rPr>
          <w:rStyle w:val="Strong"/>
          <w:rFonts w:cstheme="minorHAnsi"/>
          <w:szCs w:val="24"/>
        </w:rPr>
        <w:t>s’imposer comme la plus haute des valeurs</w:t>
      </w:r>
      <w:r w:rsidRPr="00B92829">
        <w:t xml:space="preserve"> qui viendrait vaincre la raison et gouverner l’esprit: c'est </w:t>
      </w:r>
      <w:r w:rsidRPr="00B92829">
        <w:rPr>
          <w:rStyle w:val="Strong"/>
          <w:rFonts w:cstheme="minorHAnsi"/>
          <w:szCs w:val="24"/>
        </w:rPr>
        <w:t>l'hédonisme radical</w:t>
      </w:r>
      <w:r w:rsidRPr="00B92829">
        <w:t>.</w:t>
      </w:r>
    </w:p>
    <w:p w:rsidR="00FF4A0A" w:rsidRPr="00B92829" w:rsidRDefault="00FF4A0A" w:rsidP="00EC7034">
      <w:pPr>
        <w:pStyle w:val="NoSpacing"/>
        <w:spacing w:line="276" w:lineRule="auto"/>
        <w:rPr>
          <w:iCs/>
        </w:rPr>
      </w:pPr>
    </w:p>
    <w:p w:rsidR="006238AB" w:rsidRPr="00B92829" w:rsidRDefault="006238AB" w:rsidP="00EC7034">
      <w:pPr>
        <w:pStyle w:val="NoSpacing"/>
        <w:numPr>
          <w:ilvl w:val="0"/>
          <w:numId w:val="17"/>
        </w:numPr>
        <w:spacing w:line="276" w:lineRule="auto"/>
        <w:rPr>
          <w:color w:val="C45911" w:themeColor="accent2" w:themeShade="BF"/>
        </w:rPr>
      </w:pPr>
      <w:r w:rsidRPr="00EC7034">
        <w:rPr>
          <w:color w:val="C45911" w:themeColor="accent2" w:themeShade="BF"/>
          <w:sz w:val="24"/>
        </w:rPr>
        <w:lastRenderedPageBreak/>
        <w:t>La sagesse épicurienne : le « calcul des plaisirs »</w:t>
      </w:r>
      <w:r w:rsidR="0061777C" w:rsidRPr="00EC7034">
        <w:rPr>
          <w:color w:val="C45911" w:themeColor="accent2" w:themeShade="BF"/>
          <w:sz w:val="24"/>
        </w:rPr>
        <w:t xml:space="preserve"> en vue du bonheur</w:t>
      </w:r>
    </w:p>
    <w:p w:rsidR="00936778" w:rsidRPr="00B92829" w:rsidRDefault="00936778" w:rsidP="00EC7034">
      <w:pPr>
        <w:pStyle w:val="NoSpacing"/>
        <w:spacing w:line="276" w:lineRule="auto"/>
        <w:rPr>
          <w:color w:val="0070C0"/>
        </w:rPr>
      </w:pPr>
    </w:p>
    <w:p w:rsidR="006238AB" w:rsidRPr="00B92829" w:rsidRDefault="006862C7" w:rsidP="00EC7034">
      <w:pPr>
        <w:pStyle w:val="NoSpacing"/>
        <w:spacing w:line="276" w:lineRule="auto"/>
        <w:rPr>
          <w:color w:val="0070C0"/>
        </w:rPr>
      </w:pPr>
      <w:r w:rsidRPr="00B92829">
        <w:rPr>
          <w:color w:val="0070C0"/>
        </w:rPr>
        <w:sym w:font="Wingdings" w:char="F0E0"/>
      </w:r>
      <w:proofErr w:type="gramStart"/>
      <w:r w:rsidR="006238AB" w:rsidRPr="00B92829">
        <w:rPr>
          <w:color w:val="0070C0"/>
        </w:rPr>
        <w:t>lecture</w:t>
      </w:r>
      <w:proofErr w:type="gramEnd"/>
      <w:r w:rsidR="006238AB" w:rsidRPr="00B92829">
        <w:rPr>
          <w:color w:val="0070C0"/>
        </w:rPr>
        <w:t xml:space="preserve"> de la </w:t>
      </w:r>
      <w:r w:rsidR="006238AB" w:rsidRPr="00B92829">
        <w:rPr>
          <w:i/>
          <w:color w:val="0070C0"/>
        </w:rPr>
        <w:t xml:space="preserve">Lettre à </w:t>
      </w:r>
      <w:proofErr w:type="spellStart"/>
      <w:r w:rsidR="006238AB" w:rsidRPr="00B92829">
        <w:rPr>
          <w:i/>
          <w:color w:val="0070C0"/>
        </w:rPr>
        <w:t>Ménécée</w:t>
      </w:r>
      <w:proofErr w:type="spellEnd"/>
      <w:r w:rsidR="009E29E2" w:rsidRPr="00B92829">
        <w:rPr>
          <w:color w:val="0070C0"/>
        </w:rPr>
        <w:t>, en particulier les § 10,11 et 12</w:t>
      </w:r>
    </w:p>
    <w:p w:rsidR="00936778" w:rsidRPr="00B92829" w:rsidRDefault="00936778" w:rsidP="00EC7034">
      <w:pPr>
        <w:pStyle w:val="NoSpacing"/>
        <w:spacing w:line="276" w:lineRule="auto"/>
      </w:pPr>
    </w:p>
    <w:p w:rsidR="00936778" w:rsidRDefault="00936778" w:rsidP="00EC7034">
      <w:pPr>
        <w:pStyle w:val="NoSpacing"/>
        <w:spacing w:line="276" w:lineRule="auto"/>
        <w:rPr>
          <w:rStyle w:val="Emphasis"/>
          <w:rFonts w:cstheme="minorHAnsi"/>
          <w:szCs w:val="24"/>
        </w:rPr>
      </w:pPr>
      <w:r w:rsidRPr="00B92829">
        <w:t xml:space="preserve">La philosophie d’Épicure, ou </w:t>
      </w:r>
      <w:r w:rsidRPr="00B92829">
        <w:rPr>
          <w:rStyle w:val="Strong"/>
          <w:rFonts w:cstheme="minorHAnsi"/>
          <w:szCs w:val="24"/>
        </w:rPr>
        <w:t>épicurisme</w:t>
      </w:r>
      <w:r w:rsidRPr="00B92829">
        <w:t xml:space="preserve">, est souvent présentée, dans son versant </w:t>
      </w:r>
      <w:proofErr w:type="spellStart"/>
      <w:r w:rsidRPr="00B92829">
        <w:t>moral</w:t>
      </w:r>
      <w:proofErr w:type="gramStart"/>
      <w:r w:rsidRPr="00B92829">
        <w:t>,comme</w:t>
      </w:r>
      <w:proofErr w:type="spellEnd"/>
      <w:proofErr w:type="gramEnd"/>
      <w:r w:rsidRPr="00B92829">
        <w:t xml:space="preserve"> une forme raisonnable d’</w:t>
      </w:r>
      <w:r w:rsidRPr="00B92829">
        <w:rPr>
          <w:rStyle w:val="Strong"/>
          <w:rFonts w:cstheme="minorHAnsi"/>
          <w:szCs w:val="24"/>
        </w:rPr>
        <w:t>hédonisme</w:t>
      </w:r>
      <w:r w:rsidRPr="00B92829">
        <w:t xml:space="preserve"> car le plaisir (</w:t>
      </w:r>
      <w:proofErr w:type="spellStart"/>
      <w:r w:rsidRPr="00B92829">
        <w:rPr>
          <w:rStyle w:val="Emphasis"/>
          <w:rFonts w:cstheme="minorHAnsi"/>
          <w:szCs w:val="24"/>
        </w:rPr>
        <w:t>hedone</w:t>
      </w:r>
      <w:proofErr w:type="spellEnd"/>
      <w:r w:rsidRPr="00B92829">
        <w:t xml:space="preserve"> en grec) y tient une place centrale : </w:t>
      </w:r>
      <w:r w:rsidRPr="00B92829">
        <w:rPr>
          <w:rStyle w:val="Strong"/>
          <w:rFonts w:cstheme="minorHAnsi"/>
          <w:szCs w:val="24"/>
        </w:rPr>
        <w:t>« il est le premier des biens naturels »</w:t>
      </w:r>
      <w:r w:rsidRPr="00B92829">
        <w:t>. Mais le but recherché par les épicuriens n’est pas le plaisir en soi ou la simple jouissance, il est d’un autre ordre : il s’agit en fait que de permettre d’atteindre le</w:t>
      </w:r>
      <w:r w:rsidRPr="00B92829">
        <w:rPr>
          <w:rStyle w:val="Strong"/>
          <w:rFonts w:cstheme="minorHAnsi"/>
          <w:szCs w:val="24"/>
        </w:rPr>
        <w:t xml:space="preserve"> bonheur</w:t>
      </w:r>
      <w:r w:rsidRPr="00B92829">
        <w:t xml:space="preserve"> - on parle alors d’</w:t>
      </w:r>
      <w:r w:rsidRPr="00B92829">
        <w:rPr>
          <w:rStyle w:val="Strong"/>
          <w:rFonts w:cstheme="minorHAnsi"/>
          <w:szCs w:val="24"/>
        </w:rPr>
        <w:t xml:space="preserve">eudémonisme </w:t>
      </w:r>
      <w:r w:rsidRPr="00B92829">
        <w:t>(</w:t>
      </w:r>
      <w:proofErr w:type="spellStart"/>
      <w:r w:rsidRPr="00B92829">
        <w:rPr>
          <w:rStyle w:val="Emphasis"/>
          <w:rFonts w:cstheme="minorHAnsi"/>
          <w:szCs w:val="24"/>
        </w:rPr>
        <w:t>eudaimon</w:t>
      </w:r>
      <w:proofErr w:type="spellEnd"/>
      <w:r w:rsidRPr="00B92829">
        <w:t xml:space="preserve"> en grec signifie littéralement « bon génie », entendu comme principe du bonheur) : </w:t>
      </w:r>
      <w:r w:rsidRPr="00B92829">
        <w:rPr>
          <w:rStyle w:val="Strong"/>
          <w:rFonts w:cstheme="minorHAnsi"/>
          <w:szCs w:val="24"/>
        </w:rPr>
        <w:t>« le plaisir est le commencement et la fin de la vie heureuse. »</w:t>
      </w:r>
      <w:r w:rsidRPr="00B92829">
        <w:br/>
      </w:r>
      <w:r w:rsidRPr="00B92829">
        <w:rPr>
          <w:rStyle w:val="Emphasis"/>
          <w:rFonts w:cstheme="minorHAnsi"/>
          <w:szCs w:val="24"/>
        </w:rPr>
        <w:t>DC : hédonisme/eudémonisme</w:t>
      </w:r>
    </w:p>
    <w:p w:rsidR="00EC7034" w:rsidRPr="00B92829" w:rsidRDefault="00EC7034" w:rsidP="00EC7034">
      <w:pPr>
        <w:pStyle w:val="NoSpacing"/>
        <w:spacing w:line="276" w:lineRule="auto"/>
      </w:pPr>
    </w:p>
    <w:p w:rsidR="00936778" w:rsidRPr="00B92829" w:rsidRDefault="00936778" w:rsidP="00EC7034">
      <w:pPr>
        <w:pStyle w:val="NoSpacing"/>
        <w:spacing w:line="276" w:lineRule="auto"/>
      </w:pPr>
    </w:p>
    <w:p w:rsidR="00936778" w:rsidRPr="00B92829" w:rsidRDefault="00936778" w:rsidP="00EC7034">
      <w:pPr>
        <w:pStyle w:val="NoSpacing"/>
        <w:spacing w:line="276" w:lineRule="auto"/>
      </w:pPr>
      <w:r w:rsidRPr="00B92829">
        <w:t xml:space="preserve">Cette quête du bonheur va alors se fonder sur une </w:t>
      </w:r>
      <w:r w:rsidRPr="00B92829">
        <w:rPr>
          <w:rStyle w:val="Strong"/>
          <w:rFonts w:cstheme="minorHAnsi"/>
          <w:szCs w:val="24"/>
        </w:rPr>
        <w:t>hiérarchie des désirs</w:t>
      </w:r>
      <w:r w:rsidRPr="00B92829">
        <w:t xml:space="preserve"> et un « </w:t>
      </w:r>
      <w:r w:rsidRPr="00B92829">
        <w:rPr>
          <w:rStyle w:val="Strong"/>
          <w:rFonts w:cstheme="minorHAnsi"/>
          <w:szCs w:val="24"/>
        </w:rPr>
        <w:t>calcul des plaisirs</w:t>
      </w:r>
      <w:r w:rsidRPr="00B92829">
        <w:t xml:space="preserve"> », ainsi que l’explique Épicure dans sa fameuse </w:t>
      </w:r>
      <w:r w:rsidRPr="00B92829">
        <w:rPr>
          <w:rStyle w:val="Emphasis"/>
          <w:rFonts w:cstheme="minorHAnsi"/>
          <w:szCs w:val="24"/>
        </w:rPr>
        <w:t xml:space="preserve">Lettre à </w:t>
      </w:r>
      <w:proofErr w:type="spellStart"/>
      <w:r w:rsidRPr="00B92829">
        <w:rPr>
          <w:rStyle w:val="Emphasis"/>
          <w:rFonts w:cstheme="minorHAnsi"/>
          <w:szCs w:val="24"/>
        </w:rPr>
        <w:t>Ménécée</w:t>
      </w:r>
      <w:proofErr w:type="spellEnd"/>
      <w:r w:rsidRPr="00B92829">
        <w:t xml:space="preserve">. Le bonheur se comprend alors comme une </w:t>
      </w:r>
      <w:r w:rsidRPr="00B92829">
        <w:rPr>
          <w:rStyle w:val="Strong"/>
          <w:rFonts w:cstheme="minorHAnsi"/>
          <w:szCs w:val="24"/>
          <w:u w:val="single"/>
        </w:rPr>
        <w:t>ataraxie</w:t>
      </w:r>
      <w:r w:rsidRPr="00B92829">
        <w:t xml:space="preserve">, c’est-à-dire une« absence de trouble dans l’âme », qui devient possible par la </w:t>
      </w:r>
      <w:r w:rsidRPr="00B92829">
        <w:rPr>
          <w:rStyle w:val="Strong"/>
          <w:rFonts w:cstheme="minorHAnsi"/>
          <w:szCs w:val="24"/>
        </w:rPr>
        <w:t>disparition de la douleur et du manque</w:t>
      </w:r>
      <w:r w:rsidRPr="00B92829">
        <w:t xml:space="preserve"> - et non par la recherche active du plaisir pour lui-même :</w:t>
      </w:r>
      <w:r w:rsidRPr="00B92829">
        <w:br/>
      </w:r>
      <w:r w:rsidRPr="00B92829">
        <w:rPr>
          <w:rStyle w:val="Strong"/>
          <w:rFonts w:cstheme="minorHAnsi"/>
          <w:szCs w:val="24"/>
        </w:rPr>
        <w:t>« Par plaisir, c'est bien l'absence de douleur dans le corps et de trouble dans l'âme qu'il faut entendre. »</w:t>
      </w:r>
      <w:r w:rsidRPr="00B92829">
        <w:br/>
        <w:t xml:space="preserve">Cet équilibre sera atteint grâce à « un raisonnement vigilant qui s'interroge sur les raisons d'un choix ou d'un refus », autrement dit notre capacité à </w:t>
      </w:r>
      <w:r w:rsidRPr="00B92829">
        <w:rPr>
          <w:rStyle w:val="Strong"/>
          <w:rFonts w:cstheme="minorHAnsi"/>
          <w:szCs w:val="24"/>
        </w:rPr>
        <w:t xml:space="preserve">bien juger </w:t>
      </w:r>
      <w:r w:rsidRPr="00B92829">
        <w:t xml:space="preserve">de ce qui est bon pour nous et notre aptitude à faire les </w:t>
      </w:r>
      <w:r w:rsidRPr="00B92829">
        <w:rPr>
          <w:rStyle w:val="Strong"/>
          <w:rFonts w:cstheme="minorHAnsi"/>
          <w:szCs w:val="24"/>
        </w:rPr>
        <w:t>choix</w:t>
      </w:r>
      <w:r w:rsidRPr="00B92829">
        <w:t xml:space="preserve"> conséquents (selon ce qu’on pourrait appeler de nos jours un « calcul coûts/bénéfices »).</w:t>
      </w:r>
      <w:r w:rsidRPr="00B92829">
        <w:br/>
        <w:t xml:space="preserve">L’épicurisme se comprend donc comme une </w:t>
      </w:r>
      <w:r w:rsidRPr="00B92829">
        <w:rPr>
          <w:rStyle w:val="Strong"/>
          <w:rFonts w:cstheme="minorHAnsi"/>
          <w:szCs w:val="24"/>
        </w:rPr>
        <w:t>discipline de</w:t>
      </w:r>
      <w:r w:rsidRPr="00B92829">
        <w:t xml:space="preserve"> </w:t>
      </w:r>
      <w:r w:rsidRPr="00B92829">
        <w:rPr>
          <w:rStyle w:val="Strong"/>
          <w:rFonts w:cstheme="minorHAnsi"/>
          <w:szCs w:val="24"/>
        </w:rPr>
        <w:t>soi</w:t>
      </w:r>
      <w:r w:rsidRPr="00B92829">
        <w:t xml:space="preserve">, sans être pour autant une ascèse (privation, renoncement) : il s’agit, non pas de </w:t>
      </w:r>
      <w:r w:rsidRPr="00B92829">
        <w:rPr>
          <w:rStyle w:val="Strong"/>
          <w:rFonts w:cstheme="minorHAnsi"/>
          <w:szCs w:val="24"/>
        </w:rPr>
        <w:t>devoir se contenter de peu</w:t>
      </w:r>
      <w:r w:rsidRPr="00B92829">
        <w:t xml:space="preserve">, mais de </w:t>
      </w:r>
      <w:r w:rsidRPr="00B92829">
        <w:rPr>
          <w:rStyle w:val="Strong"/>
          <w:rFonts w:cstheme="minorHAnsi"/>
          <w:szCs w:val="24"/>
        </w:rPr>
        <w:t>savoir se contenter de peu</w:t>
      </w:r>
      <w:r w:rsidRPr="00B92829">
        <w:t>.</w:t>
      </w:r>
    </w:p>
    <w:p w:rsidR="000F4EB0" w:rsidRPr="00B92829" w:rsidRDefault="000F4EB0" w:rsidP="00EC7034">
      <w:pPr>
        <w:pStyle w:val="NoSpacing"/>
        <w:spacing w:line="276" w:lineRule="auto"/>
      </w:pPr>
    </w:p>
    <w:p w:rsidR="00FF4A0A" w:rsidRPr="00B92829" w:rsidRDefault="00FF4A0A" w:rsidP="00EC7034">
      <w:pPr>
        <w:pStyle w:val="NoSpacing"/>
        <w:spacing w:line="276" w:lineRule="auto"/>
      </w:pPr>
    </w:p>
    <w:p w:rsidR="006238AB" w:rsidRPr="00EC7034" w:rsidRDefault="006238AB" w:rsidP="00EC7034">
      <w:pPr>
        <w:pStyle w:val="NoSpacing"/>
        <w:numPr>
          <w:ilvl w:val="0"/>
          <w:numId w:val="17"/>
        </w:numPr>
        <w:spacing w:line="276" w:lineRule="auto"/>
        <w:rPr>
          <w:color w:val="C45911" w:themeColor="accent2" w:themeShade="BF"/>
          <w:sz w:val="24"/>
        </w:rPr>
      </w:pPr>
      <w:r w:rsidRPr="00EC7034">
        <w:rPr>
          <w:color w:val="C45911" w:themeColor="accent2" w:themeShade="BF"/>
          <w:sz w:val="24"/>
        </w:rPr>
        <w:t>La sagesse</w:t>
      </w:r>
      <w:r w:rsidR="00B92829" w:rsidRPr="00EC7034">
        <w:rPr>
          <w:color w:val="C45911" w:themeColor="accent2" w:themeShade="BF"/>
          <w:sz w:val="24"/>
        </w:rPr>
        <w:t xml:space="preserve"> </w:t>
      </w:r>
      <w:r w:rsidRPr="00EC7034">
        <w:rPr>
          <w:color w:val="C45911" w:themeColor="accent2" w:themeShade="BF"/>
          <w:sz w:val="24"/>
        </w:rPr>
        <w:t>stoïcienne </w:t>
      </w:r>
      <w:r w:rsidR="005601C9" w:rsidRPr="00EC7034">
        <w:rPr>
          <w:color w:val="C45911" w:themeColor="accent2" w:themeShade="BF"/>
          <w:sz w:val="24"/>
        </w:rPr>
        <w:t>et</w:t>
      </w:r>
      <w:r w:rsidRPr="00EC7034">
        <w:rPr>
          <w:color w:val="C45911" w:themeColor="accent2" w:themeShade="BF"/>
          <w:sz w:val="24"/>
        </w:rPr>
        <w:t xml:space="preserve"> la maîtrise rationnelle des désirs</w:t>
      </w:r>
    </w:p>
    <w:p w:rsidR="00C57E08" w:rsidRPr="00B92829" w:rsidRDefault="00C57E08" w:rsidP="00EC7034">
      <w:pPr>
        <w:pStyle w:val="NoSpacing"/>
        <w:spacing w:line="276" w:lineRule="auto"/>
        <w:rPr>
          <w:rStyle w:val="En-tte2ItaliqueEspacement0pt"/>
          <w:rFonts w:asciiTheme="minorHAnsi" w:eastAsia="Courier New" w:hAnsiTheme="minorHAnsi" w:cstheme="minorHAnsi"/>
          <w:b w:val="0"/>
          <w:bCs w:val="0"/>
          <w:iCs w:val="0"/>
          <w:sz w:val="22"/>
          <w:szCs w:val="24"/>
        </w:rPr>
      </w:pPr>
    </w:p>
    <w:p w:rsidR="006238AB" w:rsidRPr="00B92829" w:rsidRDefault="00EC7034" w:rsidP="00EC7034">
      <w:pPr>
        <w:pStyle w:val="NoSpacing"/>
        <w:spacing w:line="276" w:lineRule="auto"/>
        <w:rPr>
          <w:i/>
          <w:color w:val="0070C0"/>
        </w:rPr>
      </w:pPr>
      <w:r w:rsidRPr="00EC7034">
        <w:rPr>
          <w:color w:val="0070C0"/>
        </w:rPr>
        <w:sym w:font="Wingdings" w:char="F0E0"/>
      </w:r>
      <w:r>
        <w:rPr>
          <w:color w:val="0070C0"/>
        </w:rPr>
        <w:t xml:space="preserve"> </w:t>
      </w:r>
      <w:proofErr w:type="gramStart"/>
      <w:r w:rsidR="00EB604E" w:rsidRPr="00B92829">
        <w:rPr>
          <w:color w:val="0070C0"/>
        </w:rPr>
        <w:t>l</w:t>
      </w:r>
      <w:r w:rsidR="006238AB" w:rsidRPr="00B92829">
        <w:rPr>
          <w:color w:val="0070C0"/>
        </w:rPr>
        <w:t>ecture</w:t>
      </w:r>
      <w:proofErr w:type="gramEnd"/>
      <w:r w:rsidR="006238AB" w:rsidRPr="00B92829">
        <w:rPr>
          <w:color w:val="0070C0"/>
        </w:rPr>
        <w:t xml:space="preserve"> du</w:t>
      </w:r>
      <w:r w:rsidR="00224436" w:rsidRPr="00B92829">
        <w:rPr>
          <w:color w:val="0070C0"/>
        </w:rPr>
        <w:t xml:space="preserve"> début du</w:t>
      </w:r>
      <w:r w:rsidR="00936778" w:rsidRPr="00B92829">
        <w:rPr>
          <w:color w:val="0070C0"/>
        </w:rPr>
        <w:t xml:space="preserve">  </w:t>
      </w:r>
      <w:r w:rsidR="006238AB" w:rsidRPr="00B92829">
        <w:rPr>
          <w:i/>
          <w:color w:val="0070C0"/>
        </w:rPr>
        <w:t>Manuel</w:t>
      </w:r>
      <w:r w:rsidR="00936778" w:rsidRPr="00B92829">
        <w:rPr>
          <w:i/>
          <w:color w:val="0070C0"/>
        </w:rPr>
        <w:t xml:space="preserve"> </w:t>
      </w:r>
      <w:r w:rsidR="006238AB" w:rsidRPr="00B92829">
        <w:rPr>
          <w:i/>
          <w:color w:val="0070C0"/>
        </w:rPr>
        <w:t xml:space="preserve">d’Epictète </w:t>
      </w:r>
    </w:p>
    <w:p w:rsidR="00936778" w:rsidRPr="00B92829" w:rsidRDefault="00936778" w:rsidP="00EC7034">
      <w:pPr>
        <w:pStyle w:val="NoSpacing"/>
        <w:spacing w:line="276" w:lineRule="auto"/>
      </w:pPr>
    </w:p>
    <w:p w:rsidR="00936778" w:rsidRPr="00B92829" w:rsidRDefault="00936778" w:rsidP="00EC7034">
      <w:pPr>
        <w:pStyle w:val="NoSpacing"/>
        <w:spacing w:line="276" w:lineRule="auto"/>
      </w:pPr>
      <w:r w:rsidRPr="00B92829">
        <w:t xml:space="preserve">Les stoïciens, tout comme Platon, voyaient dans la </w:t>
      </w:r>
      <w:r w:rsidRPr="00B92829">
        <w:rPr>
          <w:rStyle w:val="Strong"/>
          <w:rFonts w:cstheme="minorHAnsi"/>
          <w:szCs w:val="24"/>
        </w:rPr>
        <w:t>raison</w:t>
      </w:r>
      <w:r w:rsidRPr="00B92829">
        <w:t xml:space="preserve"> la part « noble » de l’âme humaine (ils considéraient même que le cosmos était gouverné par la Raison universelle). Si l’homme sage veut </w:t>
      </w:r>
      <w:r w:rsidRPr="00B92829">
        <w:rPr>
          <w:rStyle w:val="Strong"/>
          <w:rFonts w:cstheme="minorHAnsi"/>
          <w:szCs w:val="24"/>
        </w:rPr>
        <w:t>accomplir sa nature</w:t>
      </w:r>
      <w:r w:rsidRPr="00B92829">
        <w:t xml:space="preserve"> comme il convient de le faire, il doit par conséquent </w:t>
      </w:r>
      <w:r w:rsidRPr="00B92829">
        <w:rPr>
          <w:rStyle w:val="Strong"/>
          <w:rFonts w:cstheme="minorHAnsi"/>
          <w:szCs w:val="24"/>
        </w:rPr>
        <w:t>suivre sa raison</w:t>
      </w:r>
      <w:r w:rsidRPr="00B92829">
        <w:t>, qui est naturelle en lui.</w:t>
      </w:r>
      <w:r w:rsidRPr="00B92829">
        <w:br/>
        <w:t xml:space="preserve">Le latin </w:t>
      </w:r>
      <w:r w:rsidRPr="00B92829">
        <w:rPr>
          <w:rStyle w:val="Emphasis"/>
          <w:rFonts w:cstheme="minorHAnsi"/>
          <w:szCs w:val="24"/>
        </w:rPr>
        <w:t>ratio</w:t>
      </w:r>
      <w:r w:rsidRPr="00B92829">
        <w:t xml:space="preserve"> nous rappelle que raisonner, c’est </w:t>
      </w:r>
      <w:r w:rsidRPr="00B92829">
        <w:rPr>
          <w:rStyle w:val="Strong"/>
          <w:rFonts w:cstheme="minorHAnsi"/>
          <w:szCs w:val="24"/>
        </w:rPr>
        <w:t>mettre en rapport, ordonner et organiser nos pensées</w:t>
      </w:r>
      <w:r w:rsidRPr="00B92829">
        <w:t xml:space="preserve"> (en vue d’exercer son meilleur jugement, de résoudre un problème, de faire les bon choix...).</w:t>
      </w:r>
      <w:r w:rsidRPr="00B92829">
        <w:br/>
        <w:t xml:space="preserve">Les stoïciens insistent alors sur le fait que cette capacité peut s’appliquer en premier lieu à </w:t>
      </w:r>
      <w:r w:rsidRPr="00B92829">
        <w:rPr>
          <w:rStyle w:val="Strong"/>
          <w:rFonts w:cstheme="minorHAnsi"/>
          <w:szCs w:val="24"/>
        </w:rPr>
        <w:t>ma pensée</w:t>
      </w:r>
      <w:r w:rsidRPr="00B92829">
        <w:t xml:space="preserve"> elle-même, c’est-à-dire à mes </w:t>
      </w:r>
      <w:r w:rsidRPr="00B92829">
        <w:rPr>
          <w:rStyle w:val="Strong"/>
          <w:rFonts w:cstheme="minorHAnsi"/>
          <w:szCs w:val="24"/>
        </w:rPr>
        <w:t>représentations mentales</w:t>
      </w:r>
      <w:r w:rsidRPr="00B92829">
        <w:t xml:space="preserve"> (mes idées, mes croyances et touts les contenus de mon esprit).</w:t>
      </w:r>
      <w:r w:rsidRPr="00B92829">
        <w:br/>
        <w:t xml:space="preserve">Épictète en particulier nous apprend à </w:t>
      </w:r>
      <w:r w:rsidRPr="00B92829">
        <w:rPr>
          <w:rStyle w:val="Strong"/>
          <w:rFonts w:cstheme="minorHAnsi"/>
          <w:szCs w:val="24"/>
        </w:rPr>
        <w:t>distinguer ce qui « dépend de nous » de ce qui « ne dépend pas de nous »</w:t>
      </w:r>
      <w:r w:rsidRPr="00B92829">
        <w:t xml:space="preserve">. Autrement dit les choses sur lesquelles nous pouvons avoir un </w:t>
      </w:r>
      <w:r w:rsidRPr="00B92829">
        <w:rPr>
          <w:rStyle w:val="Strong"/>
          <w:rFonts w:cstheme="minorHAnsi"/>
          <w:szCs w:val="24"/>
        </w:rPr>
        <w:t>contrôle</w:t>
      </w:r>
      <w:r w:rsidRPr="00B92829">
        <w:t>, et celles qui échappent à notre contrôle.</w:t>
      </w:r>
      <w:r w:rsidRPr="00B92829">
        <w:br/>
        <w:t xml:space="preserve">Au premier rang des choses </w:t>
      </w:r>
      <w:r w:rsidRPr="00B92829">
        <w:rPr>
          <w:rStyle w:val="Strong"/>
          <w:rFonts w:cstheme="minorHAnsi"/>
          <w:szCs w:val="24"/>
        </w:rPr>
        <w:t>« </w:t>
      </w:r>
      <w:r w:rsidRPr="00B92829">
        <w:t xml:space="preserve">qui dépendent de nous », sur lesquelles nous pouvons agir directement se trouvent nos représentations, et comme </w:t>
      </w:r>
      <w:r w:rsidRPr="00B92829">
        <w:rPr>
          <w:rStyle w:val="Strong"/>
          <w:rFonts w:cstheme="minorHAnsi"/>
          <w:szCs w:val="24"/>
        </w:rPr>
        <w:t>nos désirs</w:t>
      </w:r>
      <w:r w:rsidRPr="00B92829">
        <w:t xml:space="preserve"> en font partie,</w:t>
      </w:r>
      <w:r w:rsidRPr="00B92829">
        <w:rPr>
          <w:rStyle w:val="Strong"/>
          <w:rFonts w:cstheme="minorHAnsi"/>
          <w:szCs w:val="24"/>
        </w:rPr>
        <w:t xml:space="preserve"> nous pouvons agir sur eux</w:t>
      </w:r>
      <w:r w:rsidRPr="00B92829">
        <w:t>.</w:t>
      </w:r>
    </w:p>
    <w:p w:rsidR="00936778" w:rsidRPr="00B92829" w:rsidRDefault="00936778" w:rsidP="00EC7034">
      <w:pPr>
        <w:pStyle w:val="NoSpacing"/>
        <w:spacing w:line="276" w:lineRule="auto"/>
      </w:pPr>
    </w:p>
    <w:p w:rsidR="00B92829" w:rsidRPr="00B92829" w:rsidRDefault="00B92829" w:rsidP="00EC7034">
      <w:pPr>
        <w:pStyle w:val="NoSpacing"/>
        <w:spacing w:line="276" w:lineRule="auto"/>
      </w:pPr>
      <w:r w:rsidRPr="00B92829">
        <w:t xml:space="preserve">Être raisonnable consisterait donc à </w:t>
      </w:r>
      <w:r w:rsidRPr="00B92829">
        <w:rPr>
          <w:rStyle w:val="Strong"/>
          <w:rFonts w:cstheme="minorHAnsi"/>
          <w:szCs w:val="24"/>
        </w:rPr>
        <w:t>user de sa raison pour évaluer la teneur et la valeur de nos désirs</w:t>
      </w:r>
      <w:r w:rsidRPr="00B92829">
        <w:t xml:space="preserve">. Avec comme critère </w:t>
      </w:r>
      <w:r w:rsidRPr="00B92829">
        <w:rPr>
          <w:rStyle w:val="Strong"/>
          <w:rFonts w:cstheme="minorHAnsi"/>
          <w:szCs w:val="24"/>
        </w:rPr>
        <w:t>l'effet que produit sur moi la représentation du désir</w:t>
      </w:r>
      <w:r w:rsidRPr="00B92829">
        <w:t>: est-ce un bon ou un mauvais effet?</w:t>
      </w:r>
    </w:p>
    <w:p w:rsidR="00EC7034" w:rsidRDefault="00B92829" w:rsidP="00EC7034">
      <w:pPr>
        <w:pStyle w:val="NoSpacing"/>
        <w:spacing w:line="276" w:lineRule="auto"/>
      </w:pPr>
      <w:r w:rsidRPr="00B92829">
        <w:t>Si par exemple, c’est un désir qui, rien qu’en y pensant, me transporte de</w:t>
      </w:r>
      <w:r w:rsidRPr="00B92829">
        <w:rPr>
          <w:rStyle w:val="Strong"/>
          <w:rFonts w:cstheme="minorHAnsi"/>
          <w:szCs w:val="24"/>
        </w:rPr>
        <w:t xml:space="preserve"> joie</w:t>
      </w:r>
      <w:r w:rsidRPr="00B92829">
        <w:t xml:space="preserve">, alors il semblera raisonnable de l'entretenir, ou plus encore, s’il me conduit </w:t>
      </w:r>
      <w:r w:rsidRPr="00B92829">
        <w:rPr>
          <w:rStyle w:val="Strong"/>
          <w:rFonts w:cstheme="minorHAnsi"/>
          <w:szCs w:val="24"/>
        </w:rPr>
        <w:t>à agir et à me dépasser</w:t>
      </w:r>
      <w:r w:rsidRPr="00B92829">
        <w:t xml:space="preserve"> pour l'assouvir et que par-là, je m'améliore et </w:t>
      </w:r>
      <w:r w:rsidRPr="00B92829">
        <w:rPr>
          <w:rStyle w:val="Strong"/>
          <w:rFonts w:cstheme="minorHAnsi"/>
          <w:szCs w:val="24"/>
        </w:rPr>
        <w:t>me réalise moi-même</w:t>
      </w:r>
      <w:r w:rsidRPr="00B92829">
        <w:t xml:space="preserve">, alors il sera raisonnable de réaliser ce désir (pensons au </w:t>
      </w:r>
      <w:r w:rsidRPr="00B92829">
        <w:rPr>
          <w:rStyle w:val="Strong"/>
          <w:rFonts w:cstheme="minorHAnsi"/>
          <w:szCs w:val="24"/>
        </w:rPr>
        <w:t>désir de reconnaissance</w:t>
      </w:r>
      <w:r w:rsidRPr="00B92829">
        <w:t xml:space="preserve"> qui peut nourrir notre </w:t>
      </w:r>
      <w:r w:rsidRPr="00B92829">
        <w:rPr>
          <w:rStyle w:val="Strong"/>
          <w:rFonts w:cstheme="minorHAnsi"/>
          <w:szCs w:val="24"/>
        </w:rPr>
        <w:t>ambition</w:t>
      </w:r>
      <w:r w:rsidRPr="00B92829">
        <w:t xml:space="preserve"> et nous amener à accomplir de grandes choses).</w:t>
      </w:r>
    </w:p>
    <w:p w:rsidR="00B92829" w:rsidRPr="00B92829" w:rsidRDefault="00B92829" w:rsidP="00EC7034">
      <w:pPr>
        <w:pStyle w:val="NoSpacing"/>
        <w:spacing w:line="276" w:lineRule="auto"/>
      </w:pPr>
      <w:r w:rsidRPr="00B92829">
        <w:lastRenderedPageBreak/>
        <w:t xml:space="preserve">Si c’est au contraire un désir qui m’emplit de </w:t>
      </w:r>
      <w:r w:rsidRPr="00B92829">
        <w:rPr>
          <w:rStyle w:val="Strong"/>
          <w:rFonts w:cstheme="minorHAnsi"/>
          <w:szCs w:val="24"/>
        </w:rPr>
        <w:t>haine</w:t>
      </w:r>
      <w:r w:rsidRPr="00B92829">
        <w:t xml:space="preserve"> ou de rage dès que je le nourris, et qui m’éloigne de la </w:t>
      </w:r>
      <w:r w:rsidRPr="00B92829">
        <w:rPr>
          <w:rStyle w:val="Strong"/>
          <w:rFonts w:cstheme="minorHAnsi"/>
          <w:szCs w:val="24"/>
        </w:rPr>
        <w:t>tranquillité intérieure</w:t>
      </w:r>
      <w:r w:rsidRPr="00B92829">
        <w:t xml:space="preserve"> </w:t>
      </w:r>
      <w:r w:rsidRPr="00B92829">
        <w:rPr>
          <w:rStyle w:val="Strong"/>
          <w:rFonts w:cstheme="minorHAnsi"/>
          <w:szCs w:val="24"/>
        </w:rPr>
        <w:t>(ataraxie)</w:t>
      </w:r>
      <w:r w:rsidRPr="00B92829">
        <w:t xml:space="preserve"> favorable au bonheur, ou encore, un désir qui, pour le satisfaire, me conduit à commettre des </w:t>
      </w:r>
      <w:r w:rsidRPr="00B92829">
        <w:rPr>
          <w:rStyle w:val="Strong"/>
          <w:rFonts w:cstheme="minorHAnsi"/>
          <w:szCs w:val="24"/>
        </w:rPr>
        <w:t>actions immorales et répréhensibles</w:t>
      </w:r>
      <w:r w:rsidRPr="00B92829">
        <w:t xml:space="preserve">, il faudra que je sois assez fort pour l’éloigner de moi et y </w:t>
      </w:r>
      <w:r w:rsidRPr="00B92829">
        <w:rPr>
          <w:rStyle w:val="Strong"/>
          <w:rFonts w:cstheme="minorHAnsi"/>
          <w:szCs w:val="24"/>
        </w:rPr>
        <w:t>renoncer</w:t>
      </w:r>
      <w:r w:rsidRPr="00B92829">
        <w:t xml:space="preserve"> complètement (on peut penser ici au </w:t>
      </w:r>
      <w:r w:rsidRPr="00B92829">
        <w:rPr>
          <w:rStyle w:val="Strong"/>
          <w:rFonts w:cstheme="minorHAnsi"/>
          <w:szCs w:val="24"/>
        </w:rPr>
        <w:t>désir de vengeance</w:t>
      </w:r>
      <w:r w:rsidRPr="00B92829">
        <w:t>, forme violente du désir de réparation).</w:t>
      </w:r>
    </w:p>
    <w:p w:rsidR="00B92829" w:rsidRPr="00B92829" w:rsidRDefault="00B92829" w:rsidP="00EC7034">
      <w:pPr>
        <w:pStyle w:val="NoSpacing"/>
        <w:spacing w:line="276" w:lineRule="auto"/>
      </w:pPr>
      <w:r w:rsidRPr="00B92829">
        <w:t xml:space="preserve">De cette exigence de </w:t>
      </w:r>
      <w:r w:rsidRPr="00B92829">
        <w:rPr>
          <w:rStyle w:val="Strong"/>
          <w:rFonts w:cstheme="minorHAnsi"/>
          <w:szCs w:val="24"/>
        </w:rPr>
        <w:t>maîtrise des désirs</w:t>
      </w:r>
      <w:r w:rsidRPr="00B92829">
        <w:t xml:space="preserve"> émane le secret du </w:t>
      </w:r>
      <w:r w:rsidRPr="00B92829">
        <w:rPr>
          <w:rStyle w:val="Strong"/>
          <w:rFonts w:cstheme="minorHAnsi"/>
          <w:szCs w:val="24"/>
        </w:rPr>
        <w:t>bonheur</w:t>
      </w:r>
      <w:r w:rsidRPr="00B92829">
        <w:t xml:space="preserve"> </w:t>
      </w:r>
      <w:r w:rsidRPr="00B92829">
        <w:rPr>
          <w:rStyle w:val="Strong"/>
          <w:rFonts w:cstheme="minorHAnsi"/>
          <w:szCs w:val="24"/>
        </w:rPr>
        <w:t>stoïcien</w:t>
      </w:r>
      <w:r w:rsidRPr="00B92829">
        <w:t xml:space="preserve"> : en voulant le monde tel qu’il est, l’homme ne se trouble plus de désirs impossibles, il apprend à </w:t>
      </w:r>
      <w:r w:rsidRPr="00B92829">
        <w:rPr>
          <w:rStyle w:val="Strong"/>
          <w:rFonts w:cstheme="minorHAnsi"/>
          <w:szCs w:val="24"/>
        </w:rPr>
        <w:t xml:space="preserve">« changer ses désirs plutôt que l’ordre du monde » </w:t>
      </w:r>
      <w:r w:rsidRPr="00B92829">
        <w:t>(fameuse formule de Descartes) et par là à chasser l’angoisse et atteindre la sérénité (ataraxie).</w:t>
      </w:r>
    </w:p>
    <w:p w:rsidR="00936778" w:rsidRPr="00B92829" w:rsidRDefault="00936778" w:rsidP="00EC7034">
      <w:pPr>
        <w:pStyle w:val="NoSpacing"/>
        <w:spacing w:line="276" w:lineRule="auto"/>
      </w:pPr>
    </w:p>
    <w:p w:rsidR="006B6ABF" w:rsidRPr="00B92829" w:rsidRDefault="006B6ABF" w:rsidP="00EC7034">
      <w:pPr>
        <w:pStyle w:val="NoSpacing"/>
        <w:spacing w:line="276" w:lineRule="auto"/>
      </w:pPr>
    </w:p>
    <w:p w:rsidR="006238AB" w:rsidRPr="00B92829" w:rsidRDefault="006238AB" w:rsidP="00EC7034">
      <w:pPr>
        <w:pStyle w:val="NoSpacing"/>
        <w:numPr>
          <w:ilvl w:val="0"/>
          <w:numId w:val="14"/>
        </w:numPr>
        <w:spacing w:line="276" w:lineRule="auto"/>
      </w:pPr>
      <w:r w:rsidRPr="00B92829">
        <w:rPr>
          <w:i/>
        </w:rPr>
        <w:t>Remarque 1</w:t>
      </w:r>
      <w:r w:rsidRPr="00B92829">
        <w:t> : l’influence du stoïcisme sur la psychologie contemporaine</w:t>
      </w:r>
    </w:p>
    <w:p w:rsidR="000F4EB0" w:rsidRPr="00B92829" w:rsidRDefault="000F4EB0" w:rsidP="00EC7034">
      <w:pPr>
        <w:pStyle w:val="NoSpacing"/>
        <w:spacing w:line="276" w:lineRule="auto"/>
      </w:pPr>
    </w:p>
    <w:p w:rsidR="00A1220B" w:rsidRPr="00B92829" w:rsidRDefault="00B92829" w:rsidP="00EC7034">
      <w:pPr>
        <w:pStyle w:val="NoSpacing"/>
        <w:spacing w:line="276" w:lineRule="auto"/>
        <w:rPr>
          <w:rStyle w:val="citation"/>
          <w:rFonts w:cstheme="minorHAnsi"/>
          <w:color w:val="C00000"/>
          <w:szCs w:val="24"/>
        </w:rPr>
      </w:pPr>
      <w:r>
        <w:tab/>
      </w:r>
      <w:r w:rsidR="006238AB" w:rsidRPr="00B92829">
        <w:t xml:space="preserve">En psychologie, l’approche contemporaine des TCC (thérapies comportementales et cognitives) est fondée, </w:t>
      </w:r>
      <w:r>
        <w:tab/>
      </w:r>
      <w:r w:rsidR="006238AB" w:rsidRPr="00B92829">
        <w:t xml:space="preserve">dans une mesure significative, sur une série de conceptions psychologiques développées par Épictète, qui </w:t>
      </w:r>
      <w:r>
        <w:tab/>
      </w:r>
      <w:r w:rsidR="006238AB" w:rsidRPr="00B92829">
        <w:t>nous enseigne que</w:t>
      </w:r>
      <w:r w:rsidR="006238AB" w:rsidRPr="00B92829">
        <w:rPr>
          <w:rStyle w:val="citation"/>
          <w:rFonts w:cstheme="minorHAnsi"/>
          <w:color w:val="FF0000"/>
          <w:szCs w:val="24"/>
        </w:rPr>
        <w:t> </w:t>
      </w:r>
      <w:r w:rsidR="006238AB" w:rsidRPr="00B92829">
        <w:rPr>
          <w:rStyle w:val="citation"/>
          <w:rFonts w:cstheme="minorHAnsi"/>
          <w:color w:val="C00000"/>
          <w:szCs w:val="24"/>
        </w:rPr>
        <w:t xml:space="preserve">ce qui trouble les hommes, ce ne sont pas les choses extérieures, mais les </w:t>
      </w:r>
      <w:r>
        <w:rPr>
          <w:rStyle w:val="citation"/>
          <w:rFonts w:cstheme="minorHAnsi"/>
          <w:color w:val="C00000"/>
          <w:szCs w:val="24"/>
        </w:rPr>
        <w:tab/>
      </w:r>
      <w:r w:rsidR="006238AB" w:rsidRPr="00B92829">
        <w:rPr>
          <w:rStyle w:val="citation"/>
          <w:rFonts w:cstheme="minorHAnsi"/>
          <w:color w:val="C00000"/>
          <w:szCs w:val="24"/>
        </w:rPr>
        <w:t xml:space="preserve">représentations qu’ils </w:t>
      </w:r>
      <w:r w:rsidR="00A1220B" w:rsidRPr="00B92829">
        <w:rPr>
          <w:rStyle w:val="citation"/>
          <w:rFonts w:cstheme="minorHAnsi"/>
          <w:color w:val="C00000"/>
          <w:szCs w:val="24"/>
        </w:rPr>
        <w:t>s’en font</w:t>
      </w:r>
      <w:r w:rsidR="006238AB" w:rsidRPr="00B92829">
        <w:rPr>
          <w:rStyle w:val="citation"/>
          <w:rFonts w:cstheme="minorHAnsi"/>
          <w:color w:val="C00000"/>
          <w:szCs w:val="24"/>
        </w:rPr>
        <w:t>.</w:t>
      </w:r>
    </w:p>
    <w:p w:rsidR="006238AB" w:rsidRPr="00B92829" w:rsidRDefault="00B92829" w:rsidP="00EC7034">
      <w:pPr>
        <w:pStyle w:val="NoSpacing"/>
        <w:spacing w:line="276" w:lineRule="auto"/>
      </w:pPr>
      <w:r>
        <w:rPr>
          <w:rStyle w:val="citation"/>
          <w:rFonts w:cstheme="minorHAnsi"/>
          <w:szCs w:val="24"/>
        </w:rPr>
        <w:tab/>
      </w:r>
      <w:r w:rsidR="006238AB" w:rsidRPr="00B92829">
        <w:rPr>
          <w:rStyle w:val="citation"/>
          <w:rFonts w:cstheme="minorHAnsi"/>
          <w:szCs w:val="24"/>
        </w:rPr>
        <w:t>Ainsi, selon cette approche,</w:t>
      </w:r>
      <w:r w:rsidR="006238AB" w:rsidRPr="00B92829">
        <w:t xml:space="preserve"> les conduites dysfonctionnelles des individus, les pathologies et problématiques </w:t>
      </w:r>
      <w:r>
        <w:tab/>
      </w:r>
      <w:r w:rsidR="006238AB" w:rsidRPr="00B92829">
        <w:t xml:space="preserve">psychologiques sont-elles le fruit de processus représentationnels inadaptés, qui donnent à percevoir le </w:t>
      </w:r>
      <w:r>
        <w:tab/>
      </w:r>
      <w:r w:rsidR="006238AB" w:rsidRPr="00B92829">
        <w:t>monde de façon contre-productive.</w:t>
      </w:r>
    </w:p>
    <w:p w:rsidR="006238AB" w:rsidRPr="00B92829" w:rsidRDefault="006238AB" w:rsidP="00EC7034">
      <w:pPr>
        <w:pStyle w:val="NoSpacing"/>
        <w:spacing w:line="276" w:lineRule="auto"/>
        <w:rPr>
          <w:i/>
        </w:rPr>
      </w:pPr>
    </w:p>
    <w:p w:rsidR="006238AB" w:rsidRPr="00B92829" w:rsidRDefault="006238AB" w:rsidP="00EC7034">
      <w:pPr>
        <w:pStyle w:val="NoSpacing"/>
        <w:numPr>
          <w:ilvl w:val="0"/>
          <w:numId w:val="14"/>
        </w:numPr>
        <w:spacing w:line="276" w:lineRule="auto"/>
      </w:pPr>
      <w:r w:rsidRPr="00B92829">
        <w:rPr>
          <w:i/>
        </w:rPr>
        <w:t>Remarque 2</w:t>
      </w:r>
      <w:r w:rsidRPr="00B92829">
        <w:t xml:space="preserve"> : on retrouve chez Spinoza l’influence de la pensée stoïcienne, comme le montre ce passage : </w:t>
      </w:r>
    </w:p>
    <w:p w:rsidR="000F4EB0" w:rsidRPr="00B92829" w:rsidRDefault="000F4EB0" w:rsidP="00EC7034">
      <w:pPr>
        <w:pStyle w:val="NoSpacing"/>
        <w:spacing w:line="276" w:lineRule="auto"/>
      </w:pPr>
    </w:p>
    <w:p w:rsidR="006238AB" w:rsidRPr="00B92829" w:rsidRDefault="00B92829" w:rsidP="00EC7034">
      <w:pPr>
        <w:pStyle w:val="NoSpacing"/>
        <w:spacing w:line="276" w:lineRule="auto"/>
      </w:pPr>
      <w:r>
        <w:tab/>
      </w:r>
      <w:r w:rsidR="00EC7034">
        <w:t>« </w:t>
      </w:r>
      <w:r w:rsidR="006238AB" w:rsidRPr="00B92829">
        <w:t xml:space="preserve">On doit souvent énumérer et imaginer les périls communs de l’existence, et songer à la façon de les éviter </w:t>
      </w:r>
      <w:r w:rsidR="00EC7034">
        <w:tab/>
      </w:r>
      <w:r w:rsidR="006238AB" w:rsidRPr="00B92829">
        <w:t xml:space="preserve">et de les surmonter le mieux possible par la présence d’esprit et par la force d’âme. Mais il convient de noter </w:t>
      </w:r>
      <w:r w:rsidR="00EC7034">
        <w:tab/>
      </w:r>
      <w:r w:rsidR="006238AB" w:rsidRPr="00B92829">
        <w:rPr>
          <w:u w:val="single"/>
        </w:rPr>
        <w:t>qu’en ordonnant nos pensées et nos images</w:t>
      </w:r>
      <w:r w:rsidR="006238AB" w:rsidRPr="00B92829">
        <w:t xml:space="preserve"> nous devons toujours prêter attention […] à ce qu’il y a de bon </w:t>
      </w:r>
      <w:r w:rsidR="00EC7034">
        <w:tab/>
      </w:r>
      <w:r w:rsidR="006238AB" w:rsidRPr="00B92829">
        <w:t xml:space="preserve">en chaque chose afin qu’ainsi nous soyons toujours déterminés à </w:t>
      </w:r>
      <w:r w:rsidR="006238AB" w:rsidRPr="00B92829">
        <w:rPr>
          <w:u w:val="single"/>
        </w:rPr>
        <w:t>agir par un affect de Joie</w:t>
      </w:r>
      <w:r w:rsidR="006238AB" w:rsidRPr="00B92829">
        <w:t>.</w:t>
      </w:r>
      <w:r w:rsidR="00EC7034">
        <w:t> »</w:t>
      </w:r>
      <w:r w:rsidR="006238AB" w:rsidRPr="00B92829">
        <w:t xml:space="preserve"> </w:t>
      </w:r>
    </w:p>
    <w:p w:rsidR="006238AB" w:rsidRPr="00B92829" w:rsidRDefault="00B92829" w:rsidP="00EC7034">
      <w:pPr>
        <w:pStyle w:val="NoSpacing"/>
        <w:spacing w:line="276" w:lineRule="auto"/>
      </w:pPr>
      <w:r>
        <w:tab/>
      </w:r>
      <w:r>
        <w:tab/>
      </w:r>
      <w:r>
        <w:tab/>
      </w:r>
      <w:r>
        <w:tab/>
      </w:r>
      <w:r>
        <w:tab/>
      </w:r>
      <w:r>
        <w:tab/>
      </w:r>
      <w:r>
        <w:tab/>
      </w:r>
      <w:r>
        <w:tab/>
      </w:r>
      <w:r>
        <w:tab/>
      </w:r>
      <w:r>
        <w:tab/>
      </w:r>
      <w:r w:rsidR="006238AB" w:rsidRPr="00B92829">
        <w:t xml:space="preserve">Spinoza, </w:t>
      </w:r>
      <w:r w:rsidR="006238AB" w:rsidRPr="00B92829">
        <w:rPr>
          <w:rStyle w:val="Emphasis"/>
          <w:rFonts w:cstheme="minorHAnsi"/>
          <w:szCs w:val="24"/>
        </w:rPr>
        <w:t>Ethique</w:t>
      </w:r>
      <w:r w:rsidR="006238AB" w:rsidRPr="00B92829">
        <w:t xml:space="preserve">, V, </w:t>
      </w:r>
      <w:proofErr w:type="spellStart"/>
      <w:r w:rsidR="006238AB" w:rsidRPr="00B92829">
        <w:t>prop</w:t>
      </w:r>
      <w:proofErr w:type="spellEnd"/>
      <w:r w:rsidR="006238AB" w:rsidRPr="00B92829">
        <w:t xml:space="preserve">. 10, scolie </w:t>
      </w:r>
    </w:p>
    <w:p w:rsidR="00EE68C6" w:rsidRPr="00B92829" w:rsidRDefault="00EE68C6" w:rsidP="00EC7034">
      <w:pPr>
        <w:pStyle w:val="NoSpacing"/>
        <w:spacing w:line="276" w:lineRule="auto"/>
      </w:pPr>
    </w:p>
    <w:p w:rsidR="000F4EB0" w:rsidRPr="00B92829" w:rsidRDefault="000F4EB0" w:rsidP="00EC7034">
      <w:pPr>
        <w:pStyle w:val="NoSpacing"/>
        <w:spacing w:line="276" w:lineRule="auto"/>
      </w:pPr>
    </w:p>
    <w:p w:rsidR="006238AB" w:rsidRPr="00311142" w:rsidRDefault="006238AB" w:rsidP="00EC7034">
      <w:pPr>
        <w:pStyle w:val="NoSpacing"/>
        <w:numPr>
          <w:ilvl w:val="0"/>
          <w:numId w:val="15"/>
        </w:numPr>
        <w:spacing w:line="276" w:lineRule="auto"/>
        <w:rPr>
          <w:i/>
          <w:color w:val="002060"/>
          <w:sz w:val="24"/>
        </w:rPr>
      </w:pPr>
      <w:r w:rsidRPr="00311142">
        <w:rPr>
          <w:i/>
          <w:color w:val="002060"/>
          <w:sz w:val="28"/>
        </w:rPr>
        <w:t>Dépassement de la question initiale</w:t>
      </w:r>
      <w:r w:rsidRPr="00311142">
        <w:rPr>
          <w:color w:val="002060"/>
          <w:sz w:val="28"/>
        </w:rPr>
        <w:t xml:space="preserve"> : renoncer à ses désirs semble non seulement illusoire, mais simplement contradictoire avec l’idée d’une existence proprement humaine… </w:t>
      </w:r>
      <w:r w:rsidR="00B92829" w:rsidRPr="00311142">
        <w:rPr>
          <w:i/>
          <w:color w:val="002060"/>
          <w:sz w:val="24"/>
        </w:rPr>
        <w:t>(à compléter avec</w:t>
      </w:r>
      <w:r w:rsidR="00617F81" w:rsidRPr="00311142">
        <w:rPr>
          <w:i/>
          <w:color w:val="002060"/>
          <w:sz w:val="24"/>
        </w:rPr>
        <w:t xml:space="preserve"> le mini-cours</w:t>
      </w:r>
      <w:r w:rsidRPr="00311142">
        <w:rPr>
          <w:i/>
          <w:color w:val="002060"/>
          <w:sz w:val="24"/>
        </w:rPr>
        <w:t> : Quel est l’objet fondamental du désir ?)</w:t>
      </w:r>
    </w:p>
    <w:p w:rsidR="00B92829" w:rsidRPr="00B92829" w:rsidRDefault="00B92829" w:rsidP="00EC7034">
      <w:pPr>
        <w:pStyle w:val="NoSpacing"/>
        <w:spacing w:line="276" w:lineRule="auto"/>
      </w:pPr>
    </w:p>
    <w:p w:rsidR="00B92829" w:rsidRPr="00B92829" w:rsidRDefault="00B92829" w:rsidP="00EC7034">
      <w:pPr>
        <w:pStyle w:val="NoSpacing"/>
        <w:spacing w:line="276" w:lineRule="auto"/>
      </w:pPr>
      <w:r w:rsidRPr="00B92829">
        <w:t>L’opposition classique entre raison et désir, si utile qu’elle soit pour nous rappeler qu’</w:t>
      </w:r>
      <w:r w:rsidRPr="00B92829">
        <w:rPr>
          <w:rStyle w:val="Strong"/>
          <w:rFonts w:cstheme="minorHAnsi"/>
          <w:szCs w:val="24"/>
        </w:rPr>
        <w:t>être « humain » (au sens moral) c’est être capable de contrôler ses pulsions et ses désirs</w:t>
      </w:r>
      <w:r w:rsidRPr="00B92829">
        <w:t xml:space="preserve"> (surtout les plus vifs ou excessifs) ne doit pas pour autant masquer </w:t>
      </w:r>
      <w:r w:rsidRPr="00B92829">
        <w:rPr>
          <w:rStyle w:val="Strong"/>
          <w:rFonts w:cstheme="minorHAnsi"/>
          <w:szCs w:val="24"/>
        </w:rPr>
        <w:t>la place essentielle du désir</w:t>
      </w:r>
      <w:r w:rsidRPr="00B92829">
        <w:t xml:space="preserve">, qui semble sous-tendre la plupart de nos actions et constituer un </w:t>
      </w:r>
      <w:r w:rsidRPr="00B92829">
        <w:rPr>
          <w:rStyle w:val="Strong"/>
          <w:rFonts w:cstheme="minorHAnsi"/>
          <w:szCs w:val="24"/>
        </w:rPr>
        <w:t>moteur puissant de notre vouloir-vivre</w:t>
      </w:r>
      <w:r w:rsidRPr="00B92829">
        <w:t xml:space="preserve">, de notre existence… Qui, à part l’ascète, peut imaginer n’avoir rien à désirer ? La mort du désir n’annonce-t-elle pas la mort tout court ? L’idée que toute action proprement humaine suppose un désir amène ainsi </w:t>
      </w:r>
      <w:r w:rsidRPr="00B92829">
        <w:rPr>
          <w:rStyle w:val="Strong"/>
          <w:rFonts w:cstheme="minorHAnsi"/>
          <w:szCs w:val="24"/>
        </w:rPr>
        <w:t>Spinoza</w:t>
      </w:r>
      <w:r w:rsidRPr="00B92829">
        <w:t xml:space="preserve"> à affirmer que </w:t>
      </w:r>
      <w:r w:rsidRPr="00B92829">
        <w:rPr>
          <w:rStyle w:val="Strong"/>
          <w:rFonts w:cstheme="minorHAnsi"/>
          <w:szCs w:val="24"/>
        </w:rPr>
        <w:t>« le désir est l’essence-même de l’homme ».</w:t>
      </w:r>
      <w:r w:rsidRPr="00B92829">
        <w:br/>
        <w:t>Si nous montrons l’impossibilité de renoncer à ses désirs, ou l’illusion de le vouloir, nous devrons alors rechercher une nouvelle définition de ce que peut signifier le fait d’</w:t>
      </w:r>
      <w:r w:rsidRPr="00B92829">
        <w:rPr>
          <w:rStyle w:val="Strong"/>
          <w:rFonts w:cstheme="minorHAnsi"/>
          <w:szCs w:val="24"/>
        </w:rPr>
        <w:t>être raisonnable</w:t>
      </w:r>
      <w:r w:rsidRPr="00B92829">
        <w:t>.</w:t>
      </w:r>
    </w:p>
    <w:p w:rsidR="00B92829" w:rsidRPr="00B92829" w:rsidRDefault="00B92829" w:rsidP="00EC7034">
      <w:pPr>
        <w:pStyle w:val="NoSpacing"/>
        <w:spacing w:line="276" w:lineRule="auto"/>
      </w:pPr>
    </w:p>
    <w:p w:rsidR="00B92829" w:rsidRPr="00B92829" w:rsidRDefault="00B92829" w:rsidP="00EC7034">
      <w:pPr>
        <w:pStyle w:val="NoSpacing"/>
        <w:spacing w:line="276" w:lineRule="auto"/>
        <w:rPr>
          <w:rStyle w:val="Strong"/>
          <w:rFonts w:cstheme="minorHAnsi"/>
          <w:szCs w:val="24"/>
        </w:rPr>
      </w:pPr>
      <w:r w:rsidRPr="00B92829">
        <w:t>Ainsi le philosophe écossais des Lumières</w:t>
      </w:r>
      <w:r w:rsidRPr="00B92829">
        <w:rPr>
          <w:rStyle w:val="Strong"/>
          <w:rFonts w:cstheme="minorHAnsi"/>
          <w:szCs w:val="24"/>
        </w:rPr>
        <w:t xml:space="preserve"> David Hume</w:t>
      </w:r>
      <w:r w:rsidRPr="00B92829">
        <w:t xml:space="preserve">, dans son </w:t>
      </w:r>
      <w:r w:rsidRPr="00B92829">
        <w:rPr>
          <w:rStyle w:val="Emphasis"/>
          <w:rFonts w:cstheme="minorHAnsi"/>
          <w:szCs w:val="24"/>
        </w:rPr>
        <w:t>Traité de la nature humaine</w:t>
      </w:r>
      <w:r w:rsidRPr="00B92829">
        <w:t xml:space="preserve"> (1740), affirme-t-il que </w:t>
      </w:r>
      <w:r w:rsidRPr="00B92829">
        <w:rPr>
          <w:rStyle w:val="Strong"/>
          <w:rFonts w:cstheme="minorHAnsi"/>
          <w:szCs w:val="24"/>
        </w:rPr>
        <w:t>"la raison est et ne doit être que l'esclave des passions"</w:t>
      </w:r>
      <w:r w:rsidRPr="00B92829">
        <w:t xml:space="preserve">. Si la </w:t>
      </w:r>
      <w:r w:rsidRPr="00B92829">
        <w:rPr>
          <w:rStyle w:val="Strong"/>
          <w:rFonts w:cstheme="minorHAnsi"/>
          <w:szCs w:val="24"/>
        </w:rPr>
        <w:t>raison instrumentale</w:t>
      </w:r>
      <w:r w:rsidRPr="00B92829">
        <w:t xml:space="preserve"> calcule les moyens, ce sont bien les désirs, les passions qui fixent les fins. Sans </w:t>
      </w:r>
      <w:r w:rsidRPr="00B92829">
        <w:rPr>
          <w:rStyle w:val="Strong"/>
          <w:rFonts w:cstheme="minorHAnsi"/>
          <w:szCs w:val="24"/>
        </w:rPr>
        <w:t>désir</w:t>
      </w:r>
      <w:r w:rsidRPr="00B92829">
        <w:t xml:space="preserve">, sans </w:t>
      </w:r>
      <w:r w:rsidRPr="00B92829">
        <w:rPr>
          <w:rStyle w:val="Strong"/>
          <w:rFonts w:cstheme="minorHAnsi"/>
          <w:szCs w:val="24"/>
        </w:rPr>
        <w:t>motivation interne</w:t>
      </w:r>
      <w:r w:rsidRPr="00B92829">
        <w:t xml:space="preserve">, la raison serait vide et inerte : elle ne nous pousserait jamais à agir. </w:t>
      </w:r>
      <w:r w:rsidRPr="00B92829">
        <w:rPr>
          <w:rStyle w:val="Emphasis"/>
          <w:rFonts w:cstheme="minorHAnsi"/>
          <w:szCs w:val="24"/>
        </w:rPr>
        <w:t>DC : la fin/les moyens</w:t>
      </w:r>
      <w:r w:rsidRPr="00B92829">
        <w:br/>
        <w:t xml:space="preserve">Cette thèse renverse ainsi la hiérarchie traditionnelle : </w:t>
      </w:r>
      <w:r w:rsidRPr="00B92829">
        <w:rPr>
          <w:rStyle w:val="Strong"/>
          <w:rFonts w:cstheme="minorHAnsi"/>
          <w:szCs w:val="24"/>
        </w:rPr>
        <w:t>loin d'être l'ennemie ou la maîtresse du désir, la raison est son instrument, car c'est le désir qui donne sens et direction à l'existence humaine.</w:t>
      </w:r>
    </w:p>
    <w:p w:rsidR="00B92829" w:rsidRPr="00B92829" w:rsidRDefault="00B92829" w:rsidP="00EC7034">
      <w:pPr>
        <w:pStyle w:val="NoSpacing"/>
        <w:spacing w:line="276" w:lineRule="auto"/>
      </w:pPr>
      <w:r w:rsidRPr="00B92829">
        <w:lastRenderedPageBreak/>
        <w:t xml:space="preserve">Dans cette optique, la raison pourrait alors nous enjoindre de </w:t>
      </w:r>
      <w:r w:rsidRPr="00B92829">
        <w:rPr>
          <w:rStyle w:val="Strong"/>
          <w:rFonts w:cstheme="minorHAnsi"/>
          <w:szCs w:val="24"/>
        </w:rPr>
        <w:t>ne pas satisfaire systématiquement nos désirs</w:t>
      </w:r>
      <w:r w:rsidRPr="00B92829">
        <w:t xml:space="preserve">, comme le ferait un </w:t>
      </w:r>
      <w:r w:rsidRPr="00B92829">
        <w:rPr>
          <w:rStyle w:val="Strong"/>
          <w:rFonts w:cstheme="minorHAnsi"/>
          <w:szCs w:val="24"/>
        </w:rPr>
        <w:t>hédoniste irréfléchi</w:t>
      </w:r>
      <w:r w:rsidRPr="00B92829">
        <w:t xml:space="preserve"> qui tomberait rapidement dans la </w:t>
      </w:r>
      <w:r w:rsidRPr="00B92829">
        <w:rPr>
          <w:rStyle w:val="Strong"/>
          <w:rFonts w:cstheme="minorHAnsi"/>
          <w:szCs w:val="24"/>
        </w:rPr>
        <w:t>lassitude</w:t>
      </w:r>
      <w:r w:rsidRPr="00B92829">
        <w:t xml:space="preserve"> et l'épuisement d'un désir sans cesse renaissant (le fameux "cercle du désir" dénoncé par Platon). Non, il semblerait plus raisonnable, plus rationnel même, de nous assurer de</w:t>
      </w:r>
      <w:r w:rsidRPr="00B92829">
        <w:rPr>
          <w:rStyle w:val="Strong"/>
          <w:rFonts w:cstheme="minorHAnsi"/>
          <w:szCs w:val="24"/>
        </w:rPr>
        <w:t xml:space="preserve"> continuer à désirer</w:t>
      </w:r>
      <w:r w:rsidRPr="00B92829">
        <w:t xml:space="preserve"> afin de pas cesser de nous sentir vraiment "vivants"…</w:t>
      </w:r>
      <w:r w:rsidRPr="00B92829">
        <w:br/>
        <w:t xml:space="preserve">C’est pourquoi </w:t>
      </w:r>
      <w:r w:rsidRPr="00B92829">
        <w:rPr>
          <w:rStyle w:val="Strong"/>
          <w:rFonts w:cstheme="minorHAnsi"/>
          <w:szCs w:val="24"/>
        </w:rPr>
        <w:t>Hobbes</w:t>
      </w:r>
      <w:r w:rsidRPr="00B92829">
        <w:t xml:space="preserve"> peut-il affirmer dans le </w:t>
      </w:r>
      <w:r w:rsidRPr="00B92829">
        <w:rPr>
          <w:rStyle w:val="Emphasis"/>
          <w:rFonts w:cstheme="minorHAnsi"/>
          <w:szCs w:val="24"/>
        </w:rPr>
        <w:t>Léviathan</w:t>
      </w:r>
      <w:r w:rsidRPr="00B92829">
        <w:t xml:space="preserve"> </w:t>
      </w:r>
      <w:proofErr w:type="gramStart"/>
      <w:r w:rsidRPr="00B92829">
        <w:t>:</w:t>
      </w:r>
      <w:proofErr w:type="gramEnd"/>
      <w:r w:rsidRPr="00B92829">
        <w:br/>
      </w:r>
      <w:r w:rsidRPr="00B92829">
        <w:rPr>
          <w:rStyle w:val="Strong"/>
          <w:rFonts w:cstheme="minorHAnsi"/>
          <w:szCs w:val="24"/>
        </w:rPr>
        <w:t xml:space="preserve">« l’objet du désir de l’homme n’est pas de jouir une seule fois et pendant un seul instant, mais de rendre à jamais sûre la route de son désir futur. » </w:t>
      </w:r>
      <w:r w:rsidRPr="00B92829">
        <w:t>(</w:t>
      </w:r>
      <w:r w:rsidRPr="00B92829">
        <w:rPr>
          <w:rStyle w:val="Emphasis"/>
          <w:rFonts w:cstheme="minorHAnsi"/>
          <w:szCs w:val="24"/>
        </w:rPr>
        <w:t>Léviathan</w:t>
      </w:r>
      <w:r w:rsidRPr="00B92829">
        <w:t>, XI)</w:t>
      </w:r>
    </w:p>
    <w:p w:rsidR="00B92829" w:rsidRPr="00B92829" w:rsidRDefault="00B92829" w:rsidP="00EC7034">
      <w:pPr>
        <w:pStyle w:val="NoSpacing"/>
        <w:spacing w:line="276" w:lineRule="auto"/>
      </w:pPr>
    </w:p>
    <w:p w:rsidR="00B92829" w:rsidRPr="00B92829" w:rsidRDefault="00B92829" w:rsidP="00EC7034">
      <w:pPr>
        <w:pStyle w:val="NoSpacing"/>
        <w:spacing w:line="276" w:lineRule="auto"/>
      </w:pPr>
      <w:r w:rsidRPr="00B92829">
        <w:t xml:space="preserve">Voilà pourquoi, selon Hobbes toujours, l’homme cherche à acquérir toujours plus de </w:t>
      </w:r>
      <w:r w:rsidRPr="00B92829">
        <w:rPr>
          <w:rStyle w:val="Strong"/>
          <w:rFonts w:cstheme="minorHAnsi"/>
          <w:szCs w:val="24"/>
        </w:rPr>
        <w:t>puissance</w:t>
      </w:r>
      <w:r w:rsidRPr="00B92829">
        <w:t xml:space="preserve"> pour s’assurer de pouvoir </w:t>
      </w:r>
      <w:r w:rsidRPr="00B92829">
        <w:rPr>
          <w:rStyle w:val="Strong"/>
          <w:rFonts w:cstheme="minorHAnsi"/>
          <w:szCs w:val="24"/>
        </w:rPr>
        <w:t>toujours satisfaire un désir sans cesse renaissant</w:t>
      </w:r>
      <w:r w:rsidRPr="00B92829">
        <w:t xml:space="preserve"> (cette puissance a bien sûr définitivement pris la forme de l’argent).</w:t>
      </w:r>
      <w:r w:rsidRPr="00B92829">
        <w:br/>
        <w:t xml:space="preserve">Ce calcul, s’il est sans nul doute </w:t>
      </w:r>
      <w:r w:rsidRPr="00B92829">
        <w:rPr>
          <w:rStyle w:val="Strong"/>
          <w:rFonts w:cstheme="minorHAnsi"/>
          <w:szCs w:val="24"/>
        </w:rPr>
        <w:t>rationnel</w:t>
      </w:r>
      <w:r w:rsidRPr="00B92829">
        <w:t xml:space="preserve">, tout en procédant d’un désir fondamental : celui de </w:t>
      </w:r>
      <w:r w:rsidRPr="00B92829">
        <w:rPr>
          <w:rStyle w:val="Strong"/>
          <w:rFonts w:cstheme="minorHAnsi"/>
          <w:szCs w:val="24"/>
        </w:rPr>
        <w:t>continuer à désirer</w:t>
      </w:r>
      <w:r w:rsidRPr="00B92829">
        <w:t xml:space="preserve">, est aussi </w:t>
      </w:r>
      <w:r w:rsidRPr="00B92829">
        <w:rPr>
          <w:rStyle w:val="Strong"/>
          <w:rFonts w:cstheme="minorHAnsi"/>
          <w:szCs w:val="24"/>
        </w:rPr>
        <w:t>raisonnable</w:t>
      </w:r>
      <w:r w:rsidRPr="00B92829">
        <w:t xml:space="preserve">, car il fonde, pour Hobbes, la possibilité du </w:t>
      </w:r>
      <w:r w:rsidRPr="00B92829">
        <w:rPr>
          <w:rStyle w:val="Strong"/>
          <w:rFonts w:cstheme="minorHAnsi"/>
          <w:szCs w:val="24"/>
        </w:rPr>
        <w:t>bonheur</w:t>
      </w:r>
      <w:r w:rsidRPr="00B92829">
        <w:t xml:space="preserve">, selon une conception très différente de l'ataraxie prônée par </w:t>
      </w:r>
      <w:proofErr w:type="gramStart"/>
      <w:r w:rsidRPr="00B92829">
        <w:t>les sagesse</w:t>
      </w:r>
      <w:proofErr w:type="gramEnd"/>
      <w:r w:rsidRPr="00B92829">
        <w:t xml:space="preserve"> antiques. Ce dernier ne consiste pas dans la satisfaction (ou non) des désirs, mais dans le </w:t>
      </w:r>
      <w:r w:rsidRPr="00B92829">
        <w:rPr>
          <w:rStyle w:val="Strong"/>
          <w:rFonts w:cstheme="minorHAnsi"/>
          <w:szCs w:val="24"/>
        </w:rPr>
        <w:t>pouvoir même de désirer</w:t>
      </w:r>
      <w:r w:rsidRPr="00B92829">
        <w:t xml:space="preserve">, dans la capacité à pouvoir désirer toujours, ce que l’auteur formule ainsi : </w:t>
      </w:r>
      <w:r w:rsidRPr="00B92829">
        <w:rPr>
          <w:rStyle w:val="Strong"/>
          <w:rFonts w:cstheme="minorHAnsi"/>
          <w:szCs w:val="24"/>
        </w:rPr>
        <w:t>"La félicité est une continuelle marche en avant du désir."</w:t>
      </w:r>
    </w:p>
    <w:p w:rsidR="00B92829" w:rsidRPr="00B92829" w:rsidRDefault="00B92829" w:rsidP="00EC7034">
      <w:pPr>
        <w:pStyle w:val="NoSpacing"/>
        <w:spacing w:line="276" w:lineRule="auto"/>
      </w:pPr>
    </w:p>
    <w:p w:rsidR="00B92829" w:rsidRPr="00B92829" w:rsidRDefault="00B92829" w:rsidP="00EC7034">
      <w:pPr>
        <w:pStyle w:val="NoSpacing"/>
        <w:spacing w:line="276" w:lineRule="auto"/>
      </w:pPr>
    </w:p>
    <w:p w:rsidR="00B92829" w:rsidRPr="00B92829" w:rsidRDefault="00B92829" w:rsidP="00EC7034">
      <w:pPr>
        <w:pStyle w:val="NoSpacing"/>
        <w:spacing w:line="276" w:lineRule="auto"/>
      </w:pPr>
    </w:p>
    <w:p w:rsidR="00B92829" w:rsidRPr="00311142" w:rsidRDefault="00B92829" w:rsidP="00EC7034">
      <w:pPr>
        <w:pStyle w:val="NoSpacing"/>
        <w:spacing w:line="276" w:lineRule="auto"/>
        <w:rPr>
          <w:sz w:val="28"/>
        </w:rPr>
      </w:pPr>
      <w:r w:rsidRPr="00311142">
        <w:rPr>
          <w:sz w:val="28"/>
        </w:rPr>
        <w:t>Conclusion</w:t>
      </w:r>
    </w:p>
    <w:p w:rsidR="00FF4A0A" w:rsidRPr="00B92829" w:rsidRDefault="00FF4A0A" w:rsidP="00EC7034">
      <w:pPr>
        <w:pStyle w:val="NoSpacing"/>
        <w:spacing w:line="276" w:lineRule="auto"/>
      </w:pPr>
    </w:p>
    <w:p w:rsidR="00B92829" w:rsidRPr="00B92829" w:rsidRDefault="00B92829" w:rsidP="00EC7034">
      <w:pPr>
        <w:pStyle w:val="NoSpacing"/>
        <w:spacing w:line="276" w:lineRule="auto"/>
      </w:pPr>
      <w:r w:rsidRPr="00B92829">
        <w:rPr>
          <w:rStyle w:val="Strong"/>
          <w:rFonts w:cstheme="minorHAnsi"/>
          <w:szCs w:val="24"/>
        </w:rPr>
        <w:t>Non, la raison n’est pas l’ennemie du désir, et « être raisonnable » ne consiste pas à renoncer à satisfaire ses désirs </w:t>
      </w:r>
      <w:r w:rsidRPr="00B92829">
        <w:t>:</w:t>
      </w:r>
      <w:r w:rsidRPr="00B92829">
        <w:br/>
        <w:t xml:space="preserve">- D’abord, parce la radicalité d’une telle exigence de renoncement semble contraire à l’idée du « raisonnable », à savoir la </w:t>
      </w:r>
      <w:r w:rsidRPr="00B92829">
        <w:rPr>
          <w:rStyle w:val="Strong"/>
          <w:rFonts w:cstheme="minorHAnsi"/>
          <w:szCs w:val="24"/>
        </w:rPr>
        <w:t>mesure</w:t>
      </w:r>
      <w:r w:rsidRPr="00B92829">
        <w:t xml:space="preserve">, la </w:t>
      </w:r>
      <w:r w:rsidRPr="00B92829">
        <w:rPr>
          <w:rStyle w:val="Strong"/>
          <w:rFonts w:cstheme="minorHAnsi"/>
          <w:szCs w:val="24"/>
        </w:rPr>
        <w:t>modération</w:t>
      </w:r>
      <w:r w:rsidRPr="00B92829">
        <w:t xml:space="preserve"> et la </w:t>
      </w:r>
      <w:r w:rsidRPr="00B92829">
        <w:rPr>
          <w:rStyle w:val="Strong"/>
          <w:rFonts w:cstheme="minorHAnsi"/>
          <w:szCs w:val="24"/>
        </w:rPr>
        <w:t>tempérance</w:t>
      </w:r>
      <w:r w:rsidRPr="00B92829">
        <w:t xml:space="preserve">. Or l’idéal ascétique mène souvent à une forme </w:t>
      </w:r>
      <w:r w:rsidRPr="00B92829">
        <w:rPr>
          <w:rStyle w:val="Strong"/>
          <w:rFonts w:cstheme="minorHAnsi"/>
          <w:szCs w:val="24"/>
        </w:rPr>
        <w:t>de démesure et d’excès dans la discipline de soi</w:t>
      </w:r>
      <w:r w:rsidRPr="00B92829">
        <w:t xml:space="preserve">. On pourrait même renverser la perspective en affirmant qu’avoir pour principe de ne satisfaire aucun désir relèverait plutôt au contraire d’un renoncement à la raison et à la réflexion, c’est-à-dire à la faculté de </w:t>
      </w:r>
      <w:r w:rsidRPr="00B92829">
        <w:rPr>
          <w:rStyle w:val="Strong"/>
          <w:rFonts w:cstheme="minorHAnsi"/>
          <w:szCs w:val="24"/>
        </w:rPr>
        <w:t>peser le pour et le contre</w:t>
      </w:r>
      <w:r w:rsidRPr="00B92829">
        <w:t>, et d’adapter chacune de ses décisions à la réalité en vue de</w:t>
      </w:r>
      <w:r w:rsidRPr="00B92829">
        <w:rPr>
          <w:rStyle w:val="Strong"/>
          <w:rFonts w:cstheme="minorHAnsi"/>
          <w:szCs w:val="24"/>
        </w:rPr>
        <w:t xml:space="preserve"> chercher le plus grand bien.</w:t>
      </w:r>
      <w:r w:rsidRPr="00B92829">
        <w:br/>
        <w:t xml:space="preserve">- Ensuite, parce que </w:t>
      </w:r>
      <w:r w:rsidRPr="00B92829">
        <w:rPr>
          <w:rStyle w:val="Strong"/>
          <w:rFonts w:cstheme="minorHAnsi"/>
          <w:szCs w:val="24"/>
        </w:rPr>
        <w:t>le fait de désirer</w:t>
      </w:r>
      <w:r w:rsidRPr="00B92829">
        <w:t xml:space="preserve"> n’est fondamentalement pas quelque chose à quoi on peut renoncer. Il est, au même titre que la raison, constitutif de notre </w:t>
      </w:r>
      <w:r w:rsidRPr="00B92829">
        <w:rPr>
          <w:rStyle w:val="Strong"/>
          <w:rFonts w:cstheme="minorHAnsi"/>
          <w:szCs w:val="24"/>
        </w:rPr>
        <w:t>subjectivité</w:t>
      </w:r>
      <w:r w:rsidRPr="00B92829">
        <w:t xml:space="preserve"> et de notre </w:t>
      </w:r>
      <w:r w:rsidRPr="00B92829">
        <w:rPr>
          <w:rStyle w:val="Strong"/>
          <w:rFonts w:cstheme="minorHAnsi"/>
          <w:szCs w:val="24"/>
        </w:rPr>
        <w:t>identité</w:t>
      </w:r>
      <w:r w:rsidRPr="00B92829">
        <w:t>, voire de notre « essence » comme le soutient Spinoza nous l'avons vu.</w:t>
      </w:r>
      <w:r w:rsidRPr="00B92829">
        <w:br/>
        <w:t xml:space="preserve">- Enfin, n’oublions pas les limites de la capacité de chaque individu à être </w:t>
      </w:r>
      <w:r w:rsidRPr="00B92829">
        <w:rPr>
          <w:rStyle w:val="Strong"/>
          <w:rFonts w:cstheme="minorHAnsi"/>
          <w:szCs w:val="24"/>
        </w:rPr>
        <w:t>pleinement conscient et maître de lui-même</w:t>
      </w:r>
      <w:r w:rsidRPr="00B92829">
        <w:t xml:space="preserve"> : être raisonnable, c’est ne pas oublier qu’</w:t>
      </w:r>
      <w:r w:rsidRPr="00B92829">
        <w:rPr>
          <w:rStyle w:val="Strong"/>
          <w:rFonts w:cstheme="minorHAnsi"/>
          <w:szCs w:val="24"/>
        </w:rPr>
        <w:t>une part de notre désir échappe à notre conscience</w:t>
      </w:r>
      <w:r w:rsidRPr="00B92829">
        <w:t xml:space="preserve"> et peut venir nous </w:t>
      </w:r>
      <w:r w:rsidRPr="00B92829">
        <w:rPr>
          <w:rStyle w:val="Strong"/>
          <w:rFonts w:cstheme="minorHAnsi"/>
          <w:szCs w:val="24"/>
        </w:rPr>
        <w:t>déterminer à notre insu</w:t>
      </w:r>
      <w:r w:rsidRPr="00B92829">
        <w:t xml:space="preserve"> ainsi que </w:t>
      </w:r>
      <w:r w:rsidRPr="00B92829">
        <w:rPr>
          <w:rStyle w:val="Strong"/>
          <w:rFonts w:cstheme="minorHAnsi"/>
          <w:szCs w:val="24"/>
        </w:rPr>
        <w:t>Freud</w:t>
      </w:r>
      <w:r w:rsidRPr="00B92829">
        <w:t xml:space="preserve"> a pu le suggérer avec force </w:t>
      </w:r>
      <w:r w:rsidRPr="00B92829">
        <w:rPr>
          <w:rStyle w:val="Strong"/>
          <w:rFonts w:cstheme="minorHAnsi"/>
          <w:i/>
          <w:iCs/>
          <w:szCs w:val="24"/>
        </w:rPr>
        <w:t>(voir cours sur l'inconscient)</w:t>
      </w:r>
      <w:r w:rsidRPr="00B92829">
        <w:t xml:space="preserve">. Croire pouvoir ou devoir renoncer à ses désirs est par conséquent </w:t>
      </w:r>
      <w:r w:rsidRPr="00B92829">
        <w:rPr>
          <w:rStyle w:val="Strong"/>
          <w:rFonts w:cstheme="minorHAnsi"/>
          <w:szCs w:val="24"/>
        </w:rPr>
        <w:t>déraisonnable voire illusoire</w:t>
      </w:r>
      <w:r w:rsidRPr="00B92829">
        <w:t xml:space="preserve">. En revanche, chercher à </w:t>
      </w:r>
      <w:r w:rsidRPr="00B92829">
        <w:rPr>
          <w:rStyle w:val="Strong"/>
          <w:rFonts w:cstheme="minorHAnsi"/>
          <w:szCs w:val="24"/>
        </w:rPr>
        <w:t>en savoir un peu plus sur son désir</w:t>
      </w:r>
      <w:r w:rsidRPr="00B92829">
        <w:t xml:space="preserve"> et son objet parfois mystérieux ou insaisissable, sur </w:t>
      </w:r>
      <w:r w:rsidRPr="00B92829">
        <w:rPr>
          <w:rStyle w:val="Strong"/>
          <w:rFonts w:cstheme="minorHAnsi"/>
          <w:szCs w:val="24"/>
        </w:rPr>
        <w:t>ce qui nous anime intérieurement</w:t>
      </w:r>
      <w:r w:rsidRPr="00B92829">
        <w:t xml:space="preserve"> et authentiquement, cela paraît bien raisonnable et même une </w:t>
      </w:r>
      <w:r w:rsidRPr="00B92829">
        <w:rPr>
          <w:rStyle w:val="Strong"/>
          <w:rFonts w:cstheme="minorHAnsi"/>
          <w:szCs w:val="24"/>
        </w:rPr>
        <w:t>condition essentielle de notre bonheur</w:t>
      </w:r>
      <w:r w:rsidRPr="00B92829">
        <w:t>.</w:t>
      </w:r>
    </w:p>
    <w:p w:rsidR="00B92829" w:rsidRDefault="00B92829" w:rsidP="00EC7034">
      <w:pPr>
        <w:pStyle w:val="NoSpacing"/>
        <w:spacing w:line="276" w:lineRule="auto"/>
        <w:rPr>
          <w:i/>
        </w:rPr>
      </w:pPr>
    </w:p>
    <w:p w:rsidR="00912659" w:rsidRPr="00B92829" w:rsidRDefault="00912659" w:rsidP="00EC7034">
      <w:pPr>
        <w:pStyle w:val="NoSpacing"/>
        <w:spacing w:line="276" w:lineRule="auto"/>
        <w:rPr>
          <w:i/>
        </w:rPr>
      </w:pPr>
    </w:p>
    <w:p w:rsidR="006238AB" w:rsidRPr="00B92829" w:rsidRDefault="006238AB" w:rsidP="00EC7034">
      <w:pPr>
        <w:pStyle w:val="NoSpacing"/>
        <w:spacing w:line="276" w:lineRule="auto"/>
      </w:pPr>
    </w:p>
    <w:p w:rsidR="00B92829" w:rsidRPr="00B92829" w:rsidRDefault="00B92829" w:rsidP="00EC7034">
      <w:pPr>
        <w:pStyle w:val="NoSpacing"/>
        <w:spacing w:line="276" w:lineRule="auto"/>
      </w:pPr>
    </w:p>
    <w:sectPr w:rsidR="00B92829" w:rsidRPr="00B92829" w:rsidSect="00464D0D">
      <w:footerReference w:type="default" r:id="rId9"/>
      <w:type w:val="continuous"/>
      <w:pgSz w:w="11906" w:h="16838"/>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05D6A" w:rsidRDefault="00D05D6A" w:rsidP="00D05D6A">
      <w:pPr>
        <w:spacing w:line="240" w:lineRule="auto"/>
      </w:pPr>
      <w:r>
        <w:separator/>
      </w:r>
    </w:p>
  </w:endnote>
  <w:endnote w:type="continuationSeparator" w:id="1">
    <w:p w:rsidR="00D05D6A" w:rsidRDefault="00D05D6A" w:rsidP="00D05D6A">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174969"/>
      <w:docPartObj>
        <w:docPartGallery w:val="Page Numbers (Bottom of Page)"/>
        <w:docPartUnique/>
      </w:docPartObj>
    </w:sdtPr>
    <w:sdtContent>
      <w:p w:rsidR="00B92829" w:rsidRDefault="00B92829">
        <w:pPr>
          <w:pStyle w:val="Footer"/>
          <w:jc w:val="right"/>
        </w:pPr>
        <w:fldSimple w:instr=" PAGE   \* MERGEFORMAT ">
          <w:r w:rsidR="00912659">
            <w:rPr>
              <w:noProof/>
            </w:rPr>
            <w:t>6</w:t>
          </w:r>
        </w:fldSimple>
      </w:p>
    </w:sdtContent>
  </w:sdt>
  <w:p w:rsidR="00A366B1" w:rsidRDefault="0091265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05D6A" w:rsidRDefault="00D05D6A" w:rsidP="00D05D6A">
      <w:pPr>
        <w:spacing w:line="240" w:lineRule="auto"/>
      </w:pPr>
      <w:r>
        <w:separator/>
      </w:r>
    </w:p>
  </w:footnote>
  <w:footnote w:type="continuationSeparator" w:id="1">
    <w:p w:rsidR="00D05D6A" w:rsidRDefault="00D05D6A" w:rsidP="00D05D6A">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E252CE"/>
    <w:multiLevelType w:val="hybridMultilevel"/>
    <w:tmpl w:val="F806B86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12795C8E"/>
    <w:multiLevelType w:val="hybridMultilevel"/>
    <w:tmpl w:val="351E368A"/>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
    <w:nsid w:val="165042A2"/>
    <w:multiLevelType w:val="hybridMultilevel"/>
    <w:tmpl w:val="2ED02C8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1C41242D"/>
    <w:multiLevelType w:val="hybridMultilevel"/>
    <w:tmpl w:val="BAAA96F6"/>
    <w:lvl w:ilvl="0" w:tplc="DAAC80FC">
      <w:start w:val="1"/>
      <w:numFmt w:val="decimal"/>
      <w:lvlText w:val="%1."/>
      <w:lvlJc w:val="left"/>
      <w:pPr>
        <w:ind w:left="720" w:hanging="360"/>
      </w:pPr>
      <w:rPr>
        <w:rFonts w:hint="default"/>
        <w:b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nsid w:val="1E31043E"/>
    <w:multiLevelType w:val="hybridMultilevel"/>
    <w:tmpl w:val="2BAE2D7E"/>
    <w:lvl w:ilvl="0" w:tplc="A1E2D03E">
      <w:start w:val="1"/>
      <w:numFmt w:val="decimal"/>
      <w:lvlText w:val="%1."/>
      <w:lvlJc w:val="left"/>
      <w:pPr>
        <w:ind w:left="1440" w:hanging="360"/>
      </w:pPr>
      <w:rPr>
        <w:rFonts w:hint="default"/>
        <w:b/>
        <w:sz w:val="22"/>
        <w:szCs w:val="28"/>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5">
    <w:nsid w:val="20910441"/>
    <w:multiLevelType w:val="hybridMultilevel"/>
    <w:tmpl w:val="77464FF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nsid w:val="25526B18"/>
    <w:multiLevelType w:val="hybridMultilevel"/>
    <w:tmpl w:val="B83A03D0"/>
    <w:lvl w:ilvl="0" w:tplc="AD9CAC62">
      <w:start w:val="2"/>
      <w:numFmt w:val="bullet"/>
      <w:lvlText w:val=""/>
      <w:lvlJc w:val="left"/>
      <w:pPr>
        <w:ind w:left="720" w:hanging="360"/>
      </w:pPr>
      <w:rPr>
        <w:rFonts w:ascii="Wingdings" w:eastAsiaTheme="minorHAnsi" w:hAnsi="Wingding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2949063C"/>
    <w:multiLevelType w:val="multilevel"/>
    <w:tmpl w:val="BF1AC182"/>
    <w:lvl w:ilvl="0">
      <w:start w:val="1"/>
      <w:numFmt w:val="decimal"/>
      <w:lvlText w:val="%1."/>
      <w:lvlJc w:val="left"/>
      <w:pPr>
        <w:ind w:left="720" w:hanging="360"/>
      </w:pPr>
      <w:rPr>
        <w:rFonts w:hint="default"/>
        <w:color w:val="7030A0"/>
        <w:sz w:val="32"/>
        <w:szCs w:val="32"/>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8">
    <w:nsid w:val="36290818"/>
    <w:multiLevelType w:val="hybridMultilevel"/>
    <w:tmpl w:val="59A0BFAA"/>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nsid w:val="449D72DF"/>
    <w:multiLevelType w:val="hybridMultilevel"/>
    <w:tmpl w:val="72800846"/>
    <w:lvl w:ilvl="0" w:tplc="040C0013">
      <w:start w:val="1"/>
      <w:numFmt w:val="upp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nsid w:val="450A4196"/>
    <w:multiLevelType w:val="hybridMultilevel"/>
    <w:tmpl w:val="768ECB02"/>
    <w:lvl w:ilvl="0" w:tplc="DC240970">
      <w:numFmt w:val="bullet"/>
      <w:lvlText w:val=""/>
      <w:lvlJc w:val="left"/>
      <w:pPr>
        <w:ind w:left="720" w:hanging="360"/>
      </w:pPr>
      <w:rPr>
        <w:rFonts w:ascii="Wingdings" w:eastAsiaTheme="minorHAnsi" w:hAnsi="Wingding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49381C82"/>
    <w:multiLevelType w:val="hybridMultilevel"/>
    <w:tmpl w:val="7834CE84"/>
    <w:lvl w:ilvl="0" w:tplc="3FBC62CA">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nsid w:val="4F0B2745"/>
    <w:multiLevelType w:val="hybridMultilevel"/>
    <w:tmpl w:val="FE5E1774"/>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6633040C"/>
    <w:multiLevelType w:val="hybridMultilevel"/>
    <w:tmpl w:val="DB748F0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nsid w:val="66E53B9C"/>
    <w:multiLevelType w:val="hybridMultilevel"/>
    <w:tmpl w:val="26E2EE5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nsid w:val="6DC15ABB"/>
    <w:multiLevelType w:val="hybridMultilevel"/>
    <w:tmpl w:val="C728DB7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nsid w:val="73B36A51"/>
    <w:multiLevelType w:val="hybridMultilevel"/>
    <w:tmpl w:val="9BBE6AA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nsid w:val="759236C5"/>
    <w:multiLevelType w:val="multilevel"/>
    <w:tmpl w:val="D59C43F6"/>
    <w:lvl w:ilvl="0">
      <w:start w:val="1"/>
      <w:numFmt w:val="decimal"/>
      <w:lvlText w:val="%1."/>
      <w:lvlJc w:val="left"/>
      <w:pPr>
        <w:ind w:left="720" w:hanging="360"/>
      </w:pPr>
      <w:rPr>
        <w:rFonts w:hint="default"/>
        <w:b/>
      </w:rPr>
    </w:lvl>
    <w:lvl w:ilvl="1">
      <w:start w:val="1"/>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12"/>
  </w:num>
  <w:num w:numId="2">
    <w:abstractNumId w:val="8"/>
  </w:num>
  <w:num w:numId="3">
    <w:abstractNumId w:val="16"/>
  </w:num>
  <w:num w:numId="4">
    <w:abstractNumId w:val="14"/>
  </w:num>
  <w:num w:numId="5">
    <w:abstractNumId w:val="1"/>
  </w:num>
  <w:num w:numId="6">
    <w:abstractNumId w:val="17"/>
  </w:num>
  <w:num w:numId="7">
    <w:abstractNumId w:val="2"/>
  </w:num>
  <w:num w:numId="8">
    <w:abstractNumId w:val="7"/>
  </w:num>
  <w:num w:numId="9">
    <w:abstractNumId w:val="6"/>
  </w:num>
  <w:num w:numId="10">
    <w:abstractNumId w:val="4"/>
  </w:num>
  <w:num w:numId="11">
    <w:abstractNumId w:val="10"/>
  </w:num>
  <w:num w:numId="12">
    <w:abstractNumId w:val="11"/>
  </w:num>
  <w:num w:numId="13">
    <w:abstractNumId w:val="15"/>
  </w:num>
  <w:num w:numId="14">
    <w:abstractNumId w:val="13"/>
  </w:num>
  <w:num w:numId="15">
    <w:abstractNumId w:val="9"/>
  </w:num>
  <w:num w:numId="16">
    <w:abstractNumId w:val="5"/>
  </w:num>
  <w:num w:numId="17">
    <w:abstractNumId w:val="3"/>
  </w:num>
  <w:num w:numId="1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hyphenationZone w:val="425"/>
  <w:characterSpacingControl w:val="doNotCompress"/>
  <w:footnotePr>
    <w:footnote w:id="0"/>
    <w:footnote w:id="1"/>
  </w:footnotePr>
  <w:endnotePr>
    <w:endnote w:id="0"/>
    <w:endnote w:id="1"/>
  </w:endnotePr>
  <w:compat/>
  <w:rsids>
    <w:rsidRoot w:val="006238AB"/>
    <w:rsid w:val="0000353E"/>
    <w:rsid w:val="00032DBF"/>
    <w:rsid w:val="00053D9D"/>
    <w:rsid w:val="00067880"/>
    <w:rsid w:val="000766B1"/>
    <w:rsid w:val="00087B4D"/>
    <w:rsid w:val="0009210C"/>
    <w:rsid w:val="000A6950"/>
    <w:rsid w:val="000B6720"/>
    <w:rsid w:val="000C133A"/>
    <w:rsid w:val="000F0F06"/>
    <w:rsid w:val="000F4EB0"/>
    <w:rsid w:val="00101FF0"/>
    <w:rsid w:val="0010426E"/>
    <w:rsid w:val="00112841"/>
    <w:rsid w:val="001229EE"/>
    <w:rsid w:val="00133199"/>
    <w:rsid w:val="001377B6"/>
    <w:rsid w:val="00162579"/>
    <w:rsid w:val="001D145A"/>
    <w:rsid w:val="001D3E3E"/>
    <w:rsid w:val="001D4B44"/>
    <w:rsid w:val="00211207"/>
    <w:rsid w:val="00211675"/>
    <w:rsid w:val="00213183"/>
    <w:rsid w:val="00224436"/>
    <w:rsid w:val="00225301"/>
    <w:rsid w:val="00235D91"/>
    <w:rsid w:val="0024664E"/>
    <w:rsid w:val="002655E4"/>
    <w:rsid w:val="002660FE"/>
    <w:rsid w:val="002679CD"/>
    <w:rsid w:val="00273F26"/>
    <w:rsid w:val="00285690"/>
    <w:rsid w:val="002A529F"/>
    <w:rsid w:val="002B5171"/>
    <w:rsid w:val="002C7E53"/>
    <w:rsid w:val="002D3C25"/>
    <w:rsid w:val="002E3168"/>
    <w:rsid w:val="002E6B9E"/>
    <w:rsid w:val="002F5E31"/>
    <w:rsid w:val="00301C06"/>
    <w:rsid w:val="00305550"/>
    <w:rsid w:val="00311142"/>
    <w:rsid w:val="00345F3F"/>
    <w:rsid w:val="00355438"/>
    <w:rsid w:val="00373640"/>
    <w:rsid w:val="00377A4B"/>
    <w:rsid w:val="003B5E5F"/>
    <w:rsid w:val="003D1897"/>
    <w:rsid w:val="003D3122"/>
    <w:rsid w:val="003D741D"/>
    <w:rsid w:val="003E1899"/>
    <w:rsid w:val="003F392B"/>
    <w:rsid w:val="0040655C"/>
    <w:rsid w:val="00412FA8"/>
    <w:rsid w:val="0044236C"/>
    <w:rsid w:val="00452A14"/>
    <w:rsid w:val="00464D0D"/>
    <w:rsid w:val="004758D8"/>
    <w:rsid w:val="00496837"/>
    <w:rsid w:val="004C0170"/>
    <w:rsid w:val="004C4D1A"/>
    <w:rsid w:val="004F3AC4"/>
    <w:rsid w:val="00501794"/>
    <w:rsid w:val="005029F8"/>
    <w:rsid w:val="005047DB"/>
    <w:rsid w:val="00517ED1"/>
    <w:rsid w:val="005266E2"/>
    <w:rsid w:val="00526F28"/>
    <w:rsid w:val="0054373C"/>
    <w:rsid w:val="005601C9"/>
    <w:rsid w:val="005670AD"/>
    <w:rsid w:val="005D2A81"/>
    <w:rsid w:val="005D4AB9"/>
    <w:rsid w:val="006013FB"/>
    <w:rsid w:val="0061777C"/>
    <w:rsid w:val="00617B0E"/>
    <w:rsid w:val="00617F81"/>
    <w:rsid w:val="006238AB"/>
    <w:rsid w:val="006265DC"/>
    <w:rsid w:val="00635AE4"/>
    <w:rsid w:val="00642C17"/>
    <w:rsid w:val="00685BE5"/>
    <w:rsid w:val="006862C7"/>
    <w:rsid w:val="00687A4E"/>
    <w:rsid w:val="00694C2F"/>
    <w:rsid w:val="0069776A"/>
    <w:rsid w:val="006A5DCE"/>
    <w:rsid w:val="006B0568"/>
    <w:rsid w:val="006B1D1B"/>
    <w:rsid w:val="006B58E8"/>
    <w:rsid w:val="006B6ABF"/>
    <w:rsid w:val="006D552F"/>
    <w:rsid w:val="0072402D"/>
    <w:rsid w:val="00741AED"/>
    <w:rsid w:val="007662E7"/>
    <w:rsid w:val="0076669A"/>
    <w:rsid w:val="00790625"/>
    <w:rsid w:val="007A37DC"/>
    <w:rsid w:val="007C69E3"/>
    <w:rsid w:val="007F2BF4"/>
    <w:rsid w:val="007F2C77"/>
    <w:rsid w:val="00806C62"/>
    <w:rsid w:val="008326E7"/>
    <w:rsid w:val="00834CF1"/>
    <w:rsid w:val="00853FA5"/>
    <w:rsid w:val="0086770B"/>
    <w:rsid w:val="00885F63"/>
    <w:rsid w:val="008B179C"/>
    <w:rsid w:val="008D126D"/>
    <w:rsid w:val="008D7405"/>
    <w:rsid w:val="008E0AFD"/>
    <w:rsid w:val="00905799"/>
    <w:rsid w:val="00912659"/>
    <w:rsid w:val="00922CEE"/>
    <w:rsid w:val="00936778"/>
    <w:rsid w:val="0093715F"/>
    <w:rsid w:val="00960943"/>
    <w:rsid w:val="00967EEE"/>
    <w:rsid w:val="00984757"/>
    <w:rsid w:val="0098618A"/>
    <w:rsid w:val="009C1AD5"/>
    <w:rsid w:val="009C3458"/>
    <w:rsid w:val="009D088D"/>
    <w:rsid w:val="009D2E80"/>
    <w:rsid w:val="009E29E2"/>
    <w:rsid w:val="00A05002"/>
    <w:rsid w:val="00A1220B"/>
    <w:rsid w:val="00A15564"/>
    <w:rsid w:val="00A23FEB"/>
    <w:rsid w:val="00A24B73"/>
    <w:rsid w:val="00A4127E"/>
    <w:rsid w:val="00A52152"/>
    <w:rsid w:val="00A55FF2"/>
    <w:rsid w:val="00A56DBB"/>
    <w:rsid w:val="00A6493D"/>
    <w:rsid w:val="00A846B3"/>
    <w:rsid w:val="00A865D6"/>
    <w:rsid w:val="00A93AC5"/>
    <w:rsid w:val="00AB2831"/>
    <w:rsid w:val="00AE16FA"/>
    <w:rsid w:val="00B02539"/>
    <w:rsid w:val="00B23C20"/>
    <w:rsid w:val="00B50C5D"/>
    <w:rsid w:val="00B6205A"/>
    <w:rsid w:val="00B62D79"/>
    <w:rsid w:val="00B77173"/>
    <w:rsid w:val="00B823D3"/>
    <w:rsid w:val="00B9258F"/>
    <w:rsid w:val="00B92829"/>
    <w:rsid w:val="00B96E3D"/>
    <w:rsid w:val="00BA2A74"/>
    <w:rsid w:val="00BA3B7C"/>
    <w:rsid w:val="00BB3B44"/>
    <w:rsid w:val="00BB4391"/>
    <w:rsid w:val="00BC058C"/>
    <w:rsid w:val="00BF4835"/>
    <w:rsid w:val="00BF50F2"/>
    <w:rsid w:val="00C1700E"/>
    <w:rsid w:val="00C31253"/>
    <w:rsid w:val="00C363A9"/>
    <w:rsid w:val="00C3655E"/>
    <w:rsid w:val="00C57E08"/>
    <w:rsid w:val="00C63688"/>
    <w:rsid w:val="00C70277"/>
    <w:rsid w:val="00CA0B79"/>
    <w:rsid w:val="00CB0642"/>
    <w:rsid w:val="00CB2976"/>
    <w:rsid w:val="00CC23F7"/>
    <w:rsid w:val="00CC4949"/>
    <w:rsid w:val="00CD3B93"/>
    <w:rsid w:val="00D05D6A"/>
    <w:rsid w:val="00D233A5"/>
    <w:rsid w:val="00D23AA8"/>
    <w:rsid w:val="00D5306D"/>
    <w:rsid w:val="00D6190C"/>
    <w:rsid w:val="00D6267E"/>
    <w:rsid w:val="00D7230C"/>
    <w:rsid w:val="00D8430E"/>
    <w:rsid w:val="00DB2EA3"/>
    <w:rsid w:val="00DB7AF3"/>
    <w:rsid w:val="00DD3B19"/>
    <w:rsid w:val="00DD465B"/>
    <w:rsid w:val="00DD776B"/>
    <w:rsid w:val="00DE37BA"/>
    <w:rsid w:val="00DF0009"/>
    <w:rsid w:val="00DF2D72"/>
    <w:rsid w:val="00E01C4B"/>
    <w:rsid w:val="00E055A2"/>
    <w:rsid w:val="00E07425"/>
    <w:rsid w:val="00E21A2B"/>
    <w:rsid w:val="00E27614"/>
    <w:rsid w:val="00E31195"/>
    <w:rsid w:val="00E33A5B"/>
    <w:rsid w:val="00E56F2F"/>
    <w:rsid w:val="00E81FAF"/>
    <w:rsid w:val="00E836D9"/>
    <w:rsid w:val="00E97D2E"/>
    <w:rsid w:val="00EB1D65"/>
    <w:rsid w:val="00EB50C9"/>
    <w:rsid w:val="00EB604E"/>
    <w:rsid w:val="00EC5FF8"/>
    <w:rsid w:val="00EC6969"/>
    <w:rsid w:val="00EC7034"/>
    <w:rsid w:val="00EE1BBA"/>
    <w:rsid w:val="00EE68C6"/>
    <w:rsid w:val="00F06929"/>
    <w:rsid w:val="00F4660E"/>
    <w:rsid w:val="00F5386E"/>
    <w:rsid w:val="00F61523"/>
    <w:rsid w:val="00F700A9"/>
    <w:rsid w:val="00F7348E"/>
    <w:rsid w:val="00F75182"/>
    <w:rsid w:val="00F761E5"/>
    <w:rsid w:val="00F802A0"/>
    <w:rsid w:val="00FA1D4C"/>
    <w:rsid w:val="00FB52A9"/>
    <w:rsid w:val="00FC6AFB"/>
    <w:rsid w:val="00FD2B71"/>
    <w:rsid w:val="00FD3047"/>
    <w:rsid w:val="00FF4A0A"/>
    <w:rsid w:val="00FF7AE2"/>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colormenu v:ext="edit" strokecolor="none [321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238AB"/>
    <w:pPr>
      <w:autoSpaceDE w:val="0"/>
      <w:autoSpaceDN w:val="0"/>
      <w:adjustRightInd w:val="0"/>
      <w:spacing w:after="0" w:line="276" w:lineRule="auto"/>
      <w:jc w:val="both"/>
    </w:pPr>
    <w:rPr>
      <w:rFonts w:ascii="Arial" w:hAnsi="Arial" w:cs="Arial"/>
    </w:rPr>
  </w:style>
  <w:style w:type="paragraph" w:styleId="Heading4">
    <w:name w:val="heading 4"/>
    <w:basedOn w:val="Normal"/>
    <w:link w:val="Heading4Char"/>
    <w:uiPriority w:val="9"/>
    <w:qFormat/>
    <w:rsid w:val="00E27614"/>
    <w:pPr>
      <w:autoSpaceDE/>
      <w:autoSpaceDN/>
      <w:adjustRightInd/>
      <w:spacing w:before="100" w:beforeAutospacing="1" w:after="100" w:afterAutospacing="1" w:line="240" w:lineRule="auto"/>
      <w:jc w:val="left"/>
      <w:outlineLvl w:val="3"/>
    </w:pPr>
    <w:rPr>
      <w:rFonts w:ascii="Times New Roman" w:eastAsia="Times New Roman" w:hAnsi="Times New Roman" w:cs="Times New Roman"/>
      <w:b/>
      <w:bCs/>
      <w:sz w:val="24"/>
      <w:szCs w:val="24"/>
      <w:lang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238AB"/>
    <w:pPr>
      <w:spacing w:after="0" w:line="240" w:lineRule="auto"/>
    </w:pPr>
  </w:style>
  <w:style w:type="character" w:customStyle="1" w:styleId="CorpsdutexteGras">
    <w:name w:val="Corps du texte + Gras"/>
    <w:basedOn w:val="DefaultParagraphFont"/>
    <w:rsid w:val="006238AB"/>
    <w:rPr>
      <w:rFonts w:ascii="Arial" w:eastAsia="Arial" w:hAnsi="Arial" w:cs="Arial"/>
      <w:b/>
      <w:bCs/>
      <w:i w:val="0"/>
      <w:iCs w:val="0"/>
      <w:smallCaps w:val="0"/>
      <w:strike w:val="0"/>
      <w:color w:val="000000"/>
      <w:spacing w:val="1"/>
      <w:w w:val="100"/>
      <w:position w:val="0"/>
      <w:sz w:val="19"/>
      <w:szCs w:val="19"/>
      <w:u w:val="none"/>
      <w:lang w:val="fr-FR"/>
    </w:rPr>
  </w:style>
  <w:style w:type="character" w:customStyle="1" w:styleId="CorpsdutexteItaliqueEspacement0pt">
    <w:name w:val="Corps du texte + Italique;Espacement 0 pt"/>
    <w:basedOn w:val="DefaultParagraphFont"/>
    <w:rsid w:val="006238AB"/>
    <w:rPr>
      <w:rFonts w:ascii="Arial" w:eastAsia="Arial" w:hAnsi="Arial" w:cs="Arial"/>
      <w:b w:val="0"/>
      <w:bCs w:val="0"/>
      <w:i/>
      <w:iCs/>
      <w:smallCaps w:val="0"/>
      <w:strike w:val="0"/>
      <w:color w:val="000000"/>
      <w:spacing w:val="0"/>
      <w:w w:val="100"/>
      <w:position w:val="0"/>
      <w:sz w:val="19"/>
      <w:szCs w:val="19"/>
      <w:u w:val="none"/>
      <w:lang w:val="fr-FR"/>
    </w:rPr>
  </w:style>
  <w:style w:type="character" w:styleId="Emphasis">
    <w:name w:val="Emphasis"/>
    <w:basedOn w:val="DefaultParagraphFont"/>
    <w:uiPriority w:val="20"/>
    <w:qFormat/>
    <w:rsid w:val="006238AB"/>
    <w:rPr>
      <w:i/>
      <w:iCs/>
    </w:rPr>
  </w:style>
  <w:style w:type="character" w:customStyle="1" w:styleId="En-tte2ItaliqueEspacement0pt">
    <w:name w:val="En-tête #2 + Italique;Espacement 0 pt"/>
    <w:basedOn w:val="DefaultParagraphFont"/>
    <w:rsid w:val="006238AB"/>
    <w:rPr>
      <w:rFonts w:ascii="Arial" w:eastAsia="Arial" w:hAnsi="Arial" w:cs="Arial"/>
      <w:b/>
      <w:bCs/>
      <w:i/>
      <w:iCs/>
      <w:smallCaps w:val="0"/>
      <w:strike w:val="0"/>
      <w:color w:val="000000"/>
      <w:spacing w:val="0"/>
      <w:w w:val="100"/>
      <w:position w:val="0"/>
      <w:sz w:val="19"/>
      <w:szCs w:val="19"/>
      <w:u w:val="none"/>
      <w:lang w:val="fr-FR"/>
    </w:rPr>
  </w:style>
  <w:style w:type="character" w:customStyle="1" w:styleId="citation">
    <w:name w:val="citation"/>
    <w:basedOn w:val="DefaultParagraphFont"/>
    <w:rsid w:val="006238AB"/>
  </w:style>
  <w:style w:type="paragraph" w:styleId="Footer">
    <w:name w:val="footer"/>
    <w:basedOn w:val="Normal"/>
    <w:link w:val="FooterChar"/>
    <w:uiPriority w:val="99"/>
    <w:unhideWhenUsed/>
    <w:rsid w:val="006238AB"/>
    <w:pPr>
      <w:tabs>
        <w:tab w:val="center" w:pos="4536"/>
        <w:tab w:val="right" w:pos="9072"/>
      </w:tabs>
      <w:spacing w:line="240" w:lineRule="auto"/>
    </w:pPr>
  </w:style>
  <w:style w:type="character" w:customStyle="1" w:styleId="FooterChar">
    <w:name w:val="Footer Char"/>
    <w:basedOn w:val="DefaultParagraphFont"/>
    <w:link w:val="Footer"/>
    <w:uiPriority w:val="99"/>
    <w:rsid w:val="006238AB"/>
    <w:rPr>
      <w:rFonts w:ascii="Arial" w:hAnsi="Arial" w:cs="Arial"/>
    </w:rPr>
  </w:style>
  <w:style w:type="paragraph" w:styleId="ListParagraph">
    <w:name w:val="List Paragraph"/>
    <w:basedOn w:val="Normal"/>
    <w:uiPriority w:val="34"/>
    <w:qFormat/>
    <w:rsid w:val="006238AB"/>
    <w:pPr>
      <w:ind w:left="720"/>
      <w:contextualSpacing/>
    </w:pPr>
  </w:style>
  <w:style w:type="character" w:styleId="Hyperlink">
    <w:name w:val="Hyperlink"/>
    <w:basedOn w:val="DefaultParagraphFont"/>
    <w:uiPriority w:val="99"/>
    <w:unhideWhenUsed/>
    <w:rsid w:val="006238AB"/>
    <w:rPr>
      <w:color w:val="0563C1" w:themeColor="hyperlink"/>
      <w:u w:val="single"/>
    </w:rPr>
  </w:style>
  <w:style w:type="paragraph" w:styleId="BalloonText">
    <w:name w:val="Balloon Text"/>
    <w:basedOn w:val="Normal"/>
    <w:link w:val="BalloonTextChar"/>
    <w:uiPriority w:val="99"/>
    <w:semiHidden/>
    <w:unhideWhenUsed/>
    <w:rsid w:val="00BA2A74"/>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A2A74"/>
    <w:rPr>
      <w:rFonts w:ascii="Tahoma" w:hAnsi="Tahoma" w:cs="Tahoma"/>
      <w:sz w:val="16"/>
      <w:szCs w:val="16"/>
    </w:rPr>
  </w:style>
  <w:style w:type="character" w:styleId="Strong">
    <w:name w:val="Strong"/>
    <w:basedOn w:val="DefaultParagraphFont"/>
    <w:uiPriority w:val="22"/>
    <w:qFormat/>
    <w:rsid w:val="00DD465B"/>
    <w:rPr>
      <w:b/>
      <w:bCs/>
    </w:rPr>
  </w:style>
  <w:style w:type="paragraph" w:customStyle="1" w:styleId="font-claude-response-body">
    <w:name w:val="font-claude-response-body"/>
    <w:basedOn w:val="Normal"/>
    <w:rsid w:val="00E01C4B"/>
    <w:pPr>
      <w:autoSpaceDE/>
      <w:autoSpaceDN/>
      <w:adjustRightInd/>
      <w:spacing w:before="100" w:beforeAutospacing="1" w:after="100" w:afterAutospacing="1" w:line="240" w:lineRule="auto"/>
      <w:jc w:val="left"/>
    </w:pPr>
    <w:rPr>
      <w:rFonts w:ascii="Times New Roman" w:eastAsia="Times New Roman" w:hAnsi="Times New Roman" w:cs="Times New Roman"/>
      <w:sz w:val="24"/>
      <w:szCs w:val="24"/>
      <w:lang w:eastAsia="fr-FR"/>
    </w:rPr>
  </w:style>
  <w:style w:type="character" w:customStyle="1" w:styleId="Heading4Char">
    <w:name w:val="Heading 4 Char"/>
    <w:basedOn w:val="DefaultParagraphFont"/>
    <w:link w:val="Heading4"/>
    <w:uiPriority w:val="9"/>
    <w:rsid w:val="00E27614"/>
    <w:rPr>
      <w:rFonts w:ascii="Times New Roman" w:eastAsia="Times New Roman" w:hAnsi="Times New Roman" w:cs="Times New Roman"/>
      <w:b/>
      <w:bCs/>
      <w:sz w:val="24"/>
      <w:szCs w:val="24"/>
      <w:lang w:eastAsia="fr-FR"/>
    </w:rPr>
  </w:style>
  <w:style w:type="paragraph" w:customStyle="1" w:styleId="kt-adv-heading2263ac083f-ee">
    <w:name w:val="kt-adv-heading2263_ac083f-ee"/>
    <w:basedOn w:val="Normal"/>
    <w:rsid w:val="00E27614"/>
    <w:pPr>
      <w:autoSpaceDE/>
      <w:autoSpaceDN/>
      <w:adjustRightInd/>
      <w:spacing w:before="100" w:beforeAutospacing="1" w:after="100" w:afterAutospacing="1" w:line="240" w:lineRule="auto"/>
      <w:jc w:val="left"/>
    </w:pPr>
    <w:rPr>
      <w:rFonts w:ascii="Times New Roman" w:eastAsia="Times New Roman" w:hAnsi="Times New Roman" w:cs="Times New Roman"/>
      <w:sz w:val="24"/>
      <w:szCs w:val="24"/>
      <w:lang w:eastAsia="fr-FR"/>
    </w:rPr>
  </w:style>
  <w:style w:type="paragraph" w:customStyle="1" w:styleId="kt-adv-heading2263de0c94-51">
    <w:name w:val="kt-adv-heading2263_de0c94-51"/>
    <w:basedOn w:val="Normal"/>
    <w:rsid w:val="00E27614"/>
    <w:pPr>
      <w:autoSpaceDE/>
      <w:autoSpaceDN/>
      <w:adjustRightInd/>
      <w:spacing w:before="100" w:beforeAutospacing="1" w:after="100" w:afterAutospacing="1" w:line="240" w:lineRule="auto"/>
      <w:jc w:val="left"/>
    </w:pPr>
    <w:rPr>
      <w:rFonts w:ascii="Times New Roman" w:eastAsia="Times New Roman" w:hAnsi="Times New Roman" w:cs="Times New Roman"/>
      <w:sz w:val="24"/>
      <w:szCs w:val="24"/>
      <w:lang w:eastAsia="fr-FR"/>
    </w:rPr>
  </w:style>
  <w:style w:type="paragraph" w:customStyle="1" w:styleId="kt-adv-heading2263cf54bc-5c">
    <w:name w:val="kt-adv-heading2263_cf54bc-5c"/>
    <w:basedOn w:val="Normal"/>
    <w:rsid w:val="00A55FF2"/>
    <w:pPr>
      <w:autoSpaceDE/>
      <w:autoSpaceDN/>
      <w:adjustRightInd/>
      <w:spacing w:before="100" w:beforeAutospacing="1" w:after="100" w:afterAutospacing="1" w:line="240" w:lineRule="auto"/>
      <w:jc w:val="left"/>
    </w:pPr>
    <w:rPr>
      <w:rFonts w:ascii="Times New Roman" w:eastAsia="Times New Roman" w:hAnsi="Times New Roman" w:cs="Times New Roman"/>
      <w:sz w:val="24"/>
      <w:szCs w:val="24"/>
      <w:lang w:eastAsia="fr-FR"/>
    </w:rPr>
  </w:style>
  <w:style w:type="paragraph" w:customStyle="1" w:styleId="kt-adv-heading2263f960e1-18">
    <w:name w:val="kt-adv-heading2263_f960e1-18"/>
    <w:basedOn w:val="Normal"/>
    <w:rsid w:val="00A55FF2"/>
    <w:pPr>
      <w:autoSpaceDE/>
      <w:autoSpaceDN/>
      <w:adjustRightInd/>
      <w:spacing w:before="100" w:beforeAutospacing="1" w:after="100" w:afterAutospacing="1" w:line="240" w:lineRule="auto"/>
      <w:jc w:val="left"/>
    </w:pPr>
    <w:rPr>
      <w:rFonts w:ascii="Times New Roman" w:eastAsia="Times New Roman" w:hAnsi="Times New Roman" w:cs="Times New Roman"/>
      <w:sz w:val="24"/>
      <w:szCs w:val="24"/>
      <w:lang w:eastAsia="fr-FR"/>
    </w:rPr>
  </w:style>
  <w:style w:type="paragraph" w:customStyle="1" w:styleId="kt-adv-heading22632591e3-f0">
    <w:name w:val="kt-adv-heading2263_2591e3-f0"/>
    <w:basedOn w:val="Normal"/>
    <w:rsid w:val="00A55FF2"/>
    <w:pPr>
      <w:autoSpaceDE/>
      <w:autoSpaceDN/>
      <w:adjustRightInd/>
      <w:spacing w:before="100" w:beforeAutospacing="1" w:after="100" w:afterAutospacing="1" w:line="240" w:lineRule="auto"/>
      <w:jc w:val="left"/>
    </w:pPr>
    <w:rPr>
      <w:rFonts w:ascii="Times New Roman" w:eastAsia="Times New Roman" w:hAnsi="Times New Roman" w:cs="Times New Roman"/>
      <w:sz w:val="24"/>
      <w:szCs w:val="24"/>
      <w:lang w:eastAsia="fr-FR"/>
    </w:rPr>
  </w:style>
  <w:style w:type="paragraph" w:customStyle="1" w:styleId="kt-adv-heading22637535ab-ff">
    <w:name w:val="kt-adv-heading2263_7535ab-ff"/>
    <w:basedOn w:val="Normal"/>
    <w:rsid w:val="00B92829"/>
    <w:pPr>
      <w:autoSpaceDE/>
      <w:autoSpaceDN/>
      <w:adjustRightInd/>
      <w:spacing w:before="100" w:beforeAutospacing="1" w:after="100" w:afterAutospacing="1" w:line="240" w:lineRule="auto"/>
      <w:jc w:val="left"/>
    </w:pPr>
    <w:rPr>
      <w:rFonts w:ascii="Times New Roman" w:eastAsia="Times New Roman" w:hAnsi="Times New Roman" w:cs="Times New Roman"/>
      <w:sz w:val="24"/>
      <w:szCs w:val="24"/>
      <w:lang w:eastAsia="fr-FR"/>
    </w:rPr>
  </w:style>
  <w:style w:type="paragraph" w:customStyle="1" w:styleId="kt-adv-heading22638b1bc6-b6">
    <w:name w:val="kt-adv-heading2263_8b1bc6-b6"/>
    <w:basedOn w:val="Normal"/>
    <w:rsid w:val="00B92829"/>
    <w:pPr>
      <w:autoSpaceDE/>
      <w:autoSpaceDN/>
      <w:adjustRightInd/>
      <w:spacing w:before="100" w:beforeAutospacing="1" w:after="100" w:afterAutospacing="1" w:line="240" w:lineRule="auto"/>
      <w:jc w:val="left"/>
    </w:pPr>
    <w:rPr>
      <w:rFonts w:ascii="Times New Roman" w:eastAsia="Times New Roman" w:hAnsi="Times New Roman" w:cs="Times New Roman"/>
      <w:sz w:val="24"/>
      <w:szCs w:val="24"/>
      <w:lang w:eastAsia="fr-FR"/>
    </w:rPr>
  </w:style>
  <w:style w:type="paragraph" w:customStyle="1" w:styleId="kt-adv-heading2263f00ebb-b1">
    <w:name w:val="kt-adv-heading2263_f00ebb-b1"/>
    <w:basedOn w:val="Normal"/>
    <w:rsid w:val="00B92829"/>
    <w:pPr>
      <w:autoSpaceDE/>
      <w:autoSpaceDN/>
      <w:adjustRightInd/>
      <w:spacing w:before="100" w:beforeAutospacing="1" w:after="100" w:afterAutospacing="1" w:line="240" w:lineRule="auto"/>
      <w:jc w:val="left"/>
    </w:pPr>
    <w:rPr>
      <w:rFonts w:ascii="Times New Roman" w:eastAsia="Times New Roman" w:hAnsi="Times New Roman" w:cs="Times New Roman"/>
      <w:sz w:val="24"/>
      <w:szCs w:val="24"/>
      <w:lang w:eastAsia="fr-FR"/>
    </w:rPr>
  </w:style>
  <w:style w:type="paragraph" w:styleId="Header">
    <w:name w:val="header"/>
    <w:basedOn w:val="Normal"/>
    <w:link w:val="HeaderChar"/>
    <w:uiPriority w:val="99"/>
    <w:semiHidden/>
    <w:unhideWhenUsed/>
    <w:rsid w:val="00B92829"/>
    <w:pPr>
      <w:tabs>
        <w:tab w:val="center" w:pos="4536"/>
        <w:tab w:val="right" w:pos="9072"/>
      </w:tabs>
      <w:spacing w:line="240" w:lineRule="auto"/>
    </w:pPr>
  </w:style>
  <w:style w:type="character" w:customStyle="1" w:styleId="HeaderChar">
    <w:name w:val="Header Char"/>
    <w:basedOn w:val="DefaultParagraphFont"/>
    <w:link w:val="Header"/>
    <w:uiPriority w:val="99"/>
    <w:semiHidden/>
    <w:rsid w:val="00B92829"/>
    <w:rPr>
      <w:rFonts w:ascii="Arial" w:hAnsi="Arial" w:cs="Aria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238AB"/>
    <w:pPr>
      <w:autoSpaceDE w:val="0"/>
      <w:autoSpaceDN w:val="0"/>
      <w:adjustRightInd w:val="0"/>
      <w:spacing w:after="0" w:line="276" w:lineRule="auto"/>
      <w:jc w:val="both"/>
    </w:pPr>
    <w:rPr>
      <w:rFonts w:ascii="Arial" w:hAnsi="Arial" w:cs="Arial"/>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uiPriority w:val="1"/>
    <w:qFormat/>
    <w:rsid w:val="006238AB"/>
    <w:pPr>
      <w:spacing w:after="0" w:line="240" w:lineRule="auto"/>
    </w:pPr>
  </w:style>
  <w:style w:type="character" w:customStyle="1" w:styleId="CorpsdutexteGras">
    <w:name w:val="Corps du texte + Gras"/>
    <w:basedOn w:val="Policepardfaut"/>
    <w:rsid w:val="006238AB"/>
    <w:rPr>
      <w:rFonts w:ascii="Arial" w:eastAsia="Arial" w:hAnsi="Arial" w:cs="Arial"/>
      <w:b/>
      <w:bCs/>
      <w:i w:val="0"/>
      <w:iCs w:val="0"/>
      <w:smallCaps w:val="0"/>
      <w:strike w:val="0"/>
      <w:color w:val="000000"/>
      <w:spacing w:val="1"/>
      <w:w w:val="100"/>
      <w:position w:val="0"/>
      <w:sz w:val="19"/>
      <w:szCs w:val="19"/>
      <w:u w:val="none"/>
      <w:lang w:val="fr-FR"/>
    </w:rPr>
  </w:style>
  <w:style w:type="character" w:customStyle="1" w:styleId="CorpsdutexteItaliqueEspacement0pt">
    <w:name w:val="Corps du texte + Italique;Espacement 0 pt"/>
    <w:basedOn w:val="Policepardfaut"/>
    <w:rsid w:val="006238AB"/>
    <w:rPr>
      <w:rFonts w:ascii="Arial" w:eastAsia="Arial" w:hAnsi="Arial" w:cs="Arial"/>
      <w:b w:val="0"/>
      <w:bCs w:val="0"/>
      <w:i/>
      <w:iCs/>
      <w:smallCaps w:val="0"/>
      <w:strike w:val="0"/>
      <w:color w:val="000000"/>
      <w:spacing w:val="0"/>
      <w:w w:val="100"/>
      <w:position w:val="0"/>
      <w:sz w:val="19"/>
      <w:szCs w:val="19"/>
      <w:u w:val="none"/>
      <w:lang w:val="fr-FR"/>
    </w:rPr>
  </w:style>
  <w:style w:type="character" w:styleId="Accentuation">
    <w:name w:val="Emphasis"/>
    <w:basedOn w:val="Policepardfaut"/>
    <w:qFormat/>
    <w:rsid w:val="006238AB"/>
    <w:rPr>
      <w:i/>
      <w:iCs/>
    </w:rPr>
  </w:style>
  <w:style w:type="character" w:customStyle="1" w:styleId="En-tte2ItaliqueEspacement0pt">
    <w:name w:val="En-tête #2 + Italique;Espacement 0 pt"/>
    <w:basedOn w:val="Policepardfaut"/>
    <w:rsid w:val="006238AB"/>
    <w:rPr>
      <w:rFonts w:ascii="Arial" w:eastAsia="Arial" w:hAnsi="Arial" w:cs="Arial"/>
      <w:b/>
      <w:bCs/>
      <w:i/>
      <w:iCs/>
      <w:smallCaps w:val="0"/>
      <w:strike w:val="0"/>
      <w:color w:val="000000"/>
      <w:spacing w:val="0"/>
      <w:w w:val="100"/>
      <w:position w:val="0"/>
      <w:sz w:val="19"/>
      <w:szCs w:val="19"/>
      <w:u w:val="none"/>
      <w:lang w:val="fr-FR"/>
    </w:rPr>
  </w:style>
  <w:style w:type="character" w:customStyle="1" w:styleId="citation">
    <w:name w:val="citation"/>
    <w:basedOn w:val="Policepardfaut"/>
    <w:rsid w:val="006238AB"/>
  </w:style>
  <w:style w:type="paragraph" w:styleId="Pieddepage">
    <w:name w:val="footer"/>
    <w:basedOn w:val="Normal"/>
    <w:link w:val="PieddepageCar"/>
    <w:uiPriority w:val="99"/>
    <w:unhideWhenUsed/>
    <w:rsid w:val="006238AB"/>
    <w:pPr>
      <w:tabs>
        <w:tab w:val="center" w:pos="4536"/>
        <w:tab w:val="right" w:pos="9072"/>
      </w:tabs>
      <w:spacing w:line="240" w:lineRule="auto"/>
    </w:pPr>
  </w:style>
  <w:style w:type="character" w:customStyle="1" w:styleId="PieddepageCar">
    <w:name w:val="Pied de page Car"/>
    <w:basedOn w:val="Policepardfaut"/>
    <w:link w:val="Pieddepage"/>
    <w:uiPriority w:val="99"/>
    <w:rsid w:val="006238AB"/>
    <w:rPr>
      <w:rFonts w:ascii="Arial" w:hAnsi="Arial" w:cs="Arial"/>
    </w:rPr>
  </w:style>
  <w:style w:type="paragraph" w:styleId="Paragraphedeliste">
    <w:name w:val="List Paragraph"/>
    <w:basedOn w:val="Normal"/>
    <w:uiPriority w:val="34"/>
    <w:qFormat/>
    <w:rsid w:val="006238AB"/>
    <w:pPr>
      <w:ind w:left="720"/>
      <w:contextualSpacing/>
    </w:pPr>
  </w:style>
  <w:style w:type="character" w:styleId="Lienhypertexte">
    <w:name w:val="Hyperlink"/>
    <w:basedOn w:val="Policepardfaut"/>
    <w:uiPriority w:val="99"/>
    <w:unhideWhenUsed/>
    <w:rsid w:val="006238AB"/>
    <w:rPr>
      <w:color w:val="0563C1" w:themeColor="hyperlink"/>
      <w:u w:val="single"/>
    </w:rPr>
  </w:style>
  <w:style w:type="paragraph" w:styleId="Textedebulles">
    <w:name w:val="Balloon Text"/>
    <w:basedOn w:val="Normal"/>
    <w:link w:val="TextedebullesCar"/>
    <w:uiPriority w:val="99"/>
    <w:semiHidden/>
    <w:unhideWhenUsed/>
    <w:rsid w:val="00BA2A74"/>
    <w:pPr>
      <w:spacing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BA2A7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704063027">
      <w:bodyDiv w:val="1"/>
      <w:marLeft w:val="0"/>
      <w:marRight w:val="0"/>
      <w:marTop w:val="0"/>
      <w:marBottom w:val="0"/>
      <w:divBdr>
        <w:top w:val="none" w:sz="0" w:space="0" w:color="auto"/>
        <w:left w:val="none" w:sz="0" w:space="0" w:color="auto"/>
        <w:bottom w:val="none" w:sz="0" w:space="0" w:color="auto"/>
        <w:right w:val="none" w:sz="0" w:space="0" w:color="auto"/>
      </w:divBdr>
    </w:div>
    <w:div w:id="712577846">
      <w:bodyDiv w:val="1"/>
      <w:marLeft w:val="0"/>
      <w:marRight w:val="0"/>
      <w:marTop w:val="0"/>
      <w:marBottom w:val="0"/>
      <w:divBdr>
        <w:top w:val="none" w:sz="0" w:space="0" w:color="auto"/>
        <w:left w:val="none" w:sz="0" w:space="0" w:color="auto"/>
        <w:bottom w:val="none" w:sz="0" w:space="0" w:color="auto"/>
        <w:right w:val="none" w:sz="0" w:space="0" w:color="auto"/>
      </w:divBdr>
    </w:div>
    <w:div w:id="1619527999">
      <w:bodyDiv w:val="1"/>
      <w:marLeft w:val="0"/>
      <w:marRight w:val="0"/>
      <w:marTop w:val="0"/>
      <w:marBottom w:val="0"/>
      <w:divBdr>
        <w:top w:val="none" w:sz="0" w:space="0" w:color="auto"/>
        <w:left w:val="none" w:sz="0" w:space="0" w:color="auto"/>
        <w:bottom w:val="none" w:sz="0" w:space="0" w:color="auto"/>
        <w:right w:val="none" w:sz="0" w:space="0" w:color="auto"/>
      </w:divBdr>
    </w:div>
    <w:div w:id="17642577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F0E0C2-3FAD-4B7C-BC01-7374B35C02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435</TotalTime>
  <Pages>6</Pages>
  <Words>3152</Words>
  <Characters>17336</Characters>
  <Application>Microsoft Office Word</Application>
  <DocSecurity>0</DocSecurity>
  <Lines>144</Lines>
  <Paragraphs>40</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20448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Pierre</dc:creator>
  <cp:lastModifiedBy>pierre borel</cp:lastModifiedBy>
  <cp:revision>27</cp:revision>
  <dcterms:created xsi:type="dcterms:W3CDTF">2023-12-19T10:56:00Z</dcterms:created>
  <dcterms:modified xsi:type="dcterms:W3CDTF">2025-11-29T16:31:00Z</dcterms:modified>
</cp:coreProperties>
</file>