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6AC1" w:rsidRPr="00F56AC1" w:rsidRDefault="00F56AC1" w:rsidP="003132A0">
      <w:pPr>
        <w:pStyle w:val="NoSpacing"/>
        <w:pBdr>
          <w:bottom w:val="single" w:sz="4" w:space="1" w:color="auto"/>
        </w:pBdr>
        <w:spacing w:line="276" w:lineRule="auto"/>
        <w:jc w:val="both"/>
        <w:rPr>
          <w:rFonts w:asciiTheme="majorHAnsi" w:hAnsiTheme="majorHAnsi"/>
          <w:sz w:val="28"/>
          <w:szCs w:val="28"/>
        </w:rPr>
      </w:pPr>
      <w:r w:rsidRPr="00F56AC1">
        <w:rPr>
          <w:rFonts w:asciiTheme="majorHAnsi" w:hAnsiTheme="majorHAnsi"/>
          <w:b/>
          <w:i/>
          <w:color w:val="FF5050"/>
          <w:sz w:val="40"/>
          <w:szCs w:val="40"/>
        </w:rPr>
        <w:t>Le bonheur</w:t>
      </w:r>
      <w:r w:rsidRPr="00F56AC1">
        <w:rPr>
          <w:rFonts w:asciiTheme="majorHAnsi" w:hAnsiTheme="majorHAnsi"/>
          <w:sz w:val="28"/>
          <w:szCs w:val="28"/>
        </w:rPr>
        <w:t>– cours doctrinal</w:t>
      </w:r>
    </w:p>
    <w:p w:rsidR="00F56AC1" w:rsidRDefault="00F56AC1" w:rsidP="003132A0">
      <w:pPr>
        <w:pStyle w:val="NoSpacing"/>
        <w:spacing w:line="276" w:lineRule="auto"/>
        <w:jc w:val="both"/>
        <w:rPr>
          <w:rFonts w:asciiTheme="majorHAnsi" w:hAnsiTheme="majorHAnsi"/>
          <w:sz w:val="22"/>
          <w:szCs w:val="22"/>
        </w:rPr>
      </w:pPr>
    </w:p>
    <w:p w:rsidR="00F6412E" w:rsidRPr="003132A0" w:rsidRDefault="00B1444E" w:rsidP="003132A0">
      <w:pPr>
        <w:pStyle w:val="NoSpacing"/>
        <w:numPr>
          <w:ilvl w:val="0"/>
          <w:numId w:val="6"/>
        </w:numPr>
        <w:spacing w:line="276" w:lineRule="auto"/>
        <w:jc w:val="both"/>
        <w:rPr>
          <w:rFonts w:asciiTheme="majorHAnsi" w:hAnsiTheme="majorHAnsi"/>
          <w:i/>
          <w:sz w:val="18"/>
          <w:szCs w:val="18"/>
        </w:rPr>
      </w:pPr>
      <w:r w:rsidRPr="003132A0">
        <w:rPr>
          <w:rFonts w:asciiTheme="majorHAnsi" w:hAnsiTheme="majorHAnsi"/>
          <w:i/>
          <w:sz w:val="18"/>
          <w:szCs w:val="18"/>
        </w:rPr>
        <w:t>Le bonheur es</w:t>
      </w:r>
      <w:r w:rsidR="00F56AC1" w:rsidRPr="003132A0">
        <w:rPr>
          <w:rFonts w:asciiTheme="majorHAnsi" w:hAnsiTheme="majorHAnsi"/>
          <w:i/>
          <w:sz w:val="18"/>
          <w:szCs w:val="18"/>
        </w:rPr>
        <w:t>t-il la satisfaction des désirs ?</w:t>
      </w:r>
    </w:p>
    <w:p w:rsidR="00F6412E" w:rsidRPr="003132A0" w:rsidRDefault="00B1444E" w:rsidP="003132A0">
      <w:pPr>
        <w:pStyle w:val="NoSpacing"/>
        <w:numPr>
          <w:ilvl w:val="0"/>
          <w:numId w:val="6"/>
        </w:numPr>
        <w:spacing w:line="276" w:lineRule="auto"/>
        <w:jc w:val="both"/>
        <w:rPr>
          <w:rFonts w:asciiTheme="majorHAnsi" w:hAnsiTheme="majorHAnsi"/>
          <w:i/>
          <w:sz w:val="18"/>
          <w:szCs w:val="18"/>
        </w:rPr>
      </w:pPr>
      <w:r w:rsidRPr="003132A0">
        <w:rPr>
          <w:rFonts w:asciiTheme="majorHAnsi" w:hAnsiTheme="majorHAnsi"/>
          <w:i/>
          <w:sz w:val="18"/>
          <w:szCs w:val="18"/>
        </w:rPr>
        <w:t>Le bonhe</w:t>
      </w:r>
      <w:r w:rsidR="00F56AC1" w:rsidRPr="003132A0">
        <w:rPr>
          <w:rFonts w:asciiTheme="majorHAnsi" w:hAnsiTheme="majorHAnsi"/>
          <w:i/>
          <w:sz w:val="18"/>
          <w:szCs w:val="18"/>
        </w:rPr>
        <w:t>ur est-il un idéal inaccessible ?</w:t>
      </w:r>
    </w:p>
    <w:p w:rsidR="00F6412E" w:rsidRPr="003132A0" w:rsidRDefault="00B1444E" w:rsidP="003132A0">
      <w:pPr>
        <w:pStyle w:val="NoSpacing"/>
        <w:numPr>
          <w:ilvl w:val="0"/>
          <w:numId w:val="6"/>
        </w:numPr>
        <w:spacing w:line="276" w:lineRule="auto"/>
        <w:jc w:val="both"/>
        <w:rPr>
          <w:rFonts w:asciiTheme="majorHAnsi" w:hAnsiTheme="majorHAnsi"/>
          <w:i/>
          <w:sz w:val="18"/>
          <w:szCs w:val="18"/>
        </w:rPr>
      </w:pPr>
      <w:r w:rsidRPr="003132A0">
        <w:rPr>
          <w:rFonts w:asciiTheme="majorHAnsi" w:hAnsiTheme="majorHAnsi"/>
          <w:i/>
          <w:sz w:val="18"/>
          <w:szCs w:val="18"/>
        </w:rPr>
        <w:t>Le bonheur est-il u</w:t>
      </w:r>
      <w:r w:rsidR="00F56AC1" w:rsidRPr="003132A0">
        <w:rPr>
          <w:rFonts w:asciiTheme="majorHAnsi" w:hAnsiTheme="majorHAnsi"/>
          <w:i/>
          <w:sz w:val="18"/>
          <w:szCs w:val="18"/>
        </w:rPr>
        <w:t>ne affaire collective ou privée ?</w:t>
      </w:r>
    </w:p>
    <w:p w:rsidR="00F56AC1" w:rsidRDefault="00F56AC1" w:rsidP="003132A0">
      <w:pPr>
        <w:pStyle w:val="NoSpacing"/>
        <w:spacing w:line="276" w:lineRule="auto"/>
        <w:ind w:left="720"/>
        <w:jc w:val="both"/>
        <w:rPr>
          <w:rFonts w:asciiTheme="majorHAnsi" w:hAnsiTheme="majorHAnsi"/>
          <w:sz w:val="22"/>
          <w:szCs w:val="22"/>
        </w:rPr>
      </w:pPr>
    </w:p>
    <w:p w:rsidR="00F56AC1" w:rsidRDefault="00F56AC1" w:rsidP="003132A0">
      <w:pPr>
        <w:pStyle w:val="NoSpacing"/>
        <w:spacing w:line="276" w:lineRule="auto"/>
        <w:ind w:left="720"/>
        <w:jc w:val="both"/>
        <w:rPr>
          <w:rFonts w:asciiTheme="majorHAnsi" w:hAnsiTheme="majorHAnsi"/>
          <w:sz w:val="22"/>
          <w:szCs w:val="22"/>
        </w:rPr>
      </w:pPr>
    </w:p>
    <w:p w:rsidR="00F6412E" w:rsidRDefault="00B1444E" w:rsidP="003132A0">
      <w:pPr>
        <w:pStyle w:val="NoSpacing"/>
        <w:spacing w:line="276" w:lineRule="auto"/>
        <w:jc w:val="both"/>
        <w:rPr>
          <w:rFonts w:asciiTheme="majorHAnsi" w:hAnsiTheme="majorHAnsi"/>
          <w:sz w:val="22"/>
          <w:szCs w:val="22"/>
        </w:rPr>
      </w:pPr>
      <w:r w:rsidRPr="00F56AC1">
        <w:rPr>
          <w:rFonts w:asciiTheme="majorHAnsi" w:hAnsiTheme="majorHAnsi"/>
          <w:sz w:val="22"/>
          <w:szCs w:val="22"/>
        </w:rPr>
        <w:t xml:space="preserve">On se représente le bonheur comme le but ultime de la vie humaine. </w:t>
      </w:r>
      <w:r w:rsidRPr="00FD00AB">
        <w:rPr>
          <w:rFonts w:asciiTheme="majorHAnsi" w:hAnsiTheme="majorHAnsi"/>
          <w:color w:val="C00000"/>
          <w:sz w:val="22"/>
          <w:szCs w:val="22"/>
        </w:rPr>
        <w:t>« Tous les hommes recherchent d’être heureux. [...] C’est le motif de toutes les actions de tous les hommes. Jusqu’à ceu</w:t>
      </w:r>
      <w:r w:rsidR="00F56AC1" w:rsidRPr="00FD00AB">
        <w:rPr>
          <w:rFonts w:asciiTheme="majorHAnsi" w:hAnsiTheme="majorHAnsi"/>
          <w:color w:val="C00000"/>
          <w:sz w:val="22"/>
          <w:szCs w:val="22"/>
        </w:rPr>
        <w:t>x qui vont se pendre »</w:t>
      </w:r>
      <w:r w:rsidR="00F56AC1">
        <w:rPr>
          <w:rFonts w:asciiTheme="majorHAnsi" w:hAnsiTheme="majorHAnsi"/>
          <w:sz w:val="22"/>
          <w:szCs w:val="22"/>
        </w:rPr>
        <w:t xml:space="preserve">, écrit </w:t>
      </w:r>
      <w:r w:rsidR="00F56AC1" w:rsidRPr="00F56AC1">
        <w:rPr>
          <w:rFonts w:asciiTheme="majorHAnsi" w:hAnsiTheme="majorHAnsi"/>
          <w:b/>
          <w:sz w:val="22"/>
          <w:szCs w:val="22"/>
        </w:rPr>
        <w:t>Bl</w:t>
      </w:r>
      <w:r w:rsidRPr="00F56AC1">
        <w:rPr>
          <w:rFonts w:asciiTheme="majorHAnsi" w:hAnsiTheme="majorHAnsi"/>
          <w:b/>
          <w:sz w:val="22"/>
          <w:szCs w:val="22"/>
        </w:rPr>
        <w:t>aise Pascal</w:t>
      </w:r>
      <w:r w:rsidRPr="00F56AC1">
        <w:rPr>
          <w:rFonts w:asciiTheme="majorHAnsi" w:hAnsiTheme="majorHAnsi"/>
          <w:sz w:val="22"/>
          <w:szCs w:val="22"/>
        </w:rPr>
        <w:t xml:space="preserve"> (1623-1662). Lorsque l’idée du bonheur conduit au refus de la vie, ne faut-il pas réviser l’idée que nous nous en faisons ? Abandonner nos rêves pour accepter une réalité imparfaite ? Mais ren</w:t>
      </w:r>
      <w:r w:rsidR="00F56AC1">
        <w:rPr>
          <w:rFonts w:asciiTheme="majorHAnsi" w:hAnsiTheme="majorHAnsi"/>
          <w:sz w:val="22"/>
          <w:szCs w:val="22"/>
        </w:rPr>
        <w:t>oncer au bonheur au nom du réel</w:t>
      </w:r>
      <w:r w:rsidRPr="00F56AC1">
        <w:rPr>
          <w:rFonts w:asciiTheme="majorHAnsi" w:hAnsiTheme="majorHAnsi"/>
          <w:sz w:val="22"/>
          <w:szCs w:val="22"/>
        </w:rPr>
        <w:t xml:space="preserve">, ce serait sans doute </w:t>
      </w:r>
      <w:r w:rsidR="00F56AC1">
        <w:rPr>
          <w:rFonts w:asciiTheme="majorHAnsi" w:hAnsiTheme="majorHAnsi"/>
          <w:sz w:val="22"/>
          <w:szCs w:val="22"/>
        </w:rPr>
        <w:t>le réduire à n’être qu’un idéal</w:t>
      </w:r>
      <w:r w:rsidRPr="00F56AC1">
        <w:rPr>
          <w:rFonts w:asciiTheme="majorHAnsi" w:hAnsiTheme="majorHAnsi"/>
          <w:sz w:val="22"/>
          <w:szCs w:val="22"/>
        </w:rPr>
        <w:t>.</w:t>
      </w:r>
    </w:p>
    <w:p w:rsidR="00B72605" w:rsidRPr="00B72605" w:rsidRDefault="00B72605" w:rsidP="00B72605">
      <w:pPr>
        <w:pStyle w:val="NoSpacing"/>
        <w:numPr>
          <w:ilvl w:val="0"/>
          <w:numId w:val="10"/>
        </w:numPr>
        <w:spacing w:line="276" w:lineRule="auto"/>
        <w:jc w:val="both"/>
        <w:rPr>
          <w:rFonts w:asciiTheme="majorHAnsi" w:hAnsiTheme="majorHAnsi"/>
          <w:color w:val="E36C0A" w:themeColor="accent6" w:themeShade="BF"/>
          <w:sz w:val="22"/>
          <w:szCs w:val="22"/>
        </w:rPr>
      </w:pPr>
      <w:r w:rsidRPr="00B72605">
        <w:rPr>
          <w:rFonts w:asciiTheme="majorHAnsi" w:hAnsiTheme="majorHAnsi"/>
          <w:color w:val="E36C0A" w:themeColor="accent6" w:themeShade="BF"/>
          <w:sz w:val="22"/>
          <w:szCs w:val="22"/>
        </w:rPr>
        <w:t>distinction conceptuelle : idéal/réalité</w:t>
      </w:r>
    </w:p>
    <w:p w:rsidR="00F56AC1" w:rsidRDefault="00F56AC1" w:rsidP="003132A0">
      <w:pPr>
        <w:pStyle w:val="NoSpacing"/>
        <w:spacing w:line="276" w:lineRule="auto"/>
        <w:jc w:val="both"/>
        <w:rPr>
          <w:rFonts w:asciiTheme="majorHAnsi" w:hAnsiTheme="majorHAnsi"/>
          <w:sz w:val="22"/>
          <w:szCs w:val="22"/>
        </w:rPr>
      </w:pPr>
      <w:r>
        <w:rPr>
          <w:rFonts w:asciiTheme="majorHAnsi" w:hAnsiTheme="majorHAnsi"/>
          <w:sz w:val="22"/>
          <w:szCs w:val="22"/>
        </w:rPr>
        <w:t>Si quelqu’un me demande :</w:t>
      </w:r>
      <w:r w:rsidR="00B1444E" w:rsidRPr="00F56AC1">
        <w:rPr>
          <w:rFonts w:asciiTheme="majorHAnsi" w:hAnsiTheme="majorHAnsi"/>
          <w:sz w:val="22"/>
          <w:szCs w:val="22"/>
        </w:rPr>
        <w:t xml:space="preserve"> po</w:t>
      </w:r>
      <w:r>
        <w:rPr>
          <w:rFonts w:asciiTheme="majorHAnsi" w:hAnsiTheme="majorHAnsi"/>
          <w:sz w:val="22"/>
          <w:szCs w:val="22"/>
        </w:rPr>
        <w:t>urquoi est-ce que tu travailles ?</w:t>
      </w:r>
      <w:r w:rsidR="00B1444E" w:rsidRPr="00F56AC1">
        <w:rPr>
          <w:rFonts w:asciiTheme="majorHAnsi" w:hAnsiTheme="majorHAnsi"/>
          <w:sz w:val="22"/>
          <w:szCs w:val="22"/>
        </w:rPr>
        <w:t xml:space="preserve"> </w:t>
      </w:r>
      <w:proofErr w:type="gramStart"/>
      <w:r w:rsidR="00B1444E" w:rsidRPr="00F56AC1">
        <w:rPr>
          <w:rFonts w:asciiTheme="majorHAnsi" w:hAnsiTheme="majorHAnsi"/>
          <w:sz w:val="22"/>
          <w:szCs w:val="22"/>
        </w:rPr>
        <w:t>je</w:t>
      </w:r>
      <w:proofErr w:type="gramEnd"/>
      <w:r w:rsidR="00B1444E" w:rsidRPr="00F56AC1">
        <w:rPr>
          <w:rFonts w:asciiTheme="majorHAnsi" w:hAnsiTheme="majorHAnsi"/>
          <w:sz w:val="22"/>
          <w:szCs w:val="22"/>
        </w:rPr>
        <w:t xml:space="preserve"> peux répondre : pour gagner de l’argent. Si on me demand</w:t>
      </w:r>
      <w:r>
        <w:rPr>
          <w:rFonts w:asciiTheme="majorHAnsi" w:hAnsiTheme="majorHAnsi"/>
          <w:sz w:val="22"/>
          <w:szCs w:val="22"/>
        </w:rPr>
        <w:t xml:space="preserve">e : pourquoi gagner de l’argent ? </w:t>
      </w:r>
      <w:proofErr w:type="gramStart"/>
      <w:r>
        <w:rPr>
          <w:rFonts w:asciiTheme="majorHAnsi" w:hAnsiTheme="majorHAnsi"/>
          <w:sz w:val="22"/>
          <w:szCs w:val="22"/>
        </w:rPr>
        <w:t>je</w:t>
      </w:r>
      <w:proofErr w:type="gramEnd"/>
      <w:r>
        <w:rPr>
          <w:rFonts w:asciiTheme="majorHAnsi" w:hAnsiTheme="majorHAnsi"/>
          <w:sz w:val="22"/>
          <w:szCs w:val="22"/>
        </w:rPr>
        <w:t xml:space="preserve"> répondrai :</w:t>
      </w:r>
      <w:r w:rsidR="00B1444E" w:rsidRPr="00F56AC1">
        <w:rPr>
          <w:rFonts w:asciiTheme="majorHAnsi" w:hAnsiTheme="majorHAnsi"/>
          <w:sz w:val="22"/>
          <w:szCs w:val="22"/>
        </w:rPr>
        <w:t xml:space="preserve"> pour satisfaire mes besoins et accessoirement mes désirs. Et si on me demande</w:t>
      </w:r>
      <w:r>
        <w:rPr>
          <w:rFonts w:asciiTheme="majorHAnsi" w:hAnsiTheme="majorHAnsi"/>
          <w:sz w:val="22"/>
          <w:szCs w:val="22"/>
        </w:rPr>
        <w:t xml:space="preserve"> : pourquoi réaliser ses désirs ?</w:t>
      </w:r>
      <w:r w:rsidR="00B1444E" w:rsidRPr="00F56AC1">
        <w:rPr>
          <w:rFonts w:asciiTheme="majorHAnsi" w:hAnsiTheme="majorHAnsi"/>
          <w:sz w:val="22"/>
          <w:szCs w:val="22"/>
        </w:rPr>
        <w:t xml:space="preserve"> </w:t>
      </w:r>
      <w:proofErr w:type="gramStart"/>
      <w:r w:rsidR="00B1444E" w:rsidRPr="00F56AC1">
        <w:rPr>
          <w:rFonts w:asciiTheme="majorHAnsi" w:hAnsiTheme="majorHAnsi"/>
          <w:sz w:val="22"/>
          <w:szCs w:val="22"/>
        </w:rPr>
        <w:t>j’ai</w:t>
      </w:r>
      <w:proofErr w:type="gramEnd"/>
      <w:r w:rsidR="00B1444E" w:rsidRPr="00F56AC1">
        <w:rPr>
          <w:rFonts w:asciiTheme="majorHAnsi" w:hAnsiTheme="majorHAnsi"/>
          <w:sz w:val="22"/>
          <w:szCs w:val="22"/>
        </w:rPr>
        <w:t xml:space="preserve"> atteint le but ultime, à savoir le bonheur. Le bonheur est en effet ce que l’on désire pour lui-même, et non pour autre chose. C’es</w:t>
      </w:r>
      <w:r>
        <w:rPr>
          <w:rFonts w:asciiTheme="majorHAnsi" w:hAnsiTheme="majorHAnsi"/>
          <w:sz w:val="22"/>
          <w:szCs w:val="22"/>
        </w:rPr>
        <w:t xml:space="preserve">t pourquoi on l’appelle une </w:t>
      </w:r>
      <w:r w:rsidRPr="00574777">
        <w:rPr>
          <w:rFonts w:asciiTheme="majorHAnsi" w:hAnsiTheme="majorHAnsi"/>
          <w:i/>
          <w:sz w:val="22"/>
          <w:szCs w:val="22"/>
        </w:rPr>
        <w:t>fin</w:t>
      </w:r>
      <w:r w:rsidR="00B1444E" w:rsidRPr="00574777">
        <w:rPr>
          <w:rFonts w:asciiTheme="majorHAnsi" w:hAnsiTheme="majorHAnsi"/>
          <w:i/>
          <w:sz w:val="22"/>
          <w:szCs w:val="22"/>
        </w:rPr>
        <w:t xml:space="preserve"> en soi</w:t>
      </w:r>
      <w:r w:rsidR="00B1444E" w:rsidRPr="00F56AC1">
        <w:rPr>
          <w:rFonts w:asciiTheme="majorHAnsi" w:hAnsiTheme="majorHAnsi"/>
          <w:sz w:val="22"/>
          <w:szCs w:val="22"/>
        </w:rPr>
        <w:t xml:space="preserve">, souligne </w:t>
      </w:r>
      <w:r w:rsidR="00B1444E" w:rsidRPr="000D3112">
        <w:rPr>
          <w:rFonts w:asciiTheme="majorHAnsi" w:hAnsiTheme="majorHAnsi"/>
          <w:b/>
          <w:sz w:val="22"/>
          <w:szCs w:val="22"/>
        </w:rPr>
        <w:t>Aristote</w:t>
      </w:r>
      <w:r w:rsidR="00B1444E" w:rsidRPr="00F56AC1">
        <w:rPr>
          <w:rFonts w:asciiTheme="majorHAnsi" w:hAnsiTheme="majorHAnsi"/>
          <w:sz w:val="22"/>
          <w:szCs w:val="22"/>
        </w:rPr>
        <w:t>, car il n’est pas un moyen en vue</w:t>
      </w:r>
      <w:r>
        <w:rPr>
          <w:rFonts w:asciiTheme="majorHAnsi" w:hAnsiTheme="majorHAnsi"/>
          <w:sz w:val="22"/>
          <w:szCs w:val="22"/>
        </w:rPr>
        <w:t xml:space="preserve"> d’autre chose que de lui-même.</w:t>
      </w:r>
    </w:p>
    <w:p w:rsidR="00F56AC1" w:rsidRPr="003132A0" w:rsidRDefault="00F56AC1" w:rsidP="003132A0">
      <w:pPr>
        <w:pStyle w:val="NoSpacing"/>
        <w:numPr>
          <w:ilvl w:val="0"/>
          <w:numId w:val="7"/>
        </w:numPr>
        <w:spacing w:line="276" w:lineRule="auto"/>
        <w:jc w:val="both"/>
        <w:rPr>
          <w:rFonts w:asciiTheme="majorHAnsi" w:hAnsiTheme="majorHAnsi"/>
          <w:color w:val="E36C0A" w:themeColor="accent6" w:themeShade="BF"/>
          <w:sz w:val="22"/>
          <w:szCs w:val="22"/>
        </w:rPr>
      </w:pPr>
      <w:r w:rsidRPr="003132A0">
        <w:rPr>
          <w:rFonts w:asciiTheme="majorHAnsi" w:hAnsiTheme="majorHAnsi"/>
          <w:color w:val="E36C0A" w:themeColor="accent6" w:themeShade="BF"/>
          <w:sz w:val="22"/>
          <w:szCs w:val="22"/>
        </w:rPr>
        <w:t>distinction conceptuelle : fin en soi/moyen</w:t>
      </w:r>
    </w:p>
    <w:p w:rsidR="00F6412E" w:rsidRDefault="00B1444E" w:rsidP="003132A0">
      <w:pPr>
        <w:pStyle w:val="NoSpacing"/>
        <w:spacing w:line="276" w:lineRule="auto"/>
        <w:jc w:val="both"/>
        <w:rPr>
          <w:rFonts w:asciiTheme="majorHAnsi" w:hAnsiTheme="majorHAnsi"/>
          <w:sz w:val="22"/>
          <w:szCs w:val="22"/>
        </w:rPr>
      </w:pPr>
      <w:r w:rsidRPr="00F56AC1">
        <w:rPr>
          <w:rFonts w:asciiTheme="majorHAnsi" w:hAnsiTheme="majorHAnsi"/>
          <w:sz w:val="22"/>
          <w:szCs w:val="22"/>
        </w:rPr>
        <w:t xml:space="preserve">Ainsi, on acquiert de l’argent </w:t>
      </w:r>
      <w:r w:rsidR="001822B1">
        <w:rPr>
          <w:rFonts w:asciiTheme="majorHAnsi" w:hAnsiTheme="majorHAnsi"/>
          <w:sz w:val="22"/>
          <w:szCs w:val="22"/>
        </w:rPr>
        <w:t>comme une chose utile, c’est-à-</w:t>
      </w:r>
      <w:r w:rsidRPr="00F56AC1">
        <w:rPr>
          <w:rFonts w:asciiTheme="majorHAnsi" w:hAnsiTheme="majorHAnsi"/>
          <w:sz w:val="22"/>
          <w:szCs w:val="22"/>
        </w:rPr>
        <w:t>dire comme un moyen en vue d’autre chose ; mais on recherche le bonheur pour lui-même et non pour autre chose. Doit-on cependant en conclure que le bonheur est la fin dernière de l’existence humaine, au sens où toutes nos actions seraient subordonnées au bonheur comme à leur but ul</w:t>
      </w:r>
      <w:r w:rsidR="00F56AC1">
        <w:rPr>
          <w:rFonts w:asciiTheme="majorHAnsi" w:hAnsiTheme="majorHAnsi"/>
          <w:sz w:val="22"/>
          <w:szCs w:val="22"/>
        </w:rPr>
        <w:t>time ?</w:t>
      </w:r>
    </w:p>
    <w:p w:rsidR="00F56AC1" w:rsidRPr="00F56AC1" w:rsidRDefault="00F56AC1" w:rsidP="003132A0">
      <w:pPr>
        <w:pStyle w:val="NoSpacing"/>
        <w:spacing w:line="276" w:lineRule="auto"/>
        <w:jc w:val="both"/>
        <w:rPr>
          <w:rFonts w:asciiTheme="majorHAnsi" w:hAnsiTheme="majorHAnsi"/>
          <w:sz w:val="22"/>
          <w:szCs w:val="22"/>
        </w:rPr>
      </w:pPr>
    </w:p>
    <w:p w:rsidR="008A4E19" w:rsidRDefault="00B1444E" w:rsidP="003132A0">
      <w:pPr>
        <w:pStyle w:val="NoSpacing"/>
        <w:spacing w:line="276" w:lineRule="auto"/>
        <w:jc w:val="both"/>
        <w:rPr>
          <w:rFonts w:asciiTheme="majorHAnsi" w:hAnsiTheme="majorHAnsi"/>
          <w:sz w:val="22"/>
          <w:szCs w:val="22"/>
        </w:rPr>
      </w:pPr>
      <w:r w:rsidRPr="00F56AC1">
        <w:rPr>
          <w:rFonts w:asciiTheme="majorHAnsi" w:hAnsiTheme="majorHAnsi"/>
          <w:sz w:val="22"/>
          <w:szCs w:val="22"/>
        </w:rPr>
        <w:t xml:space="preserve">Les philosophes grecs ont fait de la question du bonheur la question initiale de la philosophie. </w:t>
      </w:r>
      <w:r w:rsidRPr="008A4E19">
        <w:rPr>
          <w:rFonts w:asciiTheme="majorHAnsi" w:hAnsiTheme="majorHAnsi"/>
          <w:sz w:val="22"/>
          <w:szCs w:val="22"/>
          <w:u w:val="single"/>
        </w:rPr>
        <w:t>Qu</w:t>
      </w:r>
      <w:r w:rsidR="008A4E19" w:rsidRPr="008A4E19">
        <w:rPr>
          <w:rFonts w:asciiTheme="majorHAnsi" w:hAnsiTheme="majorHAnsi"/>
          <w:sz w:val="22"/>
          <w:szCs w:val="22"/>
          <w:u w:val="single"/>
        </w:rPr>
        <w:t>el est le meilleur genre de vie ?</w:t>
      </w:r>
      <w:r w:rsidRPr="00F56AC1">
        <w:rPr>
          <w:rFonts w:asciiTheme="majorHAnsi" w:hAnsiTheme="majorHAnsi"/>
          <w:sz w:val="22"/>
          <w:szCs w:val="22"/>
        </w:rPr>
        <w:t xml:space="preserve"> Vaut-il mieux se consacrer à l’action ou à la contemplation (en grec </w:t>
      </w:r>
      <w:proofErr w:type="spellStart"/>
      <w:r w:rsidRPr="00F56AC1">
        <w:rPr>
          <w:rStyle w:val="Corpsdutexte13ItaliqueEspacement0pt"/>
          <w:rFonts w:asciiTheme="majorHAnsi" w:eastAsia="Courier New" w:hAnsiTheme="majorHAnsi"/>
          <w:sz w:val="22"/>
          <w:szCs w:val="22"/>
        </w:rPr>
        <w:t>theoria</w:t>
      </w:r>
      <w:proofErr w:type="spellEnd"/>
      <w:r w:rsidRPr="00F56AC1">
        <w:rPr>
          <w:rStyle w:val="Corpsdutexte13ItaliqueEspacement0pt"/>
          <w:rFonts w:asciiTheme="majorHAnsi" w:eastAsia="Courier New" w:hAnsiTheme="majorHAnsi"/>
          <w:sz w:val="22"/>
          <w:szCs w:val="22"/>
        </w:rPr>
        <w:t>,</w:t>
      </w:r>
      <w:r w:rsidRPr="00F56AC1">
        <w:rPr>
          <w:rFonts w:asciiTheme="majorHAnsi" w:hAnsiTheme="majorHAnsi"/>
          <w:sz w:val="22"/>
          <w:szCs w:val="22"/>
        </w:rPr>
        <w:t xml:space="preserve"> d’où </w:t>
      </w:r>
      <w:proofErr w:type="gramStart"/>
      <w:r w:rsidRPr="00F56AC1">
        <w:rPr>
          <w:rFonts w:asciiTheme="majorHAnsi" w:hAnsiTheme="majorHAnsi"/>
          <w:sz w:val="22"/>
          <w:szCs w:val="22"/>
        </w:rPr>
        <w:t>le français</w:t>
      </w:r>
      <w:proofErr w:type="gramEnd"/>
      <w:r w:rsidRPr="00F56AC1">
        <w:rPr>
          <w:rFonts w:asciiTheme="majorHAnsi" w:hAnsiTheme="majorHAnsi"/>
          <w:sz w:val="22"/>
          <w:szCs w:val="22"/>
        </w:rPr>
        <w:t xml:space="preserve"> théorie</w:t>
      </w:r>
      <w:r w:rsidR="00F56AC1">
        <w:rPr>
          <w:rFonts w:asciiTheme="majorHAnsi" w:hAnsiTheme="majorHAnsi"/>
          <w:sz w:val="22"/>
          <w:szCs w:val="22"/>
        </w:rPr>
        <w:t>) ?</w:t>
      </w:r>
      <w:r w:rsidRPr="00F56AC1">
        <w:rPr>
          <w:rFonts w:asciiTheme="majorHAnsi" w:hAnsiTheme="majorHAnsi"/>
          <w:sz w:val="22"/>
          <w:szCs w:val="22"/>
        </w:rPr>
        <w:t xml:space="preserve"> Comment vivre, quelles règles d</w:t>
      </w:r>
      <w:r w:rsidR="00F56AC1">
        <w:rPr>
          <w:rFonts w:asciiTheme="majorHAnsi" w:hAnsiTheme="majorHAnsi"/>
          <w:sz w:val="22"/>
          <w:szCs w:val="22"/>
        </w:rPr>
        <w:t>e vie adopter pour être heureux ?</w:t>
      </w:r>
      <w:r w:rsidRPr="00F56AC1">
        <w:rPr>
          <w:rFonts w:asciiTheme="majorHAnsi" w:hAnsiTheme="majorHAnsi"/>
          <w:sz w:val="22"/>
          <w:szCs w:val="22"/>
        </w:rPr>
        <w:t xml:space="preserve"> Tout le monde désire être heureux, mais « en ce qui concerne la nature du bonheur, on ne s’entend plus, et les réponses de la foule ne ressemblent pas à celle des sages</w:t>
      </w:r>
      <w:r w:rsidR="00F56AC1">
        <w:rPr>
          <w:rStyle w:val="FootnoteReference"/>
          <w:rFonts w:asciiTheme="majorHAnsi" w:hAnsiTheme="majorHAnsi"/>
          <w:sz w:val="22"/>
          <w:szCs w:val="22"/>
        </w:rPr>
        <w:footnoteReference w:id="2"/>
      </w:r>
      <w:r w:rsidRPr="00F56AC1">
        <w:rPr>
          <w:rFonts w:asciiTheme="majorHAnsi" w:hAnsiTheme="majorHAnsi"/>
          <w:sz w:val="22"/>
          <w:szCs w:val="22"/>
        </w:rPr>
        <w:t xml:space="preserve"> », souligne encore </w:t>
      </w:r>
      <w:r w:rsidRPr="008A4E19">
        <w:rPr>
          <w:rFonts w:asciiTheme="majorHAnsi" w:hAnsiTheme="majorHAnsi"/>
          <w:b/>
          <w:sz w:val="22"/>
          <w:szCs w:val="22"/>
        </w:rPr>
        <w:t>Aristote</w:t>
      </w:r>
      <w:r w:rsidR="008A4E19">
        <w:rPr>
          <w:rFonts w:asciiTheme="majorHAnsi" w:hAnsiTheme="majorHAnsi"/>
          <w:sz w:val="22"/>
          <w:szCs w:val="22"/>
        </w:rPr>
        <w:t>.</w:t>
      </w:r>
    </w:p>
    <w:p w:rsidR="00B72605" w:rsidRDefault="00B1444E" w:rsidP="003132A0">
      <w:pPr>
        <w:pStyle w:val="NoSpacing"/>
        <w:spacing w:line="276" w:lineRule="auto"/>
        <w:jc w:val="both"/>
        <w:rPr>
          <w:rFonts w:asciiTheme="majorHAnsi" w:hAnsiTheme="majorHAnsi"/>
          <w:sz w:val="22"/>
          <w:szCs w:val="22"/>
        </w:rPr>
      </w:pPr>
      <w:r w:rsidRPr="00F56AC1">
        <w:rPr>
          <w:rFonts w:asciiTheme="majorHAnsi" w:hAnsiTheme="majorHAnsi"/>
          <w:sz w:val="22"/>
          <w:szCs w:val="22"/>
        </w:rPr>
        <w:t xml:space="preserve">Cette phrase présuppose qu’il existe deux grandes conceptions du bonheur, celle de la foule, et celle des sages. D’un côté, on aurait l’accumulation des </w:t>
      </w:r>
      <w:r w:rsidRPr="00B72605">
        <w:rPr>
          <w:rFonts w:asciiTheme="majorHAnsi" w:hAnsiTheme="majorHAnsi"/>
          <w:sz w:val="22"/>
          <w:szCs w:val="22"/>
          <w:u w:val="single"/>
        </w:rPr>
        <w:t>plaisirs</w:t>
      </w:r>
      <w:r w:rsidRPr="00F56AC1">
        <w:rPr>
          <w:rFonts w:asciiTheme="majorHAnsi" w:hAnsiTheme="majorHAnsi"/>
          <w:sz w:val="22"/>
          <w:szCs w:val="22"/>
        </w:rPr>
        <w:t>, de l’argent ou des</w:t>
      </w:r>
      <w:r w:rsidR="00F56AC1" w:rsidRPr="00F56AC1">
        <w:rPr>
          <w:rFonts w:asciiTheme="majorHAnsi" w:hAnsiTheme="majorHAnsi"/>
          <w:sz w:val="22"/>
          <w:szCs w:val="22"/>
        </w:rPr>
        <w:t>h</w:t>
      </w:r>
      <w:r w:rsidRPr="00F56AC1">
        <w:rPr>
          <w:rFonts w:asciiTheme="majorHAnsi" w:hAnsiTheme="majorHAnsi"/>
          <w:sz w:val="22"/>
          <w:szCs w:val="22"/>
        </w:rPr>
        <w:t xml:space="preserve">onneurs ; de l’autre, une vie guidée avant tout par le </w:t>
      </w:r>
      <w:r w:rsidRPr="00B72605">
        <w:rPr>
          <w:rFonts w:asciiTheme="majorHAnsi" w:hAnsiTheme="majorHAnsi"/>
          <w:sz w:val="22"/>
          <w:szCs w:val="22"/>
          <w:u w:val="single"/>
        </w:rPr>
        <w:t>désir de sagesse</w:t>
      </w:r>
      <w:r w:rsidR="00B72605">
        <w:rPr>
          <w:rFonts w:asciiTheme="majorHAnsi" w:hAnsiTheme="majorHAnsi"/>
          <w:sz w:val="22"/>
          <w:szCs w:val="22"/>
        </w:rPr>
        <w:t>.</w:t>
      </w:r>
    </w:p>
    <w:p w:rsidR="00F6412E" w:rsidRDefault="00B1444E" w:rsidP="003132A0">
      <w:pPr>
        <w:pStyle w:val="NoSpacing"/>
        <w:spacing w:line="276" w:lineRule="auto"/>
        <w:jc w:val="both"/>
        <w:rPr>
          <w:rFonts w:asciiTheme="majorHAnsi" w:hAnsiTheme="majorHAnsi"/>
          <w:sz w:val="22"/>
          <w:szCs w:val="22"/>
        </w:rPr>
      </w:pPr>
      <w:r w:rsidRPr="00F56AC1">
        <w:rPr>
          <w:rFonts w:asciiTheme="majorHAnsi" w:hAnsiTheme="majorHAnsi"/>
          <w:sz w:val="22"/>
          <w:szCs w:val="22"/>
        </w:rPr>
        <w:t>De cette dernière conception du bonheur, peut-on penser qu’elle inclut le plaisir de plein droit ? Ou bien que le sage éprouve du plaisir de manière fortu</w:t>
      </w:r>
      <w:r w:rsidR="001822B1">
        <w:rPr>
          <w:rFonts w:asciiTheme="majorHAnsi" w:hAnsiTheme="majorHAnsi"/>
          <w:sz w:val="22"/>
          <w:szCs w:val="22"/>
        </w:rPr>
        <w:t xml:space="preserve">ite ? </w:t>
      </w:r>
      <w:proofErr w:type="gramStart"/>
      <w:r w:rsidR="001822B1">
        <w:rPr>
          <w:rFonts w:asciiTheme="majorHAnsi" w:hAnsiTheme="majorHAnsi"/>
          <w:sz w:val="22"/>
          <w:szCs w:val="22"/>
        </w:rPr>
        <w:t>ou</w:t>
      </w:r>
      <w:proofErr w:type="gramEnd"/>
      <w:r w:rsidR="001822B1">
        <w:rPr>
          <w:rFonts w:asciiTheme="majorHAnsi" w:hAnsiTheme="majorHAnsi"/>
          <w:sz w:val="22"/>
          <w:szCs w:val="22"/>
        </w:rPr>
        <w:t xml:space="preserve"> bien pas du tout ?</w:t>
      </w:r>
      <w:r w:rsidRPr="00F56AC1">
        <w:rPr>
          <w:rFonts w:asciiTheme="majorHAnsi" w:hAnsiTheme="majorHAnsi"/>
          <w:sz w:val="22"/>
          <w:szCs w:val="22"/>
        </w:rPr>
        <w:t xml:space="preserve"> Le plaisir est-il la fin que toutes nos actions poursuivent, ou doivent poursuivre ?</w:t>
      </w:r>
    </w:p>
    <w:p w:rsidR="00F56AC1" w:rsidRDefault="00F56AC1" w:rsidP="003132A0">
      <w:pPr>
        <w:pStyle w:val="NoSpacing"/>
        <w:spacing w:line="276" w:lineRule="auto"/>
        <w:jc w:val="both"/>
        <w:rPr>
          <w:rFonts w:asciiTheme="majorHAnsi" w:hAnsiTheme="majorHAnsi"/>
          <w:sz w:val="22"/>
          <w:szCs w:val="22"/>
        </w:rPr>
      </w:pPr>
    </w:p>
    <w:p w:rsidR="008A4E19" w:rsidRPr="00F56AC1" w:rsidRDefault="008A4E19" w:rsidP="003132A0">
      <w:pPr>
        <w:pStyle w:val="NoSpacing"/>
        <w:spacing w:line="276" w:lineRule="auto"/>
        <w:jc w:val="both"/>
        <w:rPr>
          <w:rFonts w:asciiTheme="majorHAnsi" w:hAnsiTheme="majorHAnsi"/>
          <w:sz w:val="22"/>
          <w:szCs w:val="22"/>
        </w:rPr>
      </w:pPr>
    </w:p>
    <w:p w:rsidR="00F6412E" w:rsidRPr="003132A0" w:rsidRDefault="00B1444E" w:rsidP="003132A0">
      <w:pPr>
        <w:pStyle w:val="NoSpacing"/>
        <w:numPr>
          <w:ilvl w:val="0"/>
          <w:numId w:val="8"/>
        </w:numPr>
        <w:spacing w:line="276" w:lineRule="auto"/>
        <w:jc w:val="both"/>
        <w:rPr>
          <w:rFonts w:asciiTheme="majorHAnsi" w:hAnsiTheme="majorHAnsi"/>
          <w:b/>
          <w:color w:val="FF5050"/>
          <w:sz w:val="28"/>
          <w:szCs w:val="28"/>
        </w:rPr>
      </w:pPr>
      <w:bookmarkStart w:id="0" w:name="bookmark0"/>
      <w:r w:rsidRPr="003132A0">
        <w:rPr>
          <w:rFonts w:asciiTheme="majorHAnsi" w:hAnsiTheme="majorHAnsi"/>
          <w:b/>
          <w:color w:val="FF5050"/>
          <w:sz w:val="28"/>
          <w:szCs w:val="28"/>
        </w:rPr>
        <w:t>Le bonheur est-il la satisfaction des désirs</w:t>
      </w:r>
      <w:bookmarkEnd w:id="0"/>
      <w:r w:rsidR="00F56AC1" w:rsidRPr="003132A0">
        <w:rPr>
          <w:rFonts w:asciiTheme="majorHAnsi" w:hAnsiTheme="majorHAnsi"/>
          <w:b/>
          <w:color w:val="FF5050"/>
          <w:sz w:val="28"/>
          <w:szCs w:val="28"/>
        </w:rPr>
        <w:t> ?</w:t>
      </w:r>
    </w:p>
    <w:p w:rsidR="00F56AC1" w:rsidRDefault="00F56AC1" w:rsidP="003132A0">
      <w:pPr>
        <w:pStyle w:val="NoSpacing"/>
        <w:spacing w:line="276" w:lineRule="auto"/>
        <w:jc w:val="both"/>
        <w:rPr>
          <w:rFonts w:asciiTheme="majorHAnsi" w:hAnsiTheme="majorHAnsi"/>
          <w:sz w:val="22"/>
          <w:szCs w:val="22"/>
        </w:rPr>
      </w:pPr>
    </w:p>
    <w:p w:rsidR="00B10AF0" w:rsidRPr="00B10AF0" w:rsidRDefault="00B10AF0" w:rsidP="00B10AF0">
      <w:pPr>
        <w:pStyle w:val="NoSpacing"/>
        <w:numPr>
          <w:ilvl w:val="1"/>
          <w:numId w:val="8"/>
        </w:numPr>
        <w:spacing w:line="276" w:lineRule="auto"/>
        <w:jc w:val="both"/>
        <w:rPr>
          <w:rFonts w:asciiTheme="majorHAnsi" w:hAnsiTheme="majorHAnsi"/>
          <w:b/>
        </w:rPr>
      </w:pPr>
      <w:r w:rsidRPr="00B10AF0">
        <w:rPr>
          <w:rFonts w:asciiTheme="majorHAnsi" w:hAnsiTheme="majorHAnsi"/>
          <w:b/>
        </w:rPr>
        <w:t>L’</w:t>
      </w:r>
      <w:r>
        <w:rPr>
          <w:rFonts w:asciiTheme="majorHAnsi" w:hAnsiTheme="majorHAnsi"/>
          <w:b/>
        </w:rPr>
        <w:t xml:space="preserve">hédonisme selon </w:t>
      </w:r>
      <w:proofErr w:type="spellStart"/>
      <w:r>
        <w:rPr>
          <w:rFonts w:asciiTheme="majorHAnsi" w:hAnsiTheme="majorHAnsi"/>
          <w:b/>
        </w:rPr>
        <w:t>Calliclès</w:t>
      </w:r>
      <w:proofErr w:type="spellEnd"/>
    </w:p>
    <w:p w:rsidR="00B10AF0" w:rsidRPr="00F56AC1" w:rsidRDefault="00B10AF0" w:rsidP="003132A0">
      <w:pPr>
        <w:pStyle w:val="NoSpacing"/>
        <w:spacing w:line="276" w:lineRule="auto"/>
        <w:jc w:val="both"/>
        <w:rPr>
          <w:rFonts w:asciiTheme="majorHAnsi" w:hAnsiTheme="majorHAnsi"/>
          <w:sz w:val="22"/>
          <w:szCs w:val="22"/>
        </w:rPr>
      </w:pPr>
    </w:p>
    <w:p w:rsidR="00F6412E" w:rsidRDefault="00B1444E" w:rsidP="003132A0">
      <w:pPr>
        <w:pStyle w:val="NoSpacing"/>
        <w:spacing w:line="276" w:lineRule="auto"/>
        <w:jc w:val="both"/>
        <w:rPr>
          <w:rFonts w:asciiTheme="majorHAnsi" w:hAnsiTheme="majorHAnsi"/>
          <w:sz w:val="22"/>
          <w:szCs w:val="22"/>
        </w:rPr>
      </w:pPr>
      <w:r w:rsidRPr="00F56AC1">
        <w:rPr>
          <w:rFonts w:asciiTheme="majorHAnsi" w:hAnsiTheme="majorHAnsi"/>
          <w:sz w:val="22"/>
          <w:szCs w:val="22"/>
        </w:rPr>
        <w:t>Le bonheur consiste-t-il à réaliser nos désirs, comme n</w:t>
      </w:r>
      <w:r w:rsidR="003132A0">
        <w:rPr>
          <w:rFonts w:asciiTheme="majorHAnsi" w:hAnsiTheme="majorHAnsi"/>
          <w:sz w:val="22"/>
          <w:szCs w:val="22"/>
        </w:rPr>
        <w:t>ous avons tendance à le croire ?</w:t>
      </w:r>
      <w:r w:rsidRPr="00F56AC1">
        <w:rPr>
          <w:rFonts w:asciiTheme="majorHAnsi" w:hAnsiTheme="majorHAnsi"/>
          <w:sz w:val="22"/>
          <w:szCs w:val="22"/>
        </w:rPr>
        <w:t xml:space="preserve"> La capacité d’être heureux reposerait principalement sur l’</w:t>
      </w:r>
      <w:r w:rsidR="003132A0" w:rsidRPr="00F56AC1">
        <w:rPr>
          <w:rFonts w:asciiTheme="majorHAnsi" w:hAnsiTheme="majorHAnsi"/>
          <w:sz w:val="22"/>
          <w:szCs w:val="22"/>
        </w:rPr>
        <w:t>accumulation</w:t>
      </w:r>
      <w:r w:rsidRPr="00F56AC1">
        <w:rPr>
          <w:rFonts w:asciiTheme="majorHAnsi" w:hAnsiTheme="majorHAnsi"/>
          <w:sz w:val="22"/>
          <w:szCs w:val="22"/>
        </w:rPr>
        <w:t xml:space="preserve"> de moyens matériels, en vue de la satisfaction des désirs. Un premier problème se pose : en attendant de satisfaire un désir, je dois accumuler les moyens de remplir cet objectif. Cela signifie qu’il me faut </w:t>
      </w:r>
      <w:r w:rsidRPr="00B72605">
        <w:rPr>
          <w:rFonts w:asciiTheme="majorHAnsi" w:hAnsiTheme="majorHAnsi"/>
          <w:sz w:val="22"/>
          <w:szCs w:val="22"/>
          <w:u w:val="single"/>
        </w:rPr>
        <w:t xml:space="preserve">repousser la </w:t>
      </w:r>
      <w:r w:rsidR="003132A0" w:rsidRPr="00B72605">
        <w:rPr>
          <w:rFonts w:asciiTheme="majorHAnsi" w:hAnsiTheme="majorHAnsi"/>
          <w:sz w:val="22"/>
          <w:szCs w:val="22"/>
          <w:u w:val="single"/>
        </w:rPr>
        <w:t>satisfaction</w:t>
      </w:r>
      <w:r w:rsidRPr="008A4E19">
        <w:rPr>
          <w:rFonts w:asciiTheme="majorHAnsi" w:hAnsiTheme="majorHAnsi"/>
          <w:sz w:val="22"/>
          <w:szCs w:val="22"/>
        </w:rPr>
        <w:t xml:space="preserve">, qui n’est donc pas </w:t>
      </w:r>
      <w:r w:rsidRPr="00B72605">
        <w:rPr>
          <w:rFonts w:asciiTheme="majorHAnsi" w:hAnsiTheme="majorHAnsi"/>
          <w:sz w:val="22"/>
          <w:szCs w:val="22"/>
          <w:u w:val="single"/>
        </w:rPr>
        <w:t>immédiate</w:t>
      </w:r>
      <w:r w:rsidRPr="008A4E19">
        <w:rPr>
          <w:rFonts w:asciiTheme="majorHAnsi" w:hAnsiTheme="majorHAnsi"/>
          <w:sz w:val="22"/>
          <w:szCs w:val="22"/>
        </w:rPr>
        <w:t xml:space="preserve">, mais passerait par la </w:t>
      </w:r>
      <w:r w:rsidRPr="00B72605">
        <w:rPr>
          <w:rFonts w:asciiTheme="majorHAnsi" w:hAnsiTheme="majorHAnsi"/>
          <w:sz w:val="22"/>
          <w:szCs w:val="22"/>
          <w:u w:val="single"/>
        </w:rPr>
        <w:t>médiation</w:t>
      </w:r>
      <w:r w:rsidRPr="008A4E19">
        <w:rPr>
          <w:rFonts w:asciiTheme="majorHAnsi" w:hAnsiTheme="majorHAnsi"/>
          <w:sz w:val="22"/>
          <w:szCs w:val="22"/>
        </w:rPr>
        <w:t xml:space="preserve"> du </w:t>
      </w:r>
      <w:r w:rsidRPr="008A4E19">
        <w:rPr>
          <w:rStyle w:val="Corpsdutexte131"/>
          <w:rFonts w:asciiTheme="majorHAnsi" w:eastAsia="Courier New" w:hAnsiTheme="majorHAnsi"/>
          <w:sz w:val="22"/>
          <w:szCs w:val="22"/>
          <w:u w:val="none"/>
        </w:rPr>
        <w:t>travail</w:t>
      </w:r>
      <w:r w:rsidRPr="008A4E19">
        <w:rPr>
          <w:rFonts w:asciiTheme="majorHAnsi" w:hAnsiTheme="majorHAnsi"/>
          <w:sz w:val="22"/>
          <w:szCs w:val="22"/>
        </w:rPr>
        <w:t xml:space="preserve"> et de la discipline.</w:t>
      </w:r>
    </w:p>
    <w:p w:rsidR="00B72605" w:rsidRPr="00B72605" w:rsidRDefault="00B72605" w:rsidP="00B72605">
      <w:pPr>
        <w:pStyle w:val="NoSpacing"/>
        <w:numPr>
          <w:ilvl w:val="0"/>
          <w:numId w:val="7"/>
        </w:numPr>
        <w:spacing w:line="276" w:lineRule="auto"/>
        <w:jc w:val="both"/>
        <w:rPr>
          <w:color w:val="E36C0A" w:themeColor="accent6" w:themeShade="BF"/>
        </w:rPr>
      </w:pPr>
      <w:r w:rsidRPr="00B72605">
        <w:rPr>
          <w:rFonts w:asciiTheme="majorHAnsi" w:hAnsiTheme="majorHAnsi"/>
          <w:color w:val="E36C0A" w:themeColor="accent6" w:themeShade="BF"/>
          <w:sz w:val="22"/>
          <w:szCs w:val="22"/>
        </w:rPr>
        <w:t>distinction conceptuelle : médiat/immédiat</w:t>
      </w:r>
    </w:p>
    <w:p w:rsidR="008A4E19" w:rsidRDefault="008A4E19" w:rsidP="003132A0">
      <w:pPr>
        <w:pStyle w:val="NoSpacing"/>
        <w:spacing w:line="276" w:lineRule="auto"/>
        <w:jc w:val="both"/>
      </w:pPr>
    </w:p>
    <w:p w:rsidR="002F63EF" w:rsidRDefault="008A4E19" w:rsidP="003132A0">
      <w:pPr>
        <w:pStyle w:val="NoSpacing"/>
        <w:spacing w:line="276" w:lineRule="auto"/>
        <w:jc w:val="both"/>
        <w:rPr>
          <w:rFonts w:asciiTheme="majorHAnsi" w:hAnsiTheme="majorHAnsi"/>
          <w:sz w:val="22"/>
          <w:szCs w:val="22"/>
        </w:rPr>
      </w:pPr>
      <w:r w:rsidRPr="008A4E19">
        <w:rPr>
          <w:rFonts w:asciiTheme="majorHAnsi" w:hAnsiTheme="majorHAnsi"/>
          <w:noProof/>
          <w:sz w:val="22"/>
          <w:szCs w:val="22"/>
        </w:rPr>
        <w:lastRenderedPageBreak/>
        <w:drawing>
          <wp:anchor distT="0" distB="0" distL="114300" distR="114300" simplePos="0" relativeHeight="251658240" behindDoc="0" locked="0" layoutInCell="1" allowOverlap="1">
            <wp:simplePos x="0" y="0"/>
            <wp:positionH relativeFrom="column">
              <wp:posOffset>5648325</wp:posOffset>
            </wp:positionH>
            <wp:positionV relativeFrom="paragraph">
              <wp:posOffset>98425</wp:posOffset>
            </wp:positionV>
            <wp:extent cx="1048385" cy="1701165"/>
            <wp:effectExtent l="171450" t="133350" r="361315" b="299085"/>
            <wp:wrapThrough wrapText="bothSides">
              <wp:wrapPolygon edited="0">
                <wp:start x="4317" y="-1693"/>
                <wp:lineTo x="1177" y="-1451"/>
                <wp:lineTo x="-3532" y="726"/>
                <wp:lineTo x="-3532" y="22495"/>
                <wp:lineTo x="785" y="25398"/>
                <wp:lineTo x="2355" y="25398"/>
                <wp:lineTo x="23157" y="25398"/>
                <wp:lineTo x="24727" y="25398"/>
                <wp:lineTo x="28652" y="22495"/>
                <wp:lineTo x="28652" y="2177"/>
                <wp:lineTo x="29044" y="968"/>
                <wp:lineTo x="24334" y="-1451"/>
                <wp:lineTo x="21194" y="-1693"/>
                <wp:lineTo x="4317" y="-1693"/>
              </wp:wrapPolygon>
            </wp:wrapThrough>
            <wp:docPr id="4" name="Picture 4" descr="gorgias platon résum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gorgias platon résumé"/>
                    <pic:cNvPicPr>
                      <a:picLocks noChangeAspect="1" noChangeArrowheads="1"/>
                    </pic:cNvPicPr>
                  </pic:nvPicPr>
                  <pic:blipFill>
                    <a:blip r:embed="rId7"/>
                    <a:srcRect/>
                    <a:stretch>
                      <a:fillRect/>
                    </a:stretch>
                  </pic:blipFill>
                  <pic:spPr bwMode="auto">
                    <a:xfrm>
                      <a:off x="0" y="0"/>
                      <a:ext cx="1048385" cy="1701165"/>
                    </a:xfrm>
                    <a:prstGeom prst="rect">
                      <a:avLst/>
                    </a:prstGeom>
                    <a:ln>
                      <a:noFill/>
                    </a:ln>
                    <a:effectLst>
                      <a:outerShdw blurRad="292100" dist="139700" dir="2700000" algn="tl" rotWithShape="0">
                        <a:srgbClr val="333333">
                          <a:alpha val="65000"/>
                        </a:srgbClr>
                      </a:outerShdw>
                    </a:effectLst>
                  </pic:spPr>
                </pic:pic>
              </a:graphicData>
            </a:graphic>
          </wp:anchor>
        </w:drawing>
      </w:r>
      <w:r w:rsidR="00B1444E" w:rsidRPr="008A4E19">
        <w:rPr>
          <w:rFonts w:asciiTheme="majorHAnsi" w:hAnsiTheme="majorHAnsi"/>
          <w:sz w:val="22"/>
          <w:szCs w:val="22"/>
        </w:rPr>
        <w:t xml:space="preserve">Selon </w:t>
      </w:r>
      <w:proofErr w:type="spellStart"/>
      <w:r w:rsidR="00B1444E" w:rsidRPr="008A4E19">
        <w:rPr>
          <w:rFonts w:asciiTheme="majorHAnsi" w:hAnsiTheme="majorHAnsi"/>
          <w:b/>
          <w:sz w:val="22"/>
          <w:szCs w:val="22"/>
        </w:rPr>
        <w:t>Calliclès</w:t>
      </w:r>
      <w:proofErr w:type="spellEnd"/>
      <w:r w:rsidR="00B1444E" w:rsidRPr="008A4E19">
        <w:rPr>
          <w:rFonts w:asciiTheme="majorHAnsi" w:hAnsiTheme="majorHAnsi"/>
          <w:sz w:val="22"/>
          <w:szCs w:val="22"/>
        </w:rPr>
        <w:t xml:space="preserve">, personnage du </w:t>
      </w:r>
      <w:r w:rsidR="00B1444E" w:rsidRPr="008A4E19">
        <w:rPr>
          <w:rStyle w:val="Corpsdutexte13ItaliqueEspacement0pt"/>
          <w:rFonts w:asciiTheme="majorHAnsi" w:eastAsia="Courier New" w:hAnsiTheme="majorHAnsi"/>
          <w:sz w:val="22"/>
          <w:szCs w:val="22"/>
        </w:rPr>
        <w:t>Gorgias</w:t>
      </w:r>
      <w:r w:rsidR="00B1444E" w:rsidRPr="008A4E19">
        <w:rPr>
          <w:rFonts w:asciiTheme="majorHAnsi" w:hAnsiTheme="majorHAnsi"/>
          <w:sz w:val="22"/>
          <w:szCs w:val="22"/>
        </w:rPr>
        <w:t xml:space="preserve"> de </w:t>
      </w:r>
      <w:r w:rsidR="00B1444E" w:rsidRPr="008A4E19">
        <w:rPr>
          <w:rFonts w:asciiTheme="majorHAnsi" w:hAnsiTheme="majorHAnsi"/>
          <w:b/>
          <w:sz w:val="22"/>
          <w:szCs w:val="22"/>
        </w:rPr>
        <w:t>Platon</w:t>
      </w:r>
      <w:r w:rsidR="00B1444E" w:rsidRPr="008A4E19">
        <w:rPr>
          <w:rFonts w:asciiTheme="majorHAnsi" w:hAnsiTheme="majorHAnsi"/>
          <w:sz w:val="22"/>
          <w:szCs w:val="22"/>
        </w:rPr>
        <w:t xml:space="preserve">, la meilleure manière d’être heureux serait de </w:t>
      </w:r>
      <w:r w:rsidR="00B1444E" w:rsidRPr="00B10AF0">
        <w:rPr>
          <w:rFonts w:asciiTheme="majorHAnsi" w:hAnsiTheme="majorHAnsi"/>
          <w:sz w:val="22"/>
          <w:szCs w:val="22"/>
          <w:u w:val="single"/>
        </w:rPr>
        <w:t>suivre ses désirs et ses passions</w:t>
      </w:r>
      <w:r w:rsidR="00B1444E" w:rsidRPr="008A4E19">
        <w:rPr>
          <w:rFonts w:asciiTheme="majorHAnsi" w:hAnsiTheme="majorHAnsi"/>
          <w:sz w:val="22"/>
          <w:szCs w:val="22"/>
        </w:rPr>
        <w:t xml:space="preserve">. On peut se </w:t>
      </w:r>
      <w:r w:rsidR="003132A0" w:rsidRPr="008A4E19">
        <w:rPr>
          <w:rFonts w:asciiTheme="majorHAnsi" w:hAnsiTheme="majorHAnsi"/>
          <w:sz w:val="22"/>
          <w:szCs w:val="22"/>
        </w:rPr>
        <w:t>demander</w:t>
      </w:r>
      <w:r w:rsidR="00B1444E" w:rsidRPr="008A4E19">
        <w:rPr>
          <w:rFonts w:asciiTheme="majorHAnsi" w:hAnsiTheme="majorHAnsi"/>
          <w:sz w:val="22"/>
          <w:szCs w:val="22"/>
        </w:rPr>
        <w:t xml:space="preserve"> si c’est possible, en raison des nombreux interdits et obstacles que toute société oppose à ce mode de vie. </w:t>
      </w:r>
      <w:proofErr w:type="spellStart"/>
      <w:r w:rsidR="00B1444E" w:rsidRPr="008A4E19">
        <w:rPr>
          <w:rFonts w:asciiTheme="majorHAnsi" w:hAnsiTheme="majorHAnsi"/>
          <w:sz w:val="22"/>
          <w:szCs w:val="22"/>
        </w:rPr>
        <w:t>Calliclès</w:t>
      </w:r>
      <w:proofErr w:type="spellEnd"/>
      <w:r w:rsidR="00B1444E" w:rsidRPr="008A4E19">
        <w:rPr>
          <w:rFonts w:asciiTheme="majorHAnsi" w:hAnsiTheme="majorHAnsi"/>
          <w:sz w:val="22"/>
          <w:szCs w:val="22"/>
        </w:rPr>
        <w:t xml:space="preserve"> précise que seuls les forts auront la capacité de réaliser leurs désirs. Ils susciteront alors la jalousie des faibles, qui se vengeront des plus forts en les contraignant à se soumettre</w:t>
      </w:r>
      <w:r w:rsidR="002F63EF">
        <w:rPr>
          <w:rFonts w:asciiTheme="majorHAnsi" w:hAnsiTheme="majorHAnsi"/>
          <w:sz w:val="22"/>
          <w:szCs w:val="22"/>
        </w:rPr>
        <w:t xml:space="preserve"> aux règles morales et légales.</w:t>
      </w:r>
      <w:r w:rsidR="00B72605" w:rsidRPr="00B72605">
        <w:rPr>
          <w:rFonts w:asciiTheme="majorHAnsi" w:hAnsiTheme="majorHAnsi"/>
          <w:color w:val="31849B" w:themeColor="accent5" w:themeShade="BF"/>
          <w:sz w:val="22"/>
          <w:szCs w:val="22"/>
        </w:rPr>
        <w:sym w:font="Wingdings" w:char="F0E0"/>
      </w:r>
      <w:r w:rsidR="00B72605" w:rsidRPr="00B72605">
        <w:rPr>
          <w:rFonts w:asciiTheme="majorHAnsi" w:hAnsiTheme="majorHAnsi"/>
          <w:color w:val="31849B" w:themeColor="accent5" w:themeShade="BF"/>
          <w:sz w:val="22"/>
          <w:szCs w:val="22"/>
        </w:rPr>
        <w:t xml:space="preserve"> </w:t>
      </w:r>
      <w:proofErr w:type="gramStart"/>
      <w:r w:rsidR="00B72605" w:rsidRPr="00B72605">
        <w:rPr>
          <w:rFonts w:asciiTheme="majorHAnsi" w:hAnsiTheme="majorHAnsi"/>
          <w:color w:val="31849B" w:themeColor="accent5" w:themeShade="BF"/>
          <w:sz w:val="22"/>
          <w:szCs w:val="22"/>
        </w:rPr>
        <w:t>texte</w:t>
      </w:r>
      <w:proofErr w:type="gramEnd"/>
      <w:r w:rsidR="00B72605" w:rsidRPr="00B72605">
        <w:rPr>
          <w:rFonts w:asciiTheme="majorHAnsi" w:hAnsiTheme="majorHAnsi"/>
          <w:color w:val="31849B" w:themeColor="accent5" w:themeShade="BF"/>
          <w:sz w:val="22"/>
          <w:szCs w:val="22"/>
        </w:rPr>
        <w:t xml:space="preserve"> corpus</w:t>
      </w:r>
    </w:p>
    <w:p w:rsidR="002F63EF" w:rsidRDefault="002F63EF" w:rsidP="003132A0">
      <w:pPr>
        <w:pStyle w:val="NoSpacing"/>
        <w:spacing w:line="276" w:lineRule="auto"/>
        <w:jc w:val="both"/>
        <w:rPr>
          <w:rFonts w:asciiTheme="majorHAnsi" w:hAnsiTheme="majorHAnsi"/>
          <w:sz w:val="22"/>
          <w:szCs w:val="22"/>
        </w:rPr>
      </w:pPr>
    </w:p>
    <w:p w:rsidR="00F6412E" w:rsidRPr="008A4E19" w:rsidRDefault="00B1444E" w:rsidP="003132A0">
      <w:pPr>
        <w:pStyle w:val="NoSpacing"/>
        <w:spacing w:line="276" w:lineRule="auto"/>
        <w:jc w:val="both"/>
        <w:rPr>
          <w:rFonts w:asciiTheme="majorHAnsi" w:hAnsiTheme="majorHAnsi"/>
          <w:sz w:val="22"/>
          <w:szCs w:val="22"/>
        </w:rPr>
      </w:pPr>
      <w:r w:rsidRPr="008A4E19">
        <w:rPr>
          <w:rFonts w:asciiTheme="majorHAnsi" w:hAnsiTheme="majorHAnsi"/>
          <w:sz w:val="22"/>
          <w:szCs w:val="22"/>
        </w:rPr>
        <w:t xml:space="preserve">Admettons que ce mode de vie soit possible pour certains, propose </w:t>
      </w:r>
      <w:r w:rsidRPr="008A4E19">
        <w:rPr>
          <w:rFonts w:asciiTheme="majorHAnsi" w:hAnsiTheme="majorHAnsi"/>
          <w:b/>
          <w:sz w:val="22"/>
          <w:szCs w:val="22"/>
        </w:rPr>
        <w:t>Socrate</w:t>
      </w:r>
      <w:r w:rsidRPr="008A4E19">
        <w:rPr>
          <w:rFonts w:asciiTheme="majorHAnsi" w:hAnsiTheme="majorHAnsi"/>
          <w:sz w:val="22"/>
          <w:szCs w:val="22"/>
        </w:rPr>
        <w:t xml:space="preserve"> : ce serait comme verser sans arrêt dans un tonneau percé, pour reprendre l’image du </w:t>
      </w:r>
      <w:r w:rsidRPr="002F63EF">
        <w:rPr>
          <w:rFonts w:asciiTheme="majorHAnsi" w:hAnsiTheme="majorHAnsi"/>
          <w:b/>
          <w:sz w:val="22"/>
          <w:szCs w:val="22"/>
        </w:rPr>
        <w:t>tonneau des Danaïdes</w:t>
      </w:r>
      <w:r w:rsidR="003132A0" w:rsidRPr="008A4E19">
        <w:rPr>
          <w:rStyle w:val="FootnoteReference"/>
          <w:rFonts w:asciiTheme="majorHAnsi" w:hAnsiTheme="majorHAnsi"/>
          <w:sz w:val="22"/>
          <w:szCs w:val="22"/>
        </w:rPr>
        <w:footnoteReference w:id="3"/>
      </w:r>
      <w:r w:rsidRPr="008A4E19">
        <w:rPr>
          <w:rFonts w:asciiTheme="majorHAnsi" w:hAnsiTheme="majorHAnsi"/>
          <w:sz w:val="22"/>
          <w:szCs w:val="22"/>
        </w:rPr>
        <w:t xml:space="preserve">. Ce mode de vie ne pourrait pas conduire au bonheur, car il n’est pas raisonnable de verser dans un tonneau percé. Par conséquent, souligne Socrate, si le bonheur était conditionné par la satisfaction des désirs, nous devrions renoncer à l’atteindre. Comment parvenir à une </w:t>
      </w:r>
      <w:r w:rsidRPr="00B72605">
        <w:rPr>
          <w:rFonts w:asciiTheme="majorHAnsi" w:hAnsiTheme="majorHAnsi"/>
          <w:sz w:val="22"/>
          <w:szCs w:val="22"/>
          <w:u w:val="single"/>
        </w:rPr>
        <w:t>satisfaction pleine, entière et durable</w:t>
      </w:r>
      <w:r w:rsidRPr="008A4E19">
        <w:rPr>
          <w:rFonts w:asciiTheme="majorHAnsi" w:hAnsiTheme="majorHAnsi"/>
          <w:sz w:val="22"/>
          <w:szCs w:val="22"/>
        </w:rPr>
        <w:t xml:space="preserve">, alors que </w:t>
      </w:r>
      <w:r w:rsidRPr="00B72605">
        <w:rPr>
          <w:rFonts w:asciiTheme="majorHAnsi" w:hAnsiTheme="majorHAnsi"/>
          <w:sz w:val="22"/>
          <w:szCs w:val="22"/>
          <w:u w:val="single"/>
        </w:rPr>
        <w:t>le désir est par nature multiple, changeant, insatiable</w:t>
      </w:r>
      <w:r w:rsidRPr="008A4E19">
        <w:rPr>
          <w:rFonts w:asciiTheme="majorHAnsi" w:hAnsiTheme="majorHAnsi"/>
          <w:sz w:val="22"/>
          <w:szCs w:val="22"/>
        </w:rPr>
        <w:t xml:space="preserve"> ? Mieux vaut remplir des tonneaux étanches, souligne Socrate, et profiter des meilleures choses de la vie.</w:t>
      </w:r>
    </w:p>
    <w:p w:rsidR="003132A0" w:rsidRPr="00F56AC1" w:rsidRDefault="003132A0" w:rsidP="003132A0">
      <w:pPr>
        <w:pStyle w:val="NoSpacing"/>
        <w:spacing w:line="276" w:lineRule="auto"/>
        <w:jc w:val="both"/>
        <w:rPr>
          <w:rFonts w:asciiTheme="majorHAnsi" w:hAnsiTheme="majorHAnsi"/>
          <w:sz w:val="22"/>
          <w:szCs w:val="22"/>
        </w:rPr>
      </w:pPr>
    </w:p>
    <w:p w:rsidR="002F63EF" w:rsidRDefault="00B1444E" w:rsidP="003132A0">
      <w:pPr>
        <w:pStyle w:val="NoSpacing"/>
        <w:spacing w:line="276" w:lineRule="auto"/>
        <w:jc w:val="both"/>
        <w:rPr>
          <w:rFonts w:asciiTheme="majorHAnsi" w:hAnsiTheme="majorHAnsi"/>
          <w:sz w:val="22"/>
          <w:szCs w:val="22"/>
        </w:rPr>
      </w:pPr>
      <w:proofErr w:type="spellStart"/>
      <w:r w:rsidRPr="008A4E19">
        <w:rPr>
          <w:rFonts w:asciiTheme="majorHAnsi" w:hAnsiTheme="majorHAnsi"/>
          <w:b/>
          <w:sz w:val="22"/>
          <w:szCs w:val="22"/>
        </w:rPr>
        <w:t>Calliclès</w:t>
      </w:r>
      <w:proofErr w:type="spellEnd"/>
      <w:r w:rsidRPr="00F56AC1">
        <w:rPr>
          <w:rFonts w:asciiTheme="majorHAnsi" w:hAnsiTheme="majorHAnsi"/>
          <w:sz w:val="22"/>
          <w:szCs w:val="22"/>
        </w:rPr>
        <w:t xml:space="preserve"> rétorque que « l’homme aux tonneaux pleins n’a plus aucun plaisi</w:t>
      </w:r>
      <w:r w:rsidR="003132A0">
        <w:rPr>
          <w:rFonts w:asciiTheme="majorHAnsi" w:hAnsiTheme="majorHAnsi"/>
          <w:sz w:val="22"/>
          <w:szCs w:val="22"/>
        </w:rPr>
        <w:t>r », et que sa façon de vivre « </w:t>
      </w:r>
      <w:r w:rsidRPr="00F56AC1">
        <w:rPr>
          <w:rFonts w:asciiTheme="majorHAnsi" w:hAnsiTheme="majorHAnsi"/>
          <w:sz w:val="22"/>
          <w:szCs w:val="22"/>
        </w:rPr>
        <w:t xml:space="preserve">ressemble à celle d’une pierre ». </w:t>
      </w:r>
      <w:r w:rsidRPr="002F63EF">
        <w:rPr>
          <w:rFonts w:asciiTheme="majorHAnsi" w:hAnsiTheme="majorHAnsi"/>
          <w:sz w:val="22"/>
          <w:szCs w:val="22"/>
          <w:u w:val="single"/>
        </w:rPr>
        <w:t>La vie s’arrête, là où les désirs ne coulent plus, là où les tonneaux sont pleins</w:t>
      </w:r>
      <w:r w:rsidRPr="00F56AC1">
        <w:rPr>
          <w:rFonts w:asciiTheme="majorHAnsi" w:hAnsiTheme="majorHAnsi"/>
          <w:sz w:val="22"/>
          <w:szCs w:val="22"/>
        </w:rPr>
        <w:t>. « S’il a fait le plein, il n’éprouve plus ni joie ni peine. Au contraire, la vie de plaisirs est celle où on verse et on reverse autant qu’on peut dans son tonneau</w:t>
      </w:r>
      <w:r w:rsidR="003132A0">
        <w:rPr>
          <w:rStyle w:val="FootnoteReference"/>
          <w:rFonts w:asciiTheme="majorHAnsi" w:hAnsiTheme="majorHAnsi"/>
          <w:sz w:val="22"/>
          <w:szCs w:val="22"/>
        </w:rPr>
        <w:footnoteReference w:id="4"/>
      </w:r>
      <w:r w:rsidRPr="00F56AC1">
        <w:rPr>
          <w:rFonts w:asciiTheme="majorHAnsi" w:hAnsiTheme="majorHAnsi"/>
          <w:sz w:val="22"/>
          <w:szCs w:val="22"/>
        </w:rPr>
        <w:t xml:space="preserve"> ! »</w:t>
      </w:r>
    </w:p>
    <w:p w:rsidR="002F63EF" w:rsidRDefault="002F63EF" w:rsidP="003132A0">
      <w:pPr>
        <w:pStyle w:val="NoSpacing"/>
        <w:spacing w:line="276" w:lineRule="auto"/>
        <w:jc w:val="both"/>
        <w:rPr>
          <w:rFonts w:asciiTheme="majorHAnsi" w:hAnsiTheme="majorHAnsi"/>
          <w:sz w:val="22"/>
          <w:szCs w:val="22"/>
        </w:rPr>
      </w:pPr>
    </w:p>
    <w:p w:rsidR="005759EE" w:rsidRDefault="00B1444E" w:rsidP="003132A0">
      <w:pPr>
        <w:pStyle w:val="NoSpacing"/>
        <w:spacing w:line="276" w:lineRule="auto"/>
        <w:jc w:val="both"/>
        <w:rPr>
          <w:rFonts w:asciiTheme="majorHAnsi" w:hAnsiTheme="majorHAnsi"/>
          <w:sz w:val="22"/>
          <w:szCs w:val="22"/>
        </w:rPr>
      </w:pPr>
      <w:proofErr w:type="spellStart"/>
      <w:r w:rsidRPr="00F56AC1">
        <w:rPr>
          <w:rFonts w:asciiTheme="majorHAnsi" w:hAnsiTheme="majorHAnsi"/>
          <w:sz w:val="22"/>
          <w:szCs w:val="22"/>
        </w:rPr>
        <w:t>Calliclès</w:t>
      </w:r>
      <w:proofErr w:type="spellEnd"/>
      <w:r w:rsidRPr="00F56AC1">
        <w:rPr>
          <w:rFonts w:asciiTheme="majorHAnsi" w:hAnsiTheme="majorHAnsi"/>
          <w:sz w:val="22"/>
          <w:szCs w:val="22"/>
        </w:rPr>
        <w:t xml:space="preserve"> se réfère au tonneau des Danaïdes, mais pour en faire une référence positive. Il revendique le droit, en quelque sorte inscrit dans </w:t>
      </w:r>
      <w:r w:rsidRPr="00F56AC1">
        <w:rPr>
          <w:rStyle w:val="Corpsdutexte131"/>
          <w:rFonts w:asciiTheme="majorHAnsi" w:eastAsia="Courier New" w:hAnsiTheme="majorHAnsi"/>
          <w:sz w:val="22"/>
          <w:szCs w:val="22"/>
        </w:rPr>
        <w:t>la nature</w:t>
      </w:r>
      <w:r w:rsidRPr="00F56AC1">
        <w:rPr>
          <w:rFonts w:asciiTheme="majorHAnsi" w:hAnsiTheme="majorHAnsi"/>
          <w:sz w:val="22"/>
          <w:szCs w:val="22"/>
        </w:rPr>
        <w:t xml:space="preserve">, de </w:t>
      </w:r>
      <w:r w:rsidRPr="008A4E19">
        <w:rPr>
          <w:rFonts w:asciiTheme="majorHAnsi" w:hAnsiTheme="majorHAnsi"/>
          <w:color w:val="C00000"/>
          <w:sz w:val="22"/>
          <w:szCs w:val="22"/>
        </w:rPr>
        <w:t>« vivre dans la jouissance, d’éprouver toutes les formes de désirs et de les</w:t>
      </w:r>
      <w:r w:rsidR="00F56AC1" w:rsidRPr="008A4E19">
        <w:rPr>
          <w:rFonts w:asciiTheme="majorHAnsi" w:hAnsiTheme="majorHAnsi"/>
          <w:color w:val="C00000"/>
          <w:sz w:val="22"/>
          <w:szCs w:val="22"/>
        </w:rPr>
        <w:t>a</w:t>
      </w:r>
      <w:r w:rsidRPr="008A4E19">
        <w:rPr>
          <w:rFonts w:asciiTheme="majorHAnsi" w:hAnsiTheme="majorHAnsi"/>
          <w:color w:val="C00000"/>
          <w:sz w:val="22"/>
          <w:szCs w:val="22"/>
        </w:rPr>
        <w:t>ssouvir - voilà, c’est cela, la vie heureuse</w:t>
      </w:r>
      <w:r w:rsidR="00B10AF0">
        <w:rPr>
          <w:rStyle w:val="FootnoteReference"/>
          <w:rFonts w:asciiTheme="majorHAnsi" w:hAnsiTheme="majorHAnsi"/>
          <w:color w:val="C00000"/>
          <w:sz w:val="22"/>
          <w:szCs w:val="22"/>
        </w:rPr>
        <w:footnoteReference w:id="5"/>
      </w:r>
      <w:r w:rsidRPr="008A4E19">
        <w:rPr>
          <w:rFonts w:asciiTheme="majorHAnsi" w:hAnsiTheme="majorHAnsi"/>
          <w:color w:val="C00000"/>
          <w:sz w:val="22"/>
          <w:szCs w:val="22"/>
        </w:rPr>
        <w:t xml:space="preserve"> ! »</w:t>
      </w:r>
    </w:p>
    <w:p w:rsidR="005759EE" w:rsidRDefault="00B1444E" w:rsidP="003132A0">
      <w:pPr>
        <w:pStyle w:val="NoSpacing"/>
        <w:spacing w:line="276" w:lineRule="auto"/>
        <w:jc w:val="both"/>
        <w:rPr>
          <w:rFonts w:asciiTheme="majorHAnsi" w:hAnsiTheme="majorHAnsi"/>
          <w:sz w:val="22"/>
          <w:szCs w:val="22"/>
        </w:rPr>
      </w:pPr>
      <w:r w:rsidRPr="00F56AC1">
        <w:rPr>
          <w:rFonts w:asciiTheme="majorHAnsi" w:hAnsiTheme="majorHAnsi"/>
          <w:sz w:val="22"/>
          <w:szCs w:val="22"/>
        </w:rPr>
        <w:t>Le bonheur ne serait pas à chercher dans la modé</w:t>
      </w:r>
      <w:r w:rsidR="003132A0">
        <w:rPr>
          <w:rFonts w:asciiTheme="majorHAnsi" w:hAnsiTheme="majorHAnsi"/>
          <w:sz w:val="22"/>
          <w:szCs w:val="22"/>
        </w:rPr>
        <w:t>ration des désirs, mais le fait</w:t>
      </w:r>
      <w:r w:rsidRPr="00F56AC1">
        <w:rPr>
          <w:rFonts w:asciiTheme="majorHAnsi" w:hAnsiTheme="majorHAnsi"/>
          <w:sz w:val="22"/>
          <w:szCs w:val="22"/>
        </w:rPr>
        <w:t xml:space="preserve"> même d’éprouver des désirs et d’accumuler sans s’arrêter les moyens de les satisfaire. La position de </w:t>
      </w:r>
      <w:proofErr w:type="spellStart"/>
      <w:r w:rsidRPr="00F56AC1">
        <w:rPr>
          <w:rFonts w:asciiTheme="majorHAnsi" w:hAnsiTheme="majorHAnsi"/>
          <w:sz w:val="22"/>
          <w:szCs w:val="22"/>
        </w:rPr>
        <w:t>Calliclès</w:t>
      </w:r>
      <w:proofErr w:type="spellEnd"/>
      <w:r w:rsidRPr="00F56AC1">
        <w:rPr>
          <w:rFonts w:asciiTheme="majorHAnsi" w:hAnsiTheme="majorHAnsi"/>
          <w:sz w:val="22"/>
          <w:szCs w:val="22"/>
        </w:rPr>
        <w:t xml:space="preserve"> </w:t>
      </w:r>
      <w:proofErr w:type="gramStart"/>
      <w:r w:rsidRPr="00F56AC1">
        <w:rPr>
          <w:rFonts w:asciiTheme="majorHAnsi" w:hAnsiTheme="majorHAnsi"/>
          <w:sz w:val="22"/>
          <w:szCs w:val="22"/>
        </w:rPr>
        <w:t>a</w:t>
      </w:r>
      <w:proofErr w:type="gramEnd"/>
      <w:r w:rsidRPr="00F56AC1">
        <w:rPr>
          <w:rFonts w:asciiTheme="majorHAnsi" w:hAnsiTheme="majorHAnsi"/>
          <w:sz w:val="22"/>
          <w:szCs w:val="22"/>
        </w:rPr>
        <w:t xml:space="preserve"> le mérite d’exprimer ce que beaucoup pensen</w:t>
      </w:r>
      <w:r w:rsidR="005759EE">
        <w:rPr>
          <w:rFonts w:asciiTheme="majorHAnsi" w:hAnsiTheme="majorHAnsi"/>
          <w:sz w:val="22"/>
          <w:szCs w:val="22"/>
        </w:rPr>
        <w:t>t tout bas, recon</w:t>
      </w:r>
      <w:r w:rsidR="005759EE">
        <w:rPr>
          <w:rFonts w:asciiTheme="majorHAnsi" w:hAnsiTheme="majorHAnsi"/>
          <w:sz w:val="22"/>
          <w:szCs w:val="22"/>
        </w:rPr>
        <w:softHyphen/>
        <w:t>naît Socrate.</w:t>
      </w:r>
    </w:p>
    <w:p w:rsidR="00F6412E" w:rsidRDefault="00B1444E" w:rsidP="003132A0">
      <w:pPr>
        <w:pStyle w:val="NoSpacing"/>
        <w:spacing w:line="276" w:lineRule="auto"/>
        <w:jc w:val="both"/>
        <w:rPr>
          <w:rFonts w:asciiTheme="majorHAnsi" w:hAnsiTheme="majorHAnsi"/>
          <w:sz w:val="22"/>
          <w:szCs w:val="22"/>
        </w:rPr>
      </w:pPr>
      <w:r w:rsidRPr="00F56AC1">
        <w:rPr>
          <w:rFonts w:asciiTheme="majorHAnsi" w:hAnsiTheme="majorHAnsi"/>
          <w:sz w:val="22"/>
          <w:szCs w:val="22"/>
        </w:rPr>
        <w:t xml:space="preserve">Pourtant, le désir cesse avec la satisfaction, et par conséquent le plaisir qui en découle aussi. S’il reposait sur la conjonction du désir et du plaisir, le bonheur ne serait pas durable. Socrate préfère identifier le bonheur à la sagesse : une vie heureuse ne peut découler que de la </w:t>
      </w:r>
      <w:r w:rsidRPr="00B10AF0">
        <w:rPr>
          <w:rFonts w:asciiTheme="majorHAnsi" w:hAnsiTheme="majorHAnsi"/>
          <w:sz w:val="22"/>
          <w:szCs w:val="22"/>
          <w:u w:val="single"/>
        </w:rPr>
        <w:t xml:space="preserve">maîtrise des désirs par </w:t>
      </w:r>
      <w:r w:rsidRPr="00B10AF0">
        <w:rPr>
          <w:rStyle w:val="Corpsdutexte131"/>
          <w:rFonts w:asciiTheme="majorHAnsi" w:eastAsia="Courier New" w:hAnsiTheme="majorHAnsi"/>
          <w:sz w:val="22"/>
          <w:szCs w:val="22"/>
        </w:rPr>
        <w:t>la raison</w:t>
      </w:r>
      <w:r w:rsidRPr="00F56AC1">
        <w:rPr>
          <w:rFonts w:asciiTheme="majorHAnsi" w:hAnsiTheme="majorHAnsi"/>
          <w:sz w:val="22"/>
          <w:szCs w:val="22"/>
        </w:rPr>
        <w:t xml:space="preserve"> et de la </w:t>
      </w:r>
      <w:r w:rsidR="003132A0">
        <w:rPr>
          <w:rFonts w:asciiTheme="majorHAnsi" w:hAnsiTheme="majorHAnsi"/>
          <w:sz w:val="22"/>
          <w:szCs w:val="22"/>
        </w:rPr>
        <w:t xml:space="preserve">conformité de la vie à un </w:t>
      </w:r>
      <w:r w:rsidR="003132A0" w:rsidRPr="00B10AF0">
        <w:rPr>
          <w:rFonts w:asciiTheme="majorHAnsi" w:hAnsiTheme="majorHAnsi"/>
          <w:sz w:val="22"/>
          <w:szCs w:val="22"/>
          <w:u w:val="single"/>
        </w:rPr>
        <w:t>idéal</w:t>
      </w:r>
      <w:r w:rsidRPr="00B10AF0">
        <w:rPr>
          <w:rFonts w:asciiTheme="majorHAnsi" w:hAnsiTheme="majorHAnsi"/>
          <w:sz w:val="22"/>
          <w:szCs w:val="22"/>
          <w:u w:val="single"/>
        </w:rPr>
        <w:t xml:space="preserve"> de </w:t>
      </w:r>
      <w:r w:rsidRPr="00F56AC1">
        <w:rPr>
          <w:rStyle w:val="Corpsdutexte131"/>
          <w:rFonts w:asciiTheme="majorHAnsi" w:eastAsia="Courier New" w:hAnsiTheme="majorHAnsi"/>
          <w:sz w:val="22"/>
          <w:szCs w:val="22"/>
        </w:rPr>
        <w:t>justice</w:t>
      </w:r>
      <w:r w:rsidRPr="00F56AC1">
        <w:rPr>
          <w:rFonts w:asciiTheme="majorHAnsi" w:hAnsiTheme="majorHAnsi"/>
          <w:sz w:val="22"/>
          <w:szCs w:val="22"/>
        </w:rPr>
        <w:t>.</w:t>
      </w:r>
    </w:p>
    <w:p w:rsidR="003132A0" w:rsidRDefault="003132A0" w:rsidP="003132A0">
      <w:pPr>
        <w:pStyle w:val="NoSpacing"/>
        <w:spacing w:line="276" w:lineRule="auto"/>
        <w:jc w:val="both"/>
        <w:rPr>
          <w:rFonts w:asciiTheme="majorHAnsi" w:hAnsiTheme="majorHAnsi"/>
          <w:sz w:val="22"/>
          <w:szCs w:val="22"/>
        </w:rPr>
      </w:pPr>
    </w:p>
    <w:p w:rsidR="00B10AF0" w:rsidRDefault="00B10AF0" w:rsidP="003132A0">
      <w:pPr>
        <w:pStyle w:val="NoSpacing"/>
        <w:spacing w:line="276" w:lineRule="auto"/>
        <w:jc w:val="both"/>
        <w:rPr>
          <w:rFonts w:asciiTheme="majorHAnsi" w:hAnsiTheme="majorHAnsi"/>
          <w:sz w:val="22"/>
          <w:szCs w:val="22"/>
        </w:rPr>
      </w:pPr>
    </w:p>
    <w:p w:rsidR="00BB4C8D" w:rsidRDefault="00BB4C8D" w:rsidP="003132A0">
      <w:pPr>
        <w:pStyle w:val="NoSpacing"/>
        <w:spacing w:line="276" w:lineRule="auto"/>
        <w:jc w:val="both"/>
        <w:rPr>
          <w:rFonts w:asciiTheme="majorHAnsi" w:hAnsiTheme="majorHAnsi"/>
          <w:sz w:val="22"/>
          <w:szCs w:val="22"/>
        </w:rPr>
      </w:pPr>
    </w:p>
    <w:p w:rsidR="00B10AF0" w:rsidRPr="00B10AF0" w:rsidRDefault="00B10AF0" w:rsidP="00B10AF0">
      <w:pPr>
        <w:pStyle w:val="NoSpacing"/>
        <w:numPr>
          <w:ilvl w:val="1"/>
          <w:numId w:val="8"/>
        </w:numPr>
        <w:spacing w:line="276" w:lineRule="auto"/>
        <w:jc w:val="both"/>
        <w:rPr>
          <w:rFonts w:asciiTheme="majorHAnsi" w:hAnsiTheme="majorHAnsi"/>
          <w:b/>
        </w:rPr>
      </w:pPr>
      <w:r w:rsidRPr="00B10AF0">
        <w:rPr>
          <w:rFonts w:asciiTheme="majorHAnsi" w:hAnsiTheme="majorHAnsi"/>
          <w:b/>
        </w:rPr>
        <w:t>Hédonisme ou eudémonisme ?</w:t>
      </w:r>
    </w:p>
    <w:p w:rsidR="00B10AF0" w:rsidRPr="00F56AC1" w:rsidRDefault="00B10AF0" w:rsidP="003132A0">
      <w:pPr>
        <w:pStyle w:val="NoSpacing"/>
        <w:spacing w:line="276" w:lineRule="auto"/>
        <w:jc w:val="both"/>
        <w:rPr>
          <w:rFonts w:asciiTheme="majorHAnsi" w:hAnsiTheme="majorHAnsi"/>
          <w:sz w:val="22"/>
          <w:szCs w:val="22"/>
        </w:rPr>
      </w:pPr>
    </w:p>
    <w:p w:rsidR="00B10AF0" w:rsidRDefault="00B1444E" w:rsidP="003132A0">
      <w:pPr>
        <w:pStyle w:val="NoSpacing"/>
        <w:spacing w:line="276" w:lineRule="auto"/>
        <w:jc w:val="both"/>
        <w:rPr>
          <w:rFonts w:asciiTheme="majorHAnsi" w:hAnsiTheme="majorHAnsi"/>
          <w:sz w:val="22"/>
          <w:szCs w:val="22"/>
        </w:rPr>
      </w:pPr>
      <w:r w:rsidRPr="00F56AC1">
        <w:rPr>
          <w:rFonts w:asciiTheme="majorHAnsi" w:hAnsiTheme="majorHAnsi"/>
          <w:sz w:val="22"/>
          <w:szCs w:val="22"/>
        </w:rPr>
        <w:t>Faut-il rechercher en pr</w:t>
      </w:r>
      <w:r w:rsidR="003132A0">
        <w:rPr>
          <w:rFonts w:asciiTheme="majorHAnsi" w:hAnsiTheme="majorHAnsi"/>
          <w:sz w:val="22"/>
          <w:szCs w:val="22"/>
        </w:rPr>
        <w:t>iorité le plaisir ou le bonheur ?</w:t>
      </w:r>
      <w:r w:rsidRPr="00F56AC1">
        <w:rPr>
          <w:rFonts w:asciiTheme="majorHAnsi" w:hAnsiTheme="majorHAnsi"/>
          <w:sz w:val="22"/>
          <w:szCs w:val="22"/>
        </w:rPr>
        <w:t xml:space="preserve"> La première option correspond à ce que l’on appelle l’hédonisme (du grec </w:t>
      </w:r>
      <w:proofErr w:type="spellStart"/>
      <w:r w:rsidRPr="00F56AC1">
        <w:rPr>
          <w:rStyle w:val="Corpsdutexte13ItaliqueEspacement0pt"/>
          <w:rFonts w:asciiTheme="majorHAnsi" w:eastAsia="Courier New" w:hAnsiTheme="majorHAnsi"/>
          <w:sz w:val="22"/>
          <w:szCs w:val="22"/>
        </w:rPr>
        <w:t>hédonè</w:t>
      </w:r>
      <w:proofErr w:type="spellEnd"/>
      <w:r w:rsidRPr="00F56AC1">
        <w:rPr>
          <w:rStyle w:val="Corpsdutexte13ItaliqueEspacement0pt"/>
          <w:rFonts w:asciiTheme="majorHAnsi" w:eastAsia="Courier New" w:hAnsiTheme="majorHAnsi"/>
          <w:sz w:val="22"/>
          <w:szCs w:val="22"/>
        </w:rPr>
        <w:t>,</w:t>
      </w:r>
      <w:r w:rsidRPr="00F56AC1">
        <w:rPr>
          <w:rFonts w:asciiTheme="majorHAnsi" w:hAnsiTheme="majorHAnsi"/>
          <w:sz w:val="22"/>
          <w:szCs w:val="22"/>
        </w:rPr>
        <w:t xml:space="preserve"> plaisir), la seconde à l’eudémonisme (du grec </w:t>
      </w:r>
      <w:proofErr w:type="spellStart"/>
      <w:r w:rsidRPr="00F56AC1">
        <w:rPr>
          <w:rStyle w:val="Corpsdutexte13ItaliqueEspacement0pt"/>
          <w:rFonts w:asciiTheme="majorHAnsi" w:eastAsia="Courier New" w:hAnsiTheme="majorHAnsi"/>
          <w:sz w:val="22"/>
          <w:szCs w:val="22"/>
        </w:rPr>
        <w:t>eudaimonia</w:t>
      </w:r>
      <w:proofErr w:type="spellEnd"/>
      <w:r w:rsidRPr="00F56AC1">
        <w:rPr>
          <w:rStyle w:val="Corpsdutexte13ItaliqueEspacement0pt"/>
          <w:rFonts w:asciiTheme="majorHAnsi" w:eastAsia="Courier New" w:hAnsiTheme="majorHAnsi"/>
          <w:sz w:val="22"/>
          <w:szCs w:val="22"/>
        </w:rPr>
        <w:t>,</w:t>
      </w:r>
      <w:r w:rsidRPr="00F56AC1">
        <w:rPr>
          <w:rFonts w:asciiTheme="majorHAnsi" w:hAnsiTheme="majorHAnsi"/>
          <w:sz w:val="22"/>
          <w:szCs w:val="22"/>
        </w:rPr>
        <w:t xml:space="preserve"> bonheur). On est d’abord tenté d’opposer le plaisir et le bonheur du point de vue du </w:t>
      </w:r>
      <w:r w:rsidRPr="00F56AC1">
        <w:rPr>
          <w:rStyle w:val="Corpsdutexte131"/>
          <w:rFonts w:asciiTheme="majorHAnsi" w:eastAsia="Courier New" w:hAnsiTheme="majorHAnsi"/>
          <w:sz w:val="22"/>
          <w:szCs w:val="22"/>
        </w:rPr>
        <w:t>temps</w:t>
      </w:r>
      <w:r w:rsidRPr="00F56AC1">
        <w:rPr>
          <w:rFonts w:asciiTheme="majorHAnsi" w:hAnsiTheme="majorHAnsi"/>
          <w:sz w:val="22"/>
          <w:szCs w:val="22"/>
        </w:rPr>
        <w:t xml:space="preserve">, l’un étant éphémère, l’autre durable. Le plaisir qui procède de la satisfaction d’un besoin rétablit l’équilibre corporel en supprimant la tension propre au désir. Il est par </w:t>
      </w:r>
      <w:r w:rsidRPr="00F56AC1">
        <w:rPr>
          <w:rStyle w:val="Corpsdutexte131"/>
          <w:rFonts w:asciiTheme="majorHAnsi" w:eastAsia="Courier New" w:hAnsiTheme="majorHAnsi"/>
          <w:sz w:val="22"/>
          <w:szCs w:val="22"/>
        </w:rPr>
        <w:t>nature</w:t>
      </w:r>
      <w:r w:rsidRPr="00F56AC1">
        <w:rPr>
          <w:rFonts w:asciiTheme="majorHAnsi" w:hAnsiTheme="majorHAnsi"/>
          <w:sz w:val="22"/>
          <w:szCs w:val="22"/>
        </w:rPr>
        <w:t xml:space="preserve"> passager, souligne </w:t>
      </w:r>
      <w:r w:rsidRPr="00B10AF0">
        <w:rPr>
          <w:rFonts w:asciiTheme="majorHAnsi" w:hAnsiTheme="majorHAnsi"/>
          <w:b/>
          <w:sz w:val="22"/>
          <w:szCs w:val="22"/>
        </w:rPr>
        <w:t>Aristote</w:t>
      </w:r>
      <w:r w:rsidRPr="00F56AC1">
        <w:rPr>
          <w:rFonts w:asciiTheme="majorHAnsi" w:hAnsiTheme="majorHAnsi"/>
          <w:sz w:val="22"/>
          <w:szCs w:val="22"/>
        </w:rPr>
        <w:t>, car c’est un « mouvement de l’âme</w:t>
      </w:r>
      <w:r w:rsidR="00B10AF0">
        <w:rPr>
          <w:rStyle w:val="FootnoteReference"/>
          <w:rFonts w:asciiTheme="majorHAnsi" w:hAnsiTheme="majorHAnsi"/>
          <w:sz w:val="22"/>
          <w:szCs w:val="22"/>
        </w:rPr>
        <w:footnoteReference w:id="6"/>
      </w:r>
      <w:r w:rsidRPr="00F56AC1">
        <w:rPr>
          <w:rFonts w:asciiTheme="majorHAnsi" w:hAnsiTheme="majorHAnsi"/>
          <w:sz w:val="22"/>
          <w:szCs w:val="22"/>
        </w:rPr>
        <w:t xml:space="preserve"> » ; ainsi, une sensation agréable accompagne le changement, particulièrement le passage à un état conforme à la nature ou à l’habitude, qu</w:t>
      </w:r>
      <w:r w:rsidR="00B10AF0">
        <w:rPr>
          <w:rFonts w:asciiTheme="majorHAnsi" w:hAnsiTheme="majorHAnsi"/>
          <w:sz w:val="22"/>
          <w:szCs w:val="22"/>
        </w:rPr>
        <w:t xml:space="preserve">i est comme une seconde nature. </w:t>
      </w:r>
      <w:r w:rsidRPr="00F56AC1">
        <w:rPr>
          <w:rFonts w:asciiTheme="majorHAnsi" w:hAnsiTheme="majorHAnsi"/>
          <w:sz w:val="22"/>
          <w:szCs w:val="22"/>
        </w:rPr>
        <w:t>Aristote évoque le plaisir paradoxal qui accompagne la pensée de l’être aimé, même lorsque celui-ci est absent</w:t>
      </w:r>
      <w:r w:rsidR="00B10AF0">
        <w:rPr>
          <w:rStyle w:val="FootnoteReference"/>
          <w:rFonts w:asciiTheme="majorHAnsi" w:hAnsiTheme="majorHAnsi"/>
          <w:sz w:val="22"/>
          <w:szCs w:val="22"/>
        </w:rPr>
        <w:footnoteReference w:id="7"/>
      </w:r>
      <w:r w:rsidR="00B10AF0">
        <w:rPr>
          <w:rFonts w:asciiTheme="majorHAnsi" w:hAnsiTheme="majorHAnsi"/>
          <w:sz w:val="22"/>
          <w:szCs w:val="22"/>
        </w:rPr>
        <w:t>.</w:t>
      </w:r>
    </w:p>
    <w:p w:rsidR="002F63EF" w:rsidRDefault="002F63EF" w:rsidP="003132A0">
      <w:pPr>
        <w:pStyle w:val="NoSpacing"/>
        <w:spacing w:line="276" w:lineRule="auto"/>
        <w:jc w:val="both"/>
        <w:rPr>
          <w:rFonts w:asciiTheme="majorHAnsi" w:hAnsiTheme="majorHAnsi"/>
          <w:sz w:val="22"/>
          <w:szCs w:val="22"/>
        </w:rPr>
      </w:pPr>
    </w:p>
    <w:p w:rsidR="002F63EF" w:rsidRDefault="002F63EF" w:rsidP="003132A0">
      <w:pPr>
        <w:pStyle w:val="NoSpacing"/>
        <w:spacing w:line="276" w:lineRule="auto"/>
        <w:jc w:val="both"/>
        <w:rPr>
          <w:rFonts w:asciiTheme="majorHAnsi" w:hAnsiTheme="majorHAnsi"/>
          <w:sz w:val="22"/>
          <w:szCs w:val="22"/>
        </w:rPr>
      </w:pPr>
    </w:p>
    <w:p w:rsidR="00006E7B" w:rsidRDefault="00B1444E" w:rsidP="003132A0">
      <w:pPr>
        <w:pStyle w:val="NoSpacing"/>
        <w:spacing w:line="276" w:lineRule="auto"/>
        <w:jc w:val="both"/>
        <w:rPr>
          <w:rFonts w:asciiTheme="majorHAnsi" w:hAnsiTheme="majorHAnsi"/>
          <w:sz w:val="22"/>
          <w:szCs w:val="22"/>
        </w:rPr>
      </w:pPr>
      <w:r w:rsidRPr="00F56AC1">
        <w:rPr>
          <w:rFonts w:asciiTheme="majorHAnsi" w:hAnsiTheme="majorHAnsi"/>
          <w:sz w:val="22"/>
          <w:szCs w:val="22"/>
        </w:rPr>
        <w:lastRenderedPageBreak/>
        <w:t>Le problème est alors celui de la continuité du plaisir : les choses humaines ne peuvent être dans une continuelle activité. Enfin, le plaisir que nous éprouvons à certaines choses est lié à leur nouveauté, mais s’émousse avec le temps. Il est préférable d’atteindre un plaisir durable, un plaisir qui consisterait dans le repos</w:t>
      </w:r>
      <w:r w:rsidR="00B10AF0">
        <w:rPr>
          <w:rStyle w:val="FootnoteReference"/>
          <w:rFonts w:asciiTheme="majorHAnsi" w:hAnsiTheme="majorHAnsi"/>
          <w:sz w:val="22"/>
          <w:szCs w:val="22"/>
        </w:rPr>
        <w:footnoteReference w:id="8"/>
      </w:r>
      <w:r w:rsidRPr="00F56AC1">
        <w:rPr>
          <w:rFonts w:asciiTheme="majorHAnsi" w:hAnsiTheme="majorHAnsi"/>
          <w:sz w:val="22"/>
          <w:szCs w:val="22"/>
        </w:rPr>
        <w:t>. Aristote s’intéresse au plaisir qu’il est possible de ressentir dans l’instant</w:t>
      </w:r>
      <w:r w:rsidR="00B10AF0">
        <w:rPr>
          <w:rStyle w:val="FootnoteReference"/>
          <w:rFonts w:asciiTheme="majorHAnsi" w:hAnsiTheme="majorHAnsi"/>
          <w:sz w:val="22"/>
          <w:szCs w:val="22"/>
        </w:rPr>
        <w:footnoteReference w:id="9"/>
      </w:r>
      <w:r w:rsidR="00006E7B">
        <w:rPr>
          <w:rFonts w:asciiTheme="majorHAnsi" w:hAnsiTheme="majorHAnsi"/>
          <w:sz w:val="22"/>
          <w:szCs w:val="22"/>
        </w:rPr>
        <w:t>.</w:t>
      </w:r>
    </w:p>
    <w:p w:rsidR="00006E7B" w:rsidRDefault="00B1444E" w:rsidP="003132A0">
      <w:pPr>
        <w:pStyle w:val="NoSpacing"/>
        <w:spacing w:line="276" w:lineRule="auto"/>
        <w:jc w:val="both"/>
        <w:rPr>
          <w:rFonts w:asciiTheme="majorHAnsi" w:hAnsiTheme="majorHAnsi"/>
          <w:sz w:val="22"/>
          <w:szCs w:val="22"/>
        </w:rPr>
      </w:pPr>
      <w:r w:rsidRPr="00F56AC1">
        <w:rPr>
          <w:rFonts w:asciiTheme="majorHAnsi" w:hAnsiTheme="majorHAnsi"/>
          <w:sz w:val="22"/>
          <w:szCs w:val="22"/>
        </w:rPr>
        <w:t xml:space="preserve">L’erreur consisterait à considérer le plaisir comme une </w:t>
      </w:r>
      <w:r w:rsidRPr="00B10AF0">
        <w:rPr>
          <w:rFonts w:asciiTheme="majorHAnsi" w:hAnsiTheme="majorHAnsi"/>
          <w:sz w:val="22"/>
          <w:szCs w:val="22"/>
          <w:u w:val="single"/>
        </w:rPr>
        <w:t>fin en soi</w:t>
      </w:r>
      <w:r w:rsidRPr="00F56AC1">
        <w:rPr>
          <w:rFonts w:asciiTheme="majorHAnsi" w:hAnsiTheme="majorHAnsi"/>
          <w:sz w:val="22"/>
          <w:szCs w:val="22"/>
        </w:rPr>
        <w:t xml:space="preserve">, et ce faisant, de le confondre avec le bonheur. Celui-ci n’est nullement incompatible avec le plaisir, et personne ne se représente une vie heureuse comme étant désagréable. La voie à suivre n’est pas d’accumuler les plaisirs éphémères pour parvenir au bonheur, soutient </w:t>
      </w:r>
      <w:r w:rsidRPr="00006E7B">
        <w:rPr>
          <w:rFonts w:asciiTheme="majorHAnsi" w:hAnsiTheme="majorHAnsi"/>
          <w:b/>
          <w:sz w:val="22"/>
          <w:szCs w:val="22"/>
        </w:rPr>
        <w:t>Aristote</w:t>
      </w:r>
      <w:r w:rsidRPr="00F56AC1">
        <w:rPr>
          <w:rFonts w:asciiTheme="majorHAnsi" w:hAnsiTheme="majorHAnsi"/>
          <w:sz w:val="22"/>
          <w:szCs w:val="22"/>
        </w:rPr>
        <w:t>, ce qui serait une idée absurde, mais de choisir l’activité la plus sage et la plus conforme à ce que nous sommes : « nous posons que la fonction (</w:t>
      </w:r>
      <w:proofErr w:type="spellStart"/>
      <w:r w:rsidRPr="00F56AC1">
        <w:rPr>
          <w:rStyle w:val="Corpsdutexte13ItaliqueEspacement0pt"/>
          <w:rFonts w:asciiTheme="majorHAnsi" w:eastAsia="Courier New" w:hAnsiTheme="majorHAnsi"/>
          <w:sz w:val="22"/>
          <w:szCs w:val="22"/>
        </w:rPr>
        <w:t>ergon</w:t>
      </w:r>
      <w:proofErr w:type="spellEnd"/>
      <w:r w:rsidRPr="00F56AC1">
        <w:rPr>
          <w:rFonts w:asciiTheme="majorHAnsi" w:hAnsiTheme="majorHAnsi"/>
          <w:sz w:val="22"/>
          <w:szCs w:val="22"/>
        </w:rPr>
        <w:t xml:space="preserve">, en grec) de l’homme consiste dans un certain genre de vie », en l’occurrence d’une vie </w:t>
      </w:r>
      <w:r w:rsidR="00B10AF0" w:rsidRPr="00F56AC1">
        <w:rPr>
          <w:rFonts w:asciiTheme="majorHAnsi" w:hAnsiTheme="majorHAnsi"/>
          <w:sz w:val="22"/>
          <w:szCs w:val="22"/>
        </w:rPr>
        <w:t>caractérisée</w:t>
      </w:r>
      <w:r w:rsidRPr="00F56AC1">
        <w:rPr>
          <w:rFonts w:asciiTheme="majorHAnsi" w:hAnsiTheme="majorHAnsi"/>
          <w:sz w:val="22"/>
          <w:szCs w:val="22"/>
        </w:rPr>
        <w:t xml:space="preserve"> par </w:t>
      </w:r>
      <w:r w:rsidRPr="00B10AF0">
        <w:rPr>
          <w:rFonts w:asciiTheme="majorHAnsi" w:hAnsiTheme="majorHAnsi"/>
          <w:sz w:val="22"/>
          <w:szCs w:val="22"/>
          <w:u w:val="single"/>
        </w:rPr>
        <w:t xml:space="preserve">l’activité de </w:t>
      </w:r>
      <w:r w:rsidRPr="00B10AF0">
        <w:rPr>
          <w:rStyle w:val="Corpsdutexte131"/>
          <w:rFonts w:asciiTheme="majorHAnsi" w:eastAsia="Courier New" w:hAnsiTheme="majorHAnsi"/>
          <w:sz w:val="22"/>
          <w:szCs w:val="22"/>
        </w:rPr>
        <w:t>la raison</w:t>
      </w:r>
      <w:r w:rsidRPr="00F56AC1">
        <w:rPr>
          <w:rFonts w:asciiTheme="majorHAnsi" w:hAnsiTheme="majorHAnsi"/>
          <w:sz w:val="22"/>
          <w:szCs w:val="22"/>
        </w:rPr>
        <w:t>, qui distingue l’homme des autres espèces et constitue « la meilleure partie de nous-mêmes</w:t>
      </w:r>
      <w:r w:rsidR="00B10AF0">
        <w:rPr>
          <w:rStyle w:val="FootnoteReference"/>
          <w:rFonts w:asciiTheme="majorHAnsi" w:hAnsiTheme="majorHAnsi"/>
          <w:sz w:val="22"/>
          <w:szCs w:val="22"/>
        </w:rPr>
        <w:footnoteReference w:id="10"/>
      </w:r>
      <w:r w:rsidRPr="00F56AC1">
        <w:rPr>
          <w:rFonts w:asciiTheme="majorHAnsi" w:hAnsiTheme="majorHAnsi"/>
          <w:sz w:val="22"/>
          <w:szCs w:val="22"/>
        </w:rPr>
        <w:t xml:space="preserve"> », à la fois d’un point de</w:t>
      </w:r>
      <w:r w:rsidR="00F56AC1" w:rsidRPr="00F56AC1">
        <w:rPr>
          <w:rFonts w:asciiTheme="majorHAnsi" w:hAnsiTheme="majorHAnsi"/>
          <w:sz w:val="22"/>
          <w:szCs w:val="22"/>
        </w:rPr>
        <w:t>v</w:t>
      </w:r>
      <w:r w:rsidRPr="00F56AC1">
        <w:rPr>
          <w:rFonts w:asciiTheme="majorHAnsi" w:hAnsiTheme="majorHAnsi"/>
          <w:sz w:val="22"/>
          <w:szCs w:val="22"/>
        </w:rPr>
        <w:t>ue théori</w:t>
      </w:r>
      <w:r w:rsidR="00006E7B">
        <w:rPr>
          <w:rFonts w:asciiTheme="majorHAnsi" w:hAnsiTheme="majorHAnsi"/>
          <w:sz w:val="22"/>
          <w:szCs w:val="22"/>
        </w:rPr>
        <w:t>que et d’un point de vue moral.</w:t>
      </w:r>
    </w:p>
    <w:p w:rsidR="00F6412E" w:rsidRDefault="00B1444E" w:rsidP="003132A0">
      <w:pPr>
        <w:pStyle w:val="NoSpacing"/>
        <w:spacing w:line="276" w:lineRule="auto"/>
        <w:jc w:val="both"/>
        <w:rPr>
          <w:rFonts w:asciiTheme="majorHAnsi" w:hAnsiTheme="majorHAnsi"/>
          <w:sz w:val="22"/>
          <w:szCs w:val="22"/>
        </w:rPr>
      </w:pPr>
      <w:r w:rsidRPr="00F56AC1">
        <w:rPr>
          <w:rFonts w:asciiTheme="majorHAnsi" w:hAnsiTheme="majorHAnsi"/>
          <w:sz w:val="22"/>
          <w:szCs w:val="22"/>
        </w:rPr>
        <w:t xml:space="preserve">Ce n’est donc pas un hasard si </w:t>
      </w:r>
      <w:r w:rsidRPr="00006E7B">
        <w:rPr>
          <w:rFonts w:asciiTheme="majorHAnsi" w:hAnsiTheme="majorHAnsi"/>
          <w:sz w:val="22"/>
          <w:szCs w:val="22"/>
          <w:u w:val="single"/>
        </w:rPr>
        <w:t>les plaisirs de l’esprit sont les plus durables</w:t>
      </w:r>
      <w:r w:rsidRPr="00F56AC1">
        <w:rPr>
          <w:rFonts w:asciiTheme="majorHAnsi" w:hAnsiTheme="majorHAnsi"/>
          <w:sz w:val="22"/>
          <w:szCs w:val="22"/>
        </w:rPr>
        <w:t>. Résumons : le bonheur est lié à une activité désirable en elle-même et qui doit se suffire à elle-même</w:t>
      </w:r>
      <w:r w:rsidR="00B10AF0">
        <w:rPr>
          <w:rStyle w:val="FootnoteReference"/>
          <w:rFonts w:asciiTheme="majorHAnsi" w:hAnsiTheme="majorHAnsi"/>
          <w:sz w:val="22"/>
          <w:szCs w:val="22"/>
        </w:rPr>
        <w:footnoteReference w:id="11"/>
      </w:r>
      <w:r w:rsidRPr="00F56AC1">
        <w:rPr>
          <w:rFonts w:asciiTheme="majorHAnsi" w:hAnsiTheme="majorHAnsi"/>
          <w:sz w:val="22"/>
          <w:szCs w:val="22"/>
        </w:rPr>
        <w:t xml:space="preserve">, puisque ce n’est pas un </w:t>
      </w:r>
      <w:r w:rsidRPr="00BB4C8D">
        <w:rPr>
          <w:rFonts w:asciiTheme="majorHAnsi" w:hAnsiTheme="majorHAnsi"/>
          <w:sz w:val="22"/>
          <w:szCs w:val="22"/>
          <w:u w:val="single"/>
        </w:rPr>
        <w:t>moyen</w:t>
      </w:r>
      <w:r w:rsidRPr="00F56AC1">
        <w:rPr>
          <w:rFonts w:asciiTheme="majorHAnsi" w:hAnsiTheme="majorHAnsi"/>
          <w:sz w:val="22"/>
          <w:szCs w:val="22"/>
        </w:rPr>
        <w:t xml:space="preserve"> en vue d’autre chose, mais une </w:t>
      </w:r>
      <w:r w:rsidRPr="00BB4C8D">
        <w:rPr>
          <w:rFonts w:asciiTheme="majorHAnsi" w:hAnsiTheme="majorHAnsi"/>
          <w:sz w:val="22"/>
          <w:szCs w:val="22"/>
          <w:u w:val="single"/>
        </w:rPr>
        <w:t>fin en soi</w:t>
      </w:r>
      <w:r w:rsidRPr="00F56AC1">
        <w:rPr>
          <w:rFonts w:asciiTheme="majorHAnsi" w:hAnsiTheme="majorHAnsi"/>
          <w:sz w:val="22"/>
          <w:szCs w:val="22"/>
        </w:rPr>
        <w:t>. Il est conforme à une vie de loisir, puisque si nous travaillons, c’est en vue de profiter du loisir.</w:t>
      </w:r>
    </w:p>
    <w:p w:rsidR="00BB4C8D" w:rsidRDefault="00BB4C8D" w:rsidP="003132A0">
      <w:pPr>
        <w:pStyle w:val="NoSpacing"/>
        <w:spacing w:line="276" w:lineRule="auto"/>
        <w:jc w:val="both"/>
        <w:rPr>
          <w:rFonts w:asciiTheme="majorHAnsi" w:hAnsiTheme="majorHAnsi"/>
          <w:sz w:val="22"/>
          <w:szCs w:val="22"/>
        </w:rPr>
      </w:pPr>
      <w:r>
        <w:rPr>
          <w:rFonts w:asciiTheme="majorHAnsi" w:hAnsiTheme="majorHAnsi"/>
          <w:noProof/>
          <w:sz w:val="22"/>
          <w:szCs w:val="22"/>
        </w:rPr>
        <w:drawing>
          <wp:anchor distT="0" distB="0" distL="114300" distR="114300" simplePos="0" relativeHeight="251659264" behindDoc="0" locked="0" layoutInCell="1" allowOverlap="1">
            <wp:simplePos x="0" y="0"/>
            <wp:positionH relativeFrom="column">
              <wp:posOffset>5658485</wp:posOffset>
            </wp:positionH>
            <wp:positionV relativeFrom="paragraph">
              <wp:posOffset>-1450340</wp:posOffset>
            </wp:positionV>
            <wp:extent cx="1041400" cy="1722120"/>
            <wp:effectExtent l="171450" t="133350" r="368300" b="297180"/>
            <wp:wrapThrough wrapText="bothSides">
              <wp:wrapPolygon edited="0">
                <wp:start x="4346" y="-1673"/>
                <wp:lineTo x="1185" y="-1434"/>
                <wp:lineTo x="-3556" y="717"/>
                <wp:lineTo x="-3556" y="22221"/>
                <wp:lineTo x="-395" y="25088"/>
                <wp:lineTo x="2371" y="25327"/>
                <wp:lineTo x="23312" y="25327"/>
                <wp:lineTo x="23707" y="25327"/>
                <wp:lineTo x="24498" y="25088"/>
                <wp:lineTo x="25683" y="25088"/>
                <wp:lineTo x="28844" y="22221"/>
                <wp:lineTo x="28844" y="2150"/>
                <wp:lineTo x="29239" y="956"/>
                <wp:lineTo x="24498" y="-1434"/>
                <wp:lineTo x="21337" y="-1673"/>
                <wp:lineTo x="4346" y="-1673"/>
              </wp:wrapPolygon>
            </wp:wrapThrough>
            <wp:docPr id="7" name="Picture 7" descr="L'Ethique à Nicomaque d'Aristote : le résum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L'Ethique à Nicomaque d'Aristote : le résumé"/>
                    <pic:cNvPicPr>
                      <a:picLocks noChangeAspect="1" noChangeArrowheads="1"/>
                    </pic:cNvPicPr>
                  </pic:nvPicPr>
                  <pic:blipFill>
                    <a:blip r:embed="rId8"/>
                    <a:srcRect/>
                    <a:stretch>
                      <a:fillRect/>
                    </a:stretch>
                  </pic:blipFill>
                  <pic:spPr bwMode="auto">
                    <a:xfrm>
                      <a:off x="0" y="0"/>
                      <a:ext cx="1041400" cy="1722120"/>
                    </a:xfrm>
                    <a:prstGeom prst="rect">
                      <a:avLst/>
                    </a:prstGeom>
                    <a:ln>
                      <a:noFill/>
                    </a:ln>
                    <a:effectLst>
                      <a:outerShdw blurRad="292100" dist="139700" dir="2700000" algn="tl" rotWithShape="0">
                        <a:srgbClr val="333333">
                          <a:alpha val="65000"/>
                        </a:srgbClr>
                      </a:outerShdw>
                    </a:effectLst>
                  </pic:spPr>
                </pic:pic>
              </a:graphicData>
            </a:graphic>
          </wp:anchor>
        </w:drawing>
      </w:r>
    </w:p>
    <w:p w:rsidR="00BB4C8D" w:rsidRDefault="00BB4C8D" w:rsidP="003132A0">
      <w:pPr>
        <w:pStyle w:val="NoSpacing"/>
        <w:spacing w:line="276" w:lineRule="auto"/>
        <w:jc w:val="both"/>
        <w:rPr>
          <w:rFonts w:asciiTheme="majorHAnsi" w:hAnsiTheme="majorHAnsi"/>
          <w:sz w:val="22"/>
          <w:szCs w:val="22"/>
        </w:rPr>
      </w:pPr>
    </w:p>
    <w:p w:rsidR="00BB4C8D" w:rsidRPr="00BB4C8D" w:rsidRDefault="00BB4C8D" w:rsidP="00BB4C8D">
      <w:pPr>
        <w:pStyle w:val="NoSpacing"/>
        <w:numPr>
          <w:ilvl w:val="1"/>
          <w:numId w:val="8"/>
        </w:numPr>
        <w:spacing w:line="276" w:lineRule="auto"/>
        <w:jc w:val="both"/>
        <w:rPr>
          <w:rFonts w:asciiTheme="majorHAnsi" w:hAnsiTheme="majorHAnsi"/>
          <w:b/>
        </w:rPr>
      </w:pPr>
      <w:r w:rsidRPr="00BB4C8D">
        <w:rPr>
          <w:rFonts w:asciiTheme="majorHAnsi" w:hAnsiTheme="majorHAnsi"/>
          <w:b/>
        </w:rPr>
        <w:t>Le bonheur selon Epicure</w:t>
      </w:r>
      <w:r w:rsidR="00695DD5">
        <w:rPr>
          <w:rFonts w:asciiTheme="majorHAnsi" w:hAnsiTheme="majorHAnsi"/>
          <w:b/>
        </w:rPr>
        <w:t> : ataraxie et autarcie</w:t>
      </w:r>
    </w:p>
    <w:p w:rsidR="00BB4C8D" w:rsidRPr="00F56AC1" w:rsidRDefault="00BB4C8D" w:rsidP="003132A0">
      <w:pPr>
        <w:pStyle w:val="NoSpacing"/>
        <w:spacing w:line="276" w:lineRule="auto"/>
        <w:jc w:val="both"/>
        <w:rPr>
          <w:rFonts w:asciiTheme="majorHAnsi" w:hAnsiTheme="majorHAnsi"/>
          <w:sz w:val="22"/>
          <w:szCs w:val="22"/>
        </w:rPr>
      </w:pPr>
    </w:p>
    <w:p w:rsidR="00BB4C8D" w:rsidRDefault="00B1444E" w:rsidP="003132A0">
      <w:pPr>
        <w:pStyle w:val="NoSpacing"/>
        <w:spacing w:line="276" w:lineRule="auto"/>
        <w:jc w:val="both"/>
        <w:rPr>
          <w:rFonts w:asciiTheme="majorHAnsi" w:hAnsiTheme="majorHAnsi"/>
          <w:sz w:val="22"/>
          <w:szCs w:val="22"/>
        </w:rPr>
      </w:pPr>
      <w:r w:rsidRPr="00F56AC1">
        <w:rPr>
          <w:rFonts w:asciiTheme="majorHAnsi" w:hAnsiTheme="majorHAnsi"/>
          <w:sz w:val="22"/>
          <w:szCs w:val="22"/>
        </w:rPr>
        <w:t>Le plaisir est « le principe et la fin de la vie bienheureuse</w:t>
      </w:r>
      <w:r w:rsidR="00BB4C8D">
        <w:rPr>
          <w:rStyle w:val="FootnoteReference"/>
          <w:rFonts w:asciiTheme="majorHAnsi" w:hAnsiTheme="majorHAnsi"/>
          <w:sz w:val="22"/>
          <w:szCs w:val="22"/>
        </w:rPr>
        <w:footnoteReference w:id="12"/>
      </w:r>
      <w:r w:rsidRPr="00F56AC1">
        <w:rPr>
          <w:rFonts w:asciiTheme="majorHAnsi" w:hAnsiTheme="majorHAnsi"/>
          <w:sz w:val="22"/>
          <w:szCs w:val="22"/>
        </w:rPr>
        <w:t xml:space="preserve"> », enseigne </w:t>
      </w:r>
      <w:r w:rsidRPr="00BB4C8D">
        <w:rPr>
          <w:rFonts w:asciiTheme="majorHAnsi" w:hAnsiTheme="majorHAnsi"/>
          <w:b/>
          <w:sz w:val="22"/>
          <w:szCs w:val="22"/>
        </w:rPr>
        <w:t>Épicure</w:t>
      </w:r>
      <w:r w:rsidRPr="00F56AC1">
        <w:rPr>
          <w:rFonts w:asciiTheme="majorHAnsi" w:hAnsiTheme="majorHAnsi"/>
          <w:sz w:val="22"/>
          <w:szCs w:val="22"/>
        </w:rPr>
        <w:t xml:space="preserve">, qui rejette l’idée que les hommes se font généralement du bonheur comme vaine et inatteignable. </w:t>
      </w:r>
      <w:r w:rsidRPr="007F56FF">
        <w:rPr>
          <w:rFonts w:asciiTheme="majorHAnsi" w:hAnsiTheme="majorHAnsi"/>
          <w:sz w:val="22"/>
          <w:szCs w:val="22"/>
          <w:u w:val="single"/>
        </w:rPr>
        <w:t>L’absence de trouble, ou ataraxie</w:t>
      </w:r>
      <w:r w:rsidRPr="00F56AC1">
        <w:rPr>
          <w:rFonts w:asciiTheme="majorHAnsi" w:hAnsiTheme="majorHAnsi"/>
          <w:sz w:val="22"/>
          <w:szCs w:val="22"/>
        </w:rPr>
        <w:t xml:space="preserve"> en grec, est la satisfaction paradoxale que nous devons nous proposer d’atteindre. Or, comme absence de trouble, le bonheur est facile à obtenir, souligne Épicure. La </w:t>
      </w:r>
      <w:r w:rsidRPr="00F56AC1">
        <w:rPr>
          <w:rStyle w:val="Corpsdutexte131"/>
          <w:rFonts w:asciiTheme="majorHAnsi" w:eastAsia="Courier New" w:hAnsiTheme="majorHAnsi"/>
          <w:sz w:val="22"/>
          <w:szCs w:val="22"/>
        </w:rPr>
        <w:t>nature</w:t>
      </w:r>
      <w:r w:rsidRPr="00F56AC1">
        <w:rPr>
          <w:rFonts w:asciiTheme="majorHAnsi" w:hAnsiTheme="majorHAnsi"/>
          <w:sz w:val="22"/>
          <w:szCs w:val="22"/>
        </w:rPr>
        <w:t xml:space="preserve"> a d’abord fait en sorte que les besoins de l’homme soient faciles à combler. Si nous comprenons ce qui relève du besoin, nous aurons le sentiment de ne manquer de rien. Pourquoi, alors, les hommes ne sont-ils que rarement heureux ? La vie sociale nous éloigne de ce que la nature nous indique comme bon, faisant naître des désirs illimités, comme ceux de jouiss</w:t>
      </w:r>
      <w:r w:rsidR="00BB4C8D">
        <w:rPr>
          <w:rFonts w:asciiTheme="majorHAnsi" w:hAnsiTheme="majorHAnsi"/>
          <w:sz w:val="22"/>
          <w:szCs w:val="22"/>
        </w:rPr>
        <w:t>ance, de richesse ou de gloire.</w:t>
      </w:r>
    </w:p>
    <w:p w:rsidR="00BB4C8D" w:rsidRDefault="00BB4C8D" w:rsidP="003132A0">
      <w:pPr>
        <w:pStyle w:val="NoSpacing"/>
        <w:spacing w:line="276" w:lineRule="auto"/>
        <w:jc w:val="both"/>
        <w:rPr>
          <w:rFonts w:asciiTheme="majorHAnsi" w:hAnsiTheme="majorHAnsi"/>
          <w:sz w:val="22"/>
          <w:szCs w:val="22"/>
        </w:rPr>
      </w:pPr>
    </w:p>
    <w:p w:rsidR="00006E7B" w:rsidRDefault="00B1444E" w:rsidP="003132A0">
      <w:pPr>
        <w:pStyle w:val="NoSpacing"/>
        <w:spacing w:line="276" w:lineRule="auto"/>
        <w:jc w:val="both"/>
        <w:rPr>
          <w:rFonts w:asciiTheme="majorHAnsi" w:hAnsiTheme="majorHAnsi"/>
          <w:sz w:val="22"/>
          <w:szCs w:val="22"/>
        </w:rPr>
      </w:pPr>
      <w:r w:rsidRPr="00F56AC1">
        <w:rPr>
          <w:rFonts w:asciiTheme="majorHAnsi" w:hAnsiTheme="majorHAnsi"/>
          <w:sz w:val="22"/>
          <w:szCs w:val="22"/>
        </w:rPr>
        <w:t>Afin de pouvoir s’orienter efficacement vers le bonheur, le fonda</w:t>
      </w:r>
      <w:r w:rsidRPr="00F56AC1">
        <w:rPr>
          <w:rFonts w:asciiTheme="majorHAnsi" w:hAnsiTheme="majorHAnsi"/>
          <w:sz w:val="22"/>
          <w:szCs w:val="22"/>
        </w:rPr>
        <w:softHyphen/>
        <w:t>teur du Jardin</w:t>
      </w:r>
      <w:r w:rsidR="007F56FF">
        <w:rPr>
          <w:rFonts w:asciiTheme="majorHAnsi" w:hAnsiTheme="majorHAnsi"/>
          <w:sz w:val="22"/>
          <w:szCs w:val="22"/>
        </w:rPr>
        <w:t xml:space="preserve"> (nom de l’école d’Epicure)</w:t>
      </w:r>
      <w:r w:rsidRPr="00F56AC1">
        <w:rPr>
          <w:rFonts w:asciiTheme="majorHAnsi" w:hAnsiTheme="majorHAnsi"/>
          <w:sz w:val="22"/>
          <w:szCs w:val="22"/>
        </w:rPr>
        <w:t xml:space="preserve"> rejette les causes les plus courantes de notre inquiétude, les fausses pensées sur les dieux ou la crainte de la mort. Il établit ensuite que </w:t>
      </w:r>
      <w:r w:rsidRPr="007F56FF">
        <w:rPr>
          <w:rFonts w:asciiTheme="majorHAnsi" w:hAnsiTheme="majorHAnsi"/>
          <w:sz w:val="22"/>
          <w:szCs w:val="22"/>
          <w:u w:val="single"/>
        </w:rPr>
        <w:t>tous les désirs ne se valent pas</w:t>
      </w:r>
      <w:r w:rsidRPr="00F56AC1">
        <w:rPr>
          <w:rFonts w:asciiTheme="majorHAnsi" w:hAnsiTheme="majorHAnsi"/>
          <w:sz w:val="22"/>
          <w:szCs w:val="22"/>
        </w:rPr>
        <w:t>. La réalisation de certains désirs constitue une fausse piste qui nous exposera très probablement à une série de malheurs. « Nul plaisir n’est en soi un mal ; mais les causes productrices de certains plaisirs apportent de surcroît des perturbations bien plus nombreuses que les plaisirs</w:t>
      </w:r>
      <w:r w:rsidR="00BB4C8D">
        <w:rPr>
          <w:rStyle w:val="FootnoteReference"/>
          <w:rFonts w:asciiTheme="majorHAnsi" w:hAnsiTheme="majorHAnsi"/>
          <w:sz w:val="22"/>
          <w:szCs w:val="22"/>
        </w:rPr>
        <w:footnoteReference w:id="13"/>
      </w:r>
      <w:r w:rsidR="00006E7B">
        <w:rPr>
          <w:rFonts w:asciiTheme="majorHAnsi" w:hAnsiTheme="majorHAnsi"/>
          <w:sz w:val="22"/>
          <w:szCs w:val="22"/>
        </w:rPr>
        <w:t xml:space="preserve"> ».</w:t>
      </w:r>
    </w:p>
    <w:p w:rsidR="00F6412E" w:rsidRDefault="00B1444E" w:rsidP="003132A0">
      <w:pPr>
        <w:pStyle w:val="NoSpacing"/>
        <w:spacing w:line="276" w:lineRule="auto"/>
        <w:jc w:val="both"/>
        <w:rPr>
          <w:rFonts w:asciiTheme="majorHAnsi" w:hAnsiTheme="majorHAnsi"/>
          <w:sz w:val="22"/>
          <w:szCs w:val="22"/>
        </w:rPr>
      </w:pPr>
      <w:r w:rsidRPr="00F56AC1">
        <w:rPr>
          <w:rFonts w:asciiTheme="majorHAnsi" w:hAnsiTheme="majorHAnsi"/>
          <w:sz w:val="22"/>
          <w:szCs w:val="22"/>
        </w:rPr>
        <w:t xml:space="preserve">Épicure rapporte les désirs à la santé du corps et à l’ataraxie de l’âme. </w:t>
      </w:r>
      <w:r w:rsidRPr="00006E7B">
        <w:rPr>
          <w:rFonts w:asciiTheme="majorHAnsi" w:hAnsiTheme="majorHAnsi"/>
          <w:sz w:val="22"/>
          <w:szCs w:val="22"/>
          <w:u w:val="single"/>
        </w:rPr>
        <w:t>Certains désirs sont naturels et d’autres vains</w:t>
      </w:r>
      <w:r w:rsidRPr="00F56AC1">
        <w:rPr>
          <w:rFonts w:asciiTheme="majorHAnsi" w:hAnsiTheme="majorHAnsi"/>
          <w:sz w:val="22"/>
          <w:szCs w:val="22"/>
        </w:rPr>
        <w:t xml:space="preserve"> : il faut éliminer les désirs vains, pour ne retenir que les désirs naturels. « Ne dissipent le trouble de l’âme et n’engendrent la joie digne d’estime, ni la richesse la plus grande soit-elle, ni l’honneur et la considération qui viennent de la foule</w:t>
      </w:r>
      <w:r w:rsidR="00BB4C8D">
        <w:rPr>
          <w:rStyle w:val="FootnoteReference"/>
          <w:rFonts w:asciiTheme="majorHAnsi" w:hAnsiTheme="majorHAnsi"/>
          <w:sz w:val="22"/>
          <w:szCs w:val="22"/>
        </w:rPr>
        <w:footnoteReference w:id="14"/>
      </w:r>
      <w:r w:rsidRPr="00F56AC1">
        <w:rPr>
          <w:rFonts w:asciiTheme="majorHAnsi" w:hAnsiTheme="majorHAnsi"/>
          <w:sz w:val="22"/>
          <w:szCs w:val="22"/>
        </w:rPr>
        <w:t xml:space="preserve"> [...]. » Parmi les désirs naturels, certains sont nécessaires, tandis que d’autres ne le sont pas. Seuls les désirs naturels et nécessaires doivent être satisfaits.</w:t>
      </w:r>
    </w:p>
    <w:p w:rsidR="00006E7B" w:rsidRDefault="00006E7B" w:rsidP="003132A0">
      <w:pPr>
        <w:pStyle w:val="NoSpacing"/>
        <w:spacing w:line="276" w:lineRule="auto"/>
        <w:jc w:val="both"/>
        <w:rPr>
          <w:rFonts w:asciiTheme="majorHAnsi" w:hAnsiTheme="majorHAnsi"/>
          <w:sz w:val="22"/>
          <w:szCs w:val="22"/>
        </w:rPr>
      </w:pPr>
    </w:p>
    <w:p w:rsidR="00006E7B" w:rsidRPr="00006E7B" w:rsidRDefault="00006E7B" w:rsidP="00006E7B">
      <w:pPr>
        <w:pStyle w:val="NoSpacing"/>
        <w:numPr>
          <w:ilvl w:val="0"/>
          <w:numId w:val="7"/>
        </w:numPr>
        <w:spacing w:line="276" w:lineRule="auto"/>
        <w:jc w:val="both"/>
        <w:rPr>
          <w:rFonts w:asciiTheme="majorHAnsi" w:hAnsiTheme="majorHAnsi"/>
          <w:color w:val="31849B" w:themeColor="accent5" w:themeShade="BF"/>
          <w:sz w:val="22"/>
          <w:szCs w:val="22"/>
        </w:rPr>
      </w:pPr>
      <w:r w:rsidRPr="00006E7B">
        <w:rPr>
          <w:rFonts w:asciiTheme="majorHAnsi" w:hAnsiTheme="majorHAnsi"/>
          <w:color w:val="31849B" w:themeColor="accent5" w:themeShade="BF"/>
          <w:sz w:val="22"/>
          <w:szCs w:val="22"/>
        </w:rPr>
        <w:t>approfondissement en annexe : la hiérarchie des désirs selon Epicure</w:t>
      </w:r>
    </w:p>
    <w:p w:rsidR="00BB4C8D" w:rsidRDefault="00BB4C8D" w:rsidP="003132A0">
      <w:pPr>
        <w:pStyle w:val="NoSpacing"/>
        <w:spacing w:line="276" w:lineRule="auto"/>
        <w:jc w:val="both"/>
        <w:rPr>
          <w:rFonts w:asciiTheme="majorHAnsi" w:hAnsiTheme="majorHAnsi"/>
          <w:sz w:val="22"/>
          <w:szCs w:val="22"/>
        </w:rPr>
      </w:pPr>
    </w:p>
    <w:p w:rsidR="009642CE" w:rsidRDefault="00670B37" w:rsidP="003132A0">
      <w:pPr>
        <w:pStyle w:val="NoSpacing"/>
        <w:spacing w:line="276" w:lineRule="auto"/>
        <w:jc w:val="both"/>
        <w:rPr>
          <w:rFonts w:asciiTheme="majorHAnsi" w:hAnsiTheme="majorHAnsi"/>
          <w:sz w:val="22"/>
          <w:szCs w:val="22"/>
        </w:rPr>
      </w:pPr>
      <w:r>
        <w:rPr>
          <w:rFonts w:asciiTheme="majorHAnsi" w:hAnsiTheme="majorHAnsi"/>
          <w:noProof/>
          <w:sz w:val="22"/>
          <w:szCs w:val="22"/>
        </w:rPr>
        <w:lastRenderedPageBreak/>
        <w:drawing>
          <wp:anchor distT="0" distB="0" distL="114300" distR="114300" simplePos="0" relativeHeight="251660288" behindDoc="0" locked="0" layoutInCell="1" allowOverlap="1">
            <wp:simplePos x="0" y="0"/>
            <wp:positionH relativeFrom="column">
              <wp:posOffset>5660390</wp:posOffset>
            </wp:positionH>
            <wp:positionV relativeFrom="paragraph">
              <wp:posOffset>62230</wp:posOffset>
            </wp:positionV>
            <wp:extent cx="990600" cy="1521460"/>
            <wp:effectExtent l="171450" t="133350" r="361950" b="307340"/>
            <wp:wrapThrough wrapText="bothSides">
              <wp:wrapPolygon edited="0">
                <wp:start x="4569" y="-1893"/>
                <wp:lineTo x="1246" y="-1623"/>
                <wp:lineTo x="-3738" y="811"/>
                <wp:lineTo x="-2492" y="24070"/>
                <wp:lineTo x="1246" y="25963"/>
                <wp:lineTo x="2492" y="25963"/>
                <wp:lineTo x="23262" y="25963"/>
                <wp:lineTo x="24092" y="25963"/>
                <wp:lineTo x="27831" y="24341"/>
                <wp:lineTo x="27831" y="24070"/>
                <wp:lineTo x="29077" y="20013"/>
                <wp:lineTo x="29077" y="2434"/>
                <wp:lineTo x="29492" y="1082"/>
                <wp:lineTo x="24508" y="-1623"/>
                <wp:lineTo x="21185" y="-1893"/>
                <wp:lineTo x="4569" y="-1893"/>
              </wp:wrapPolygon>
            </wp:wrapThrough>
            <wp:docPr id="10" name="Picture 10" descr="Lettre à Ménécée eBook de Épicure - 1230000176734 | Rakuten Kobo Fr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Lettre à Ménécée eBook de Épicure - 1230000176734 | Rakuten Kobo France"/>
                    <pic:cNvPicPr>
                      <a:picLocks noChangeAspect="1" noChangeArrowheads="1"/>
                    </pic:cNvPicPr>
                  </pic:nvPicPr>
                  <pic:blipFill>
                    <a:blip r:embed="rId9" cstate="print"/>
                    <a:srcRect/>
                    <a:stretch>
                      <a:fillRect/>
                    </a:stretch>
                  </pic:blipFill>
                  <pic:spPr bwMode="auto">
                    <a:xfrm>
                      <a:off x="0" y="0"/>
                      <a:ext cx="990600" cy="1521460"/>
                    </a:xfrm>
                    <a:prstGeom prst="rect">
                      <a:avLst/>
                    </a:prstGeom>
                    <a:ln>
                      <a:noFill/>
                    </a:ln>
                    <a:effectLst>
                      <a:outerShdw blurRad="292100" dist="139700" dir="2700000" algn="tl" rotWithShape="0">
                        <a:srgbClr val="333333">
                          <a:alpha val="65000"/>
                        </a:srgbClr>
                      </a:outerShdw>
                    </a:effectLst>
                  </pic:spPr>
                </pic:pic>
              </a:graphicData>
            </a:graphic>
          </wp:anchor>
        </w:drawing>
      </w:r>
      <w:r w:rsidR="00B1444E" w:rsidRPr="00F56AC1">
        <w:rPr>
          <w:rFonts w:asciiTheme="majorHAnsi" w:hAnsiTheme="majorHAnsi"/>
          <w:sz w:val="22"/>
          <w:szCs w:val="22"/>
        </w:rPr>
        <w:t xml:space="preserve">Épicure souligne pourtant le fait que le bonheur de l’homme est </w:t>
      </w:r>
      <w:r w:rsidR="001819A1" w:rsidRPr="00F56AC1">
        <w:rPr>
          <w:rFonts w:asciiTheme="majorHAnsi" w:hAnsiTheme="majorHAnsi"/>
          <w:sz w:val="22"/>
          <w:szCs w:val="22"/>
        </w:rPr>
        <w:t>conditionné</w:t>
      </w:r>
      <w:r w:rsidR="00B1444E" w:rsidRPr="00F56AC1">
        <w:rPr>
          <w:rFonts w:asciiTheme="majorHAnsi" w:hAnsiTheme="majorHAnsi"/>
          <w:sz w:val="22"/>
          <w:szCs w:val="22"/>
        </w:rPr>
        <w:t xml:space="preserve"> : la vie et la santé du corps sont des conditions préalables à la </w:t>
      </w:r>
      <w:r w:rsidR="001819A1" w:rsidRPr="00F56AC1">
        <w:rPr>
          <w:rFonts w:asciiTheme="majorHAnsi" w:hAnsiTheme="majorHAnsi"/>
          <w:sz w:val="22"/>
          <w:szCs w:val="22"/>
        </w:rPr>
        <w:t>réalisation</w:t>
      </w:r>
      <w:r w:rsidR="00B1444E" w:rsidRPr="00F56AC1">
        <w:rPr>
          <w:rFonts w:asciiTheme="majorHAnsi" w:hAnsiTheme="majorHAnsi"/>
          <w:sz w:val="22"/>
          <w:szCs w:val="22"/>
        </w:rPr>
        <w:t xml:space="preserve"> du bonheur. Il en va de même avec la suppression de nos craintes, pour que l’esprit puisse atteindre l’ataraxie ou absence de trouble. Le sage se rend maître de son bonheur, parce qu’il supprime toute </w:t>
      </w:r>
      <w:r w:rsidR="00B1444E" w:rsidRPr="009642CE">
        <w:rPr>
          <w:rFonts w:asciiTheme="majorHAnsi" w:hAnsiTheme="majorHAnsi"/>
          <w:sz w:val="22"/>
          <w:szCs w:val="22"/>
          <w:u w:val="single"/>
        </w:rPr>
        <w:t>dépendance</w:t>
      </w:r>
      <w:r w:rsidR="00B1444E" w:rsidRPr="00F56AC1">
        <w:rPr>
          <w:rFonts w:asciiTheme="majorHAnsi" w:hAnsiTheme="majorHAnsi"/>
          <w:sz w:val="22"/>
          <w:szCs w:val="22"/>
        </w:rPr>
        <w:t xml:space="preserve"> à l’égard des idées fausses et des désirs vains. C’est ce que l’épicurisme appelle l’</w:t>
      </w:r>
      <w:r w:rsidR="00B1444E" w:rsidRPr="00695DD5">
        <w:rPr>
          <w:rFonts w:asciiTheme="majorHAnsi" w:hAnsiTheme="majorHAnsi"/>
          <w:sz w:val="22"/>
          <w:szCs w:val="22"/>
          <w:u w:val="single"/>
        </w:rPr>
        <w:t>autarcie</w:t>
      </w:r>
      <w:r w:rsidR="00B1444E" w:rsidRPr="00F56AC1">
        <w:rPr>
          <w:rFonts w:asciiTheme="majorHAnsi" w:hAnsiTheme="majorHAnsi"/>
          <w:sz w:val="22"/>
          <w:szCs w:val="22"/>
        </w:rPr>
        <w:t xml:space="preserve"> (en grec, </w:t>
      </w:r>
      <w:proofErr w:type="spellStart"/>
      <w:r w:rsidR="00B1444E" w:rsidRPr="00F56AC1">
        <w:rPr>
          <w:rStyle w:val="Corpsdutexte13ItaliqueEspacement0pt"/>
          <w:rFonts w:asciiTheme="majorHAnsi" w:eastAsia="Courier New" w:hAnsiTheme="majorHAnsi"/>
          <w:sz w:val="22"/>
          <w:szCs w:val="22"/>
        </w:rPr>
        <w:t>autarkeia</w:t>
      </w:r>
      <w:proofErr w:type="spellEnd"/>
      <w:r w:rsidR="00B1444E" w:rsidRPr="00F56AC1">
        <w:rPr>
          <w:rStyle w:val="Corpsdutexte13ItaliqueEspacement0pt"/>
          <w:rFonts w:asciiTheme="majorHAnsi" w:eastAsia="Courier New" w:hAnsiTheme="majorHAnsi"/>
          <w:sz w:val="22"/>
          <w:szCs w:val="22"/>
        </w:rPr>
        <w:t>),</w:t>
      </w:r>
      <w:r w:rsidR="00B1444E" w:rsidRPr="00F56AC1">
        <w:rPr>
          <w:rFonts w:asciiTheme="majorHAnsi" w:hAnsiTheme="majorHAnsi"/>
          <w:sz w:val="22"/>
          <w:szCs w:val="22"/>
        </w:rPr>
        <w:t xml:space="preserve"> état dans lequel nous n’</w:t>
      </w:r>
      <w:r w:rsidR="009642CE">
        <w:rPr>
          <w:rFonts w:asciiTheme="majorHAnsi" w:hAnsiTheme="majorHAnsi"/>
          <w:sz w:val="22"/>
          <w:szCs w:val="22"/>
        </w:rPr>
        <w:t>avons plus besoin des plaisirs.</w:t>
      </w:r>
    </w:p>
    <w:p w:rsidR="009642CE" w:rsidRDefault="00B1444E" w:rsidP="003132A0">
      <w:pPr>
        <w:pStyle w:val="NoSpacing"/>
        <w:spacing w:line="276" w:lineRule="auto"/>
        <w:jc w:val="both"/>
        <w:rPr>
          <w:rFonts w:asciiTheme="majorHAnsi" w:hAnsiTheme="majorHAnsi"/>
          <w:sz w:val="22"/>
          <w:szCs w:val="22"/>
        </w:rPr>
      </w:pPr>
      <w:r w:rsidRPr="00F56AC1">
        <w:rPr>
          <w:rFonts w:asciiTheme="majorHAnsi" w:hAnsiTheme="majorHAnsi"/>
          <w:sz w:val="22"/>
          <w:szCs w:val="22"/>
        </w:rPr>
        <w:t>Le sage profite sereinement des plaisirs que lui offre la vie, parce qu’il sait qu’il</w:t>
      </w:r>
      <w:r w:rsidR="00F75F31">
        <w:rPr>
          <w:rFonts w:asciiTheme="majorHAnsi" w:hAnsiTheme="majorHAnsi"/>
          <w:sz w:val="22"/>
          <w:szCs w:val="22"/>
        </w:rPr>
        <w:t xml:space="preserve"> </w:t>
      </w:r>
      <w:r w:rsidR="00F56AC1" w:rsidRPr="00F56AC1">
        <w:rPr>
          <w:rFonts w:asciiTheme="majorHAnsi" w:hAnsiTheme="majorHAnsi"/>
          <w:sz w:val="22"/>
          <w:szCs w:val="22"/>
        </w:rPr>
        <w:t>n</w:t>
      </w:r>
      <w:r w:rsidRPr="00F56AC1">
        <w:rPr>
          <w:rFonts w:asciiTheme="majorHAnsi" w:hAnsiTheme="majorHAnsi"/>
          <w:sz w:val="22"/>
          <w:szCs w:val="22"/>
        </w:rPr>
        <w:t xml:space="preserve">’en a pas </w:t>
      </w:r>
      <w:r w:rsidRPr="009642CE">
        <w:rPr>
          <w:rFonts w:asciiTheme="majorHAnsi" w:hAnsiTheme="majorHAnsi"/>
          <w:sz w:val="22"/>
          <w:szCs w:val="22"/>
          <w:u w:val="single"/>
        </w:rPr>
        <w:t>besoin</w:t>
      </w:r>
      <w:r w:rsidRPr="00F56AC1">
        <w:rPr>
          <w:rFonts w:asciiTheme="majorHAnsi" w:hAnsiTheme="majorHAnsi"/>
          <w:sz w:val="22"/>
          <w:szCs w:val="22"/>
        </w:rPr>
        <w:t xml:space="preserve">, et que les accidents de la vie ne pourront pas entamer sa joie de vivre. Cela ne signifie pas que le sage ne ressentirait plus de douleur ou d’affects, ce qui reviendrait à s’affranchir de la condition humaine. En revanche, il n’a pas besoin de plaisirs pour échapper à la douleur. Épicure affranchit l’homme de la recherche ordinaire du plaisir comme </w:t>
      </w:r>
      <w:r w:rsidRPr="009642CE">
        <w:rPr>
          <w:rFonts w:asciiTheme="majorHAnsi" w:hAnsiTheme="majorHAnsi"/>
          <w:sz w:val="22"/>
          <w:szCs w:val="22"/>
          <w:u w:val="single"/>
        </w:rPr>
        <w:t>excès</w:t>
      </w:r>
      <w:r w:rsidR="009642CE">
        <w:rPr>
          <w:rFonts w:asciiTheme="majorHAnsi" w:hAnsiTheme="majorHAnsi"/>
          <w:sz w:val="22"/>
          <w:szCs w:val="22"/>
        </w:rPr>
        <w:t>.</w:t>
      </w:r>
    </w:p>
    <w:p w:rsidR="00F6412E" w:rsidRDefault="00B1444E" w:rsidP="003132A0">
      <w:pPr>
        <w:pStyle w:val="NoSpacing"/>
        <w:spacing w:line="276" w:lineRule="auto"/>
        <w:jc w:val="both"/>
        <w:rPr>
          <w:rFonts w:asciiTheme="majorHAnsi" w:hAnsiTheme="majorHAnsi"/>
          <w:sz w:val="22"/>
          <w:szCs w:val="22"/>
        </w:rPr>
      </w:pPr>
      <w:r w:rsidRPr="00F56AC1">
        <w:rPr>
          <w:rFonts w:asciiTheme="majorHAnsi" w:hAnsiTheme="majorHAnsi"/>
          <w:sz w:val="22"/>
          <w:szCs w:val="22"/>
        </w:rPr>
        <w:t>Est-ce alors une vie morne et atone qu’il nous proposerait</w:t>
      </w:r>
      <w:r w:rsidR="001819A1">
        <w:rPr>
          <w:rFonts w:asciiTheme="majorHAnsi" w:hAnsiTheme="majorHAnsi"/>
          <w:sz w:val="22"/>
          <w:szCs w:val="22"/>
        </w:rPr>
        <w:t> ?</w:t>
      </w:r>
      <w:r w:rsidRPr="00F56AC1">
        <w:rPr>
          <w:rFonts w:asciiTheme="majorHAnsi" w:hAnsiTheme="majorHAnsi"/>
          <w:sz w:val="22"/>
          <w:szCs w:val="22"/>
        </w:rPr>
        <w:t xml:space="preserve"> Non, il s’agit de profiter du plaisir de la pensée comme </w:t>
      </w:r>
      <w:r w:rsidRPr="009642CE">
        <w:rPr>
          <w:rFonts w:asciiTheme="majorHAnsi" w:hAnsiTheme="majorHAnsi"/>
          <w:sz w:val="22"/>
          <w:szCs w:val="22"/>
          <w:u w:val="single"/>
        </w:rPr>
        <w:t>maîtrise de soi</w:t>
      </w:r>
      <w:r w:rsidRPr="00F56AC1">
        <w:rPr>
          <w:rFonts w:asciiTheme="majorHAnsi" w:hAnsiTheme="majorHAnsi"/>
          <w:sz w:val="22"/>
          <w:szCs w:val="22"/>
        </w:rPr>
        <w:t>, de la détermination à poursuivre la sagesse, de la familiarité que l’on entretient avec des amis choisis, qui ont fait eux aussi le choix de la vie heureuse. Mais l’épicurisme n’a rien à voir avec les orgies et une vie de débauche, accusation formulée du vivant même d’Épicure.</w:t>
      </w:r>
    </w:p>
    <w:p w:rsidR="00BB4C8D" w:rsidRPr="00F56AC1" w:rsidRDefault="00BB4C8D" w:rsidP="003132A0">
      <w:pPr>
        <w:pStyle w:val="NoSpacing"/>
        <w:spacing w:line="276" w:lineRule="auto"/>
        <w:jc w:val="both"/>
        <w:rPr>
          <w:rFonts w:asciiTheme="majorHAnsi" w:hAnsiTheme="majorHAnsi"/>
          <w:sz w:val="22"/>
          <w:szCs w:val="22"/>
        </w:rPr>
      </w:pPr>
    </w:p>
    <w:p w:rsidR="00F6412E" w:rsidRPr="001819A1" w:rsidRDefault="00B1444E" w:rsidP="001819A1">
      <w:pPr>
        <w:pStyle w:val="NoSpacing"/>
        <w:pBdr>
          <w:top w:val="single" w:sz="4" w:space="1" w:color="auto"/>
          <w:left w:val="single" w:sz="4" w:space="4" w:color="auto"/>
          <w:bottom w:val="single" w:sz="4" w:space="1" w:color="auto"/>
          <w:right w:val="single" w:sz="4" w:space="4" w:color="auto"/>
        </w:pBdr>
        <w:spacing w:line="276" w:lineRule="auto"/>
        <w:ind w:left="284"/>
        <w:jc w:val="both"/>
        <w:rPr>
          <w:rFonts w:ascii="Times New Roman" w:hAnsi="Times New Roman" w:cs="Times New Roman"/>
          <w:sz w:val="22"/>
          <w:szCs w:val="22"/>
        </w:rPr>
      </w:pPr>
      <w:r w:rsidRPr="001819A1">
        <w:rPr>
          <w:rFonts w:ascii="Times New Roman" w:hAnsi="Times New Roman" w:cs="Times New Roman"/>
          <w:sz w:val="22"/>
          <w:szCs w:val="22"/>
        </w:rPr>
        <w:t>Ainsi donc, lorsque nous disons que le plaisir est la fin, nous ne voulons pas parler des « plaisirs des gens dissolus</w:t>
      </w:r>
      <w:r w:rsidR="00695DD5">
        <w:rPr>
          <w:rFonts w:ascii="Times New Roman" w:hAnsi="Times New Roman" w:cs="Times New Roman"/>
          <w:sz w:val="22"/>
          <w:szCs w:val="22"/>
        </w:rPr>
        <w:t> »</w:t>
      </w:r>
      <w:r w:rsidRPr="001819A1">
        <w:rPr>
          <w:rFonts w:ascii="Times New Roman" w:hAnsi="Times New Roman" w:cs="Times New Roman"/>
          <w:sz w:val="22"/>
          <w:szCs w:val="22"/>
        </w:rPr>
        <w:t>, ni des « plaisirs qui se trouvent dans la jouissance</w:t>
      </w:r>
      <w:r w:rsidR="001819A1" w:rsidRPr="001819A1">
        <w:rPr>
          <w:rStyle w:val="FootnoteReference"/>
          <w:rFonts w:ascii="Times New Roman" w:hAnsi="Times New Roman" w:cs="Times New Roman"/>
          <w:sz w:val="22"/>
          <w:szCs w:val="22"/>
        </w:rPr>
        <w:footnoteReference w:id="15"/>
      </w:r>
      <w:r w:rsidRPr="001819A1">
        <w:rPr>
          <w:rFonts w:ascii="Times New Roman" w:hAnsi="Times New Roman" w:cs="Times New Roman"/>
          <w:sz w:val="22"/>
          <w:szCs w:val="22"/>
        </w:rPr>
        <w:t xml:space="preserve"> », comme le croient certains qui, par ignorance, sont en désaccord avec nous ou font à nos propos un mauvais accueil, mais de l’absence de douleur en son corps, et de trouble en son âme. Car ce ne sont pas les banquets et les fêtes ininterrompus, ni les jouissances que l’on trouve avec des garçons et des femmes, pas plus que les poissons et toutes autres nourritures que porte une table profuse, qui engendrent la vie de plaisir, mais le raisonnement sobre qui recherche les causes de tout choix et de tout refus, et repousse les opinions par lesquelles le plus grand tumulte se saisit des âmes.</w:t>
      </w:r>
    </w:p>
    <w:p w:rsidR="00F6412E" w:rsidRPr="001819A1" w:rsidRDefault="00B1444E" w:rsidP="001819A1">
      <w:pPr>
        <w:pStyle w:val="NoSpacing"/>
        <w:pBdr>
          <w:top w:val="single" w:sz="4" w:space="1" w:color="auto"/>
          <w:left w:val="single" w:sz="4" w:space="4" w:color="auto"/>
          <w:bottom w:val="single" w:sz="4" w:space="1" w:color="auto"/>
          <w:right w:val="single" w:sz="4" w:space="4" w:color="auto"/>
        </w:pBdr>
        <w:spacing w:line="276" w:lineRule="auto"/>
        <w:ind w:left="284"/>
        <w:jc w:val="right"/>
        <w:rPr>
          <w:rStyle w:val="Corpsdutexte15NonItalique"/>
          <w:rFonts w:eastAsia="Courier New"/>
          <w:i w:val="0"/>
          <w:iCs w:val="0"/>
          <w:sz w:val="22"/>
          <w:szCs w:val="22"/>
          <w:vertAlign w:val="superscript"/>
        </w:rPr>
      </w:pPr>
      <w:r w:rsidRPr="001819A1">
        <w:rPr>
          <w:rStyle w:val="Corpsdutexte15NonItaliqueEspacement0pt"/>
          <w:rFonts w:eastAsia="Courier New"/>
          <w:b/>
          <w:i w:val="0"/>
          <w:iCs w:val="0"/>
          <w:sz w:val="22"/>
          <w:szCs w:val="22"/>
        </w:rPr>
        <w:t>Épicure</w:t>
      </w:r>
      <w:r w:rsidRPr="001819A1">
        <w:rPr>
          <w:rStyle w:val="Corpsdutexte15NonItaliqueEspacement0pt"/>
          <w:rFonts w:eastAsia="Courier New"/>
          <w:i w:val="0"/>
          <w:iCs w:val="0"/>
          <w:sz w:val="22"/>
          <w:szCs w:val="22"/>
        </w:rPr>
        <w:t xml:space="preserve">, </w:t>
      </w:r>
      <w:r w:rsidRPr="001819A1">
        <w:rPr>
          <w:rFonts w:ascii="Times New Roman" w:hAnsi="Times New Roman" w:cs="Times New Roman"/>
          <w:sz w:val="22"/>
          <w:szCs w:val="22"/>
        </w:rPr>
        <w:t xml:space="preserve">Lettre à </w:t>
      </w:r>
      <w:proofErr w:type="spellStart"/>
      <w:r w:rsidRPr="001819A1">
        <w:rPr>
          <w:rFonts w:ascii="Times New Roman" w:hAnsi="Times New Roman" w:cs="Times New Roman"/>
          <w:sz w:val="22"/>
          <w:szCs w:val="22"/>
        </w:rPr>
        <w:t>Ménécée</w:t>
      </w:r>
      <w:proofErr w:type="spellEnd"/>
      <w:r w:rsidR="001819A1" w:rsidRPr="001819A1">
        <w:rPr>
          <w:rStyle w:val="FootnoteReference"/>
          <w:rFonts w:ascii="Times New Roman" w:hAnsi="Times New Roman" w:cs="Times New Roman"/>
          <w:sz w:val="22"/>
          <w:szCs w:val="22"/>
        </w:rPr>
        <w:footnoteReference w:id="16"/>
      </w:r>
    </w:p>
    <w:p w:rsidR="00695DD5" w:rsidRDefault="00695DD5" w:rsidP="003132A0">
      <w:pPr>
        <w:pStyle w:val="NoSpacing"/>
        <w:spacing w:line="276" w:lineRule="auto"/>
        <w:jc w:val="both"/>
        <w:rPr>
          <w:rFonts w:asciiTheme="majorHAnsi" w:hAnsiTheme="majorHAnsi"/>
          <w:sz w:val="22"/>
          <w:szCs w:val="22"/>
        </w:rPr>
      </w:pPr>
    </w:p>
    <w:p w:rsidR="00BE5CCC" w:rsidRDefault="00BE5CCC" w:rsidP="003132A0">
      <w:pPr>
        <w:pStyle w:val="NoSpacing"/>
        <w:spacing w:line="276" w:lineRule="auto"/>
        <w:jc w:val="both"/>
        <w:rPr>
          <w:rFonts w:asciiTheme="majorHAnsi" w:hAnsiTheme="majorHAnsi"/>
          <w:sz w:val="22"/>
          <w:szCs w:val="22"/>
        </w:rPr>
      </w:pPr>
    </w:p>
    <w:p w:rsidR="00F6412E" w:rsidRDefault="00670B37" w:rsidP="003132A0">
      <w:pPr>
        <w:pStyle w:val="NoSpacing"/>
        <w:spacing w:line="276" w:lineRule="auto"/>
        <w:jc w:val="both"/>
        <w:rPr>
          <w:rFonts w:asciiTheme="majorHAnsi" w:hAnsiTheme="majorHAnsi"/>
          <w:sz w:val="22"/>
          <w:szCs w:val="22"/>
        </w:rPr>
      </w:pPr>
      <w:r>
        <w:rPr>
          <w:rFonts w:asciiTheme="majorHAnsi" w:hAnsiTheme="majorHAnsi"/>
          <w:noProof/>
          <w:sz w:val="22"/>
          <w:szCs w:val="22"/>
        </w:rPr>
        <w:drawing>
          <wp:anchor distT="0" distB="0" distL="114300" distR="114300" simplePos="0" relativeHeight="251661312" behindDoc="0" locked="0" layoutInCell="1" allowOverlap="1">
            <wp:simplePos x="0" y="0"/>
            <wp:positionH relativeFrom="column">
              <wp:posOffset>5572125</wp:posOffset>
            </wp:positionH>
            <wp:positionV relativeFrom="paragraph">
              <wp:posOffset>569595</wp:posOffset>
            </wp:positionV>
            <wp:extent cx="956945" cy="1441450"/>
            <wp:effectExtent l="171450" t="133350" r="357505" b="311150"/>
            <wp:wrapThrough wrapText="bothSides">
              <wp:wrapPolygon edited="0">
                <wp:start x="4730" y="-1998"/>
                <wp:lineTo x="1290" y="-1713"/>
                <wp:lineTo x="-3870" y="856"/>
                <wp:lineTo x="-3870" y="20839"/>
                <wp:lineTo x="-1290" y="25406"/>
                <wp:lineTo x="2580" y="26263"/>
                <wp:lineTo x="23220" y="26263"/>
                <wp:lineTo x="24080" y="26263"/>
                <wp:lineTo x="26230" y="25692"/>
                <wp:lineTo x="26230" y="25406"/>
                <wp:lineTo x="27090" y="25406"/>
                <wp:lineTo x="29240" y="21695"/>
                <wp:lineTo x="29240" y="2569"/>
                <wp:lineTo x="29670" y="1142"/>
                <wp:lineTo x="24510" y="-1713"/>
                <wp:lineTo x="21070" y="-1998"/>
                <wp:lineTo x="4730" y="-1998"/>
              </wp:wrapPolygon>
            </wp:wrapThrough>
            <wp:docPr id="13" name="Picture 13" descr="De la nature - Tel - GALLIMARD - Site Gallima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De la nature - Tel - GALLIMARD - Site Gallimard"/>
                    <pic:cNvPicPr>
                      <a:picLocks noChangeAspect="1" noChangeArrowheads="1"/>
                    </pic:cNvPicPr>
                  </pic:nvPicPr>
                  <pic:blipFill>
                    <a:blip r:embed="rId10"/>
                    <a:srcRect/>
                    <a:stretch>
                      <a:fillRect/>
                    </a:stretch>
                  </pic:blipFill>
                  <pic:spPr bwMode="auto">
                    <a:xfrm>
                      <a:off x="0" y="0"/>
                      <a:ext cx="956945" cy="1441450"/>
                    </a:xfrm>
                    <a:prstGeom prst="rect">
                      <a:avLst/>
                    </a:prstGeom>
                    <a:ln>
                      <a:noFill/>
                    </a:ln>
                    <a:effectLst>
                      <a:outerShdw blurRad="292100" dist="139700" dir="2700000" algn="tl" rotWithShape="0">
                        <a:srgbClr val="333333">
                          <a:alpha val="65000"/>
                        </a:srgbClr>
                      </a:outerShdw>
                    </a:effectLst>
                  </pic:spPr>
                </pic:pic>
              </a:graphicData>
            </a:graphic>
          </wp:anchor>
        </w:drawing>
      </w:r>
      <w:r w:rsidR="00B1444E" w:rsidRPr="00F56AC1">
        <w:rPr>
          <w:rFonts w:asciiTheme="majorHAnsi" w:hAnsiTheme="majorHAnsi"/>
          <w:sz w:val="22"/>
          <w:szCs w:val="22"/>
        </w:rPr>
        <w:t xml:space="preserve">Disciple latin d’Épicure </w:t>
      </w:r>
      <w:proofErr w:type="gramStart"/>
      <w:r w:rsidR="00B1444E" w:rsidRPr="00F56AC1">
        <w:rPr>
          <w:rFonts w:asciiTheme="majorHAnsi" w:hAnsiTheme="majorHAnsi"/>
          <w:sz w:val="22"/>
          <w:szCs w:val="22"/>
        </w:rPr>
        <w:t>au I</w:t>
      </w:r>
      <w:r w:rsidR="00B1444E" w:rsidRPr="00F56AC1">
        <w:rPr>
          <w:rFonts w:asciiTheme="majorHAnsi" w:hAnsiTheme="majorHAnsi"/>
          <w:sz w:val="22"/>
          <w:szCs w:val="22"/>
          <w:vertAlign w:val="superscript"/>
        </w:rPr>
        <w:t>er</w:t>
      </w:r>
      <w:proofErr w:type="gramEnd"/>
      <w:r w:rsidR="00B1444E" w:rsidRPr="00F56AC1">
        <w:rPr>
          <w:rFonts w:asciiTheme="majorHAnsi" w:hAnsiTheme="majorHAnsi"/>
          <w:sz w:val="22"/>
          <w:szCs w:val="22"/>
        </w:rPr>
        <w:t xml:space="preserve"> siècle avant l’ère chrétienne, </w:t>
      </w:r>
      <w:r w:rsidR="00B1444E" w:rsidRPr="00695DD5">
        <w:rPr>
          <w:rFonts w:asciiTheme="majorHAnsi" w:hAnsiTheme="majorHAnsi"/>
          <w:b/>
          <w:sz w:val="22"/>
          <w:szCs w:val="22"/>
        </w:rPr>
        <w:t>Lucrèce</w:t>
      </w:r>
      <w:r w:rsidR="00B1444E" w:rsidRPr="00F56AC1">
        <w:rPr>
          <w:rFonts w:asciiTheme="majorHAnsi" w:hAnsiTheme="majorHAnsi"/>
          <w:sz w:val="22"/>
          <w:szCs w:val="22"/>
        </w:rPr>
        <w:t xml:space="preserve"> souligne à son tour que le sage se félicite d’échapper aux désirs vains et aux nombreux soucis qui en découlent. Grâce aux inquiétudes qui agitent les gens autour de nous, nous trouvons un contentement supplémentaire dans une existence apaisée. C’est la célèbre métaphore de la tempête en mer, que le sage contemple de loin, à l’abri sur le rivage. Lucrèce écrit ainsi, dans son grand poème sur </w:t>
      </w:r>
      <w:r w:rsidR="00B1444E" w:rsidRPr="00695DD5">
        <w:rPr>
          <w:rStyle w:val="Corpsdutexte131"/>
          <w:rFonts w:asciiTheme="majorHAnsi" w:eastAsia="Courier New" w:hAnsiTheme="majorHAnsi"/>
          <w:sz w:val="22"/>
          <w:szCs w:val="22"/>
          <w:u w:val="none"/>
        </w:rPr>
        <w:t>la nature</w:t>
      </w:r>
      <w:r w:rsidR="00B1444E" w:rsidRPr="00F56AC1">
        <w:rPr>
          <w:rFonts w:asciiTheme="majorHAnsi" w:hAnsiTheme="majorHAnsi"/>
          <w:sz w:val="22"/>
          <w:szCs w:val="22"/>
        </w:rPr>
        <w:t xml:space="preserve"> des choses : « Source de plaisir, devant les flots agités par les vents sur l’immensité marine, de contempler de la terre ferme les immenses efforts d’autrui dans l’épreuve, non que le spectacle des tourments d’autrui soit une délicieuse source de plaisir, mais parce que le plaisir naît de voir clairement à quels maux on échappe soi-même</w:t>
      </w:r>
      <w:r w:rsidR="00695DD5">
        <w:rPr>
          <w:rStyle w:val="FootnoteReference"/>
          <w:rFonts w:asciiTheme="majorHAnsi" w:hAnsiTheme="majorHAnsi"/>
          <w:sz w:val="22"/>
          <w:szCs w:val="22"/>
        </w:rPr>
        <w:footnoteReference w:id="17"/>
      </w:r>
      <w:r w:rsidR="00B1444E" w:rsidRPr="00F56AC1">
        <w:rPr>
          <w:rFonts w:asciiTheme="majorHAnsi" w:hAnsiTheme="majorHAnsi"/>
          <w:sz w:val="22"/>
          <w:szCs w:val="22"/>
        </w:rPr>
        <w:t xml:space="preserve"> ». Ce ne sont pas les souffrances d’autrui qui lui font plaisir - ce serait du sadisme - mais </w:t>
      </w:r>
      <w:r w:rsidR="00B1444E" w:rsidRPr="00F56AC1">
        <w:rPr>
          <w:rStyle w:val="Corpsdutexte131"/>
          <w:rFonts w:asciiTheme="majorHAnsi" w:eastAsia="Courier New" w:hAnsiTheme="majorHAnsi"/>
          <w:sz w:val="22"/>
          <w:szCs w:val="22"/>
        </w:rPr>
        <w:t xml:space="preserve">la </w:t>
      </w:r>
      <w:r w:rsidR="00B1444E" w:rsidRPr="00670B37">
        <w:rPr>
          <w:rStyle w:val="Corpsdutexte131"/>
          <w:rFonts w:asciiTheme="majorHAnsi" w:eastAsia="Courier New" w:hAnsiTheme="majorHAnsi"/>
          <w:sz w:val="22"/>
          <w:szCs w:val="22"/>
        </w:rPr>
        <w:t>conscience</w:t>
      </w:r>
      <w:r w:rsidR="00B1444E" w:rsidRPr="00670B37">
        <w:rPr>
          <w:rFonts w:asciiTheme="majorHAnsi" w:hAnsiTheme="majorHAnsi"/>
          <w:sz w:val="22"/>
          <w:szCs w:val="22"/>
          <w:u w:val="single"/>
        </w:rPr>
        <w:t xml:space="preserve"> d’y échapper</w:t>
      </w:r>
      <w:r w:rsidR="00B1444E" w:rsidRPr="00F56AC1">
        <w:rPr>
          <w:rFonts w:asciiTheme="majorHAnsi" w:hAnsiTheme="majorHAnsi"/>
          <w:sz w:val="22"/>
          <w:szCs w:val="22"/>
        </w:rPr>
        <w:t>, en ayant fait le seul choix raisonnable qui lui permet de mener une vie heureuse.</w:t>
      </w:r>
    </w:p>
    <w:p w:rsidR="00BE5CCC" w:rsidRDefault="00BE5CCC" w:rsidP="003132A0">
      <w:pPr>
        <w:pStyle w:val="NoSpacing"/>
        <w:spacing w:line="276" w:lineRule="auto"/>
        <w:jc w:val="both"/>
        <w:rPr>
          <w:rFonts w:asciiTheme="majorHAnsi" w:hAnsiTheme="majorHAnsi"/>
          <w:sz w:val="22"/>
          <w:szCs w:val="22"/>
        </w:rPr>
      </w:pPr>
    </w:p>
    <w:p w:rsidR="00BE5CCC" w:rsidRDefault="00BE5CCC" w:rsidP="003132A0">
      <w:pPr>
        <w:pStyle w:val="NoSpacing"/>
        <w:spacing w:line="276" w:lineRule="auto"/>
        <w:jc w:val="both"/>
        <w:rPr>
          <w:rFonts w:asciiTheme="majorHAnsi" w:hAnsiTheme="majorHAnsi"/>
          <w:sz w:val="22"/>
          <w:szCs w:val="22"/>
        </w:rPr>
      </w:pPr>
    </w:p>
    <w:p w:rsidR="00670B37" w:rsidRPr="00E059B1" w:rsidRDefault="00E059B1" w:rsidP="00E059B1">
      <w:pPr>
        <w:pStyle w:val="NoSpacing"/>
        <w:numPr>
          <w:ilvl w:val="1"/>
          <w:numId w:val="8"/>
        </w:numPr>
        <w:spacing w:line="276" w:lineRule="auto"/>
        <w:jc w:val="both"/>
        <w:rPr>
          <w:rFonts w:asciiTheme="majorHAnsi" w:hAnsiTheme="majorHAnsi"/>
          <w:b/>
        </w:rPr>
      </w:pPr>
      <w:r w:rsidRPr="00E059B1">
        <w:rPr>
          <w:rFonts w:asciiTheme="majorHAnsi" w:hAnsiTheme="majorHAnsi"/>
          <w:b/>
        </w:rPr>
        <w:t>La négativité du bonheur selon Schopenhauer</w:t>
      </w:r>
    </w:p>
    <w:p w:rsidR="00670B37" w:rsidRDefault="00670B37" w:rsidP="003132A0">
      <w:pPr>
        <w:pStyle w:val="NoSpacing"/>
        <w:spacing w:line="276" w:lineRule="auto"/>
        <w:jc w:val="both"/>
        <w:rPr>
          <w:rFonts w:asciiTheme="majorHAnsi" w:hAnsiTheme="majorHAnsi"/>
          <w:sz w:val="22"/>
          <w:szCs w:val="22"/>
        </w:rPr>
      </w:pPr>
    </w:p>
    <w:p w:rsidR="00670B37" w:rsidRDefault="00B1444E" w:rsidP="003132A0">
      <w:pPr>
        <w:pStyle w:val="NoSpacing"/>
        <w:spacing w:line="276" w:lineRule="auto"/>
        <w:jc w:val="both"/>
        <w:rPr>
          <w:rFonts w:asciiTheme="majorHAnsi" w:hAnsiTheme="majorHAnsi"/>
          <w:sz w:val="22"/>
          <w:szCs w:val="22"/>
        </w:rPr>
      </w:pPr>
      <w:r w:rsidRPr="00F56AC1">
        <w:rPr>
          <w:rFonts w:asciiTheme="majorHAnsi" w:hAnsiTheme="majorHAnsi"/>
          <w:sz w:val="22"/>
          <w:szCs w:val="22"/>
        </w:rPr>
        <w:t>Le bonheur doit-il être pe</w:t>
      </w:r>
      <w:r w:rsidR="00695DD5">
        <w:rPr>
          <w:rFonts w:asciiTheme="majorHAnsi" w:hAnsiTheme="majorHAnsi"/>
          <w:sz w:val="22"/>
          <w:szCs w:val="22"/>
        </w:rPr>
        <w:t>nsé comme satisfaction du désir ?</w:t>
      </w:r>
      <w:r w:rsidRPr="00F56AC1">
        <w:rPr>
          <w:rFonts w:asciiTheme="majorHAnsi" w:hAnsiTheme="majorHAnsi"/>
          <w:sz w:val="22"/>
          <w:szCs w:val="22"/>
        </w:rPr>
        <w:t xml:space="preserve"> Entre la souffrance du désir qui appelle la satisfaction et une satisfaction éphémère, qui laisse bientôt la place à l’ennui, il faut sans doute reconnaître avec le</w:t>
      </w:r>
      <w:r w:rsidR="00190C89">
        <w:rPr>
          <w:rFonts w:asciiTheme="majorHAnsi" w:hAnsiTheme="majorHAnsi"/>
          <w:sz w:val="22"/>
          <w:szCs w:val="22"/>
        </w:rPr>
        <w:t xml:space="preserve"> </w:t>
      </w:r>
      <w:r w:rsidR="00F56AC1">
        <w:rPr>
          <w:rFonts w:asciiTheme="majorHAnsi" w:hAnsiTheme="majorHAnsi"/>
          <w:sz w:val="22"/>
          <w:szCs w:val="22"/>
        </w:rPr>
        <w:t>p</w:t>
      </w:r>
      <w:r w:rsidRPr="00F56AC1">
        <w:rPr>
          <w:rFonts w:asciiTheme="majorHAnsi" w:hAnsiTheme="majorHAnsi"/>
          <w:sz w:val="22"/>
          <w:szCs w:val="22"/>
        </w:rPr>
        <w:t xml:space="preserve">hilosophe allemand </w:t>
      </w:r>
      <w:r w:rsidRPr="00695DD5">
        <w:rPr>
          <w:rFonts w:asciiTheme="majorHAnsi" w:hAnsiTheme="majorHAnsi"/>
          <w:b/>
          <w:sz w:val="22"/>
          <w:szCs w:val="22"/>
        </w:rPr>
        <w:t>Arthur Schopenhauer</w:t>
      </w:r>
      <w:r w:rsidRPr="00F56AC1">
        <w:rPr>
          <w:rFonts w:asciiTheme="majorHAnsi" w:hAnsiTheme="majorHAnsi"/>
          <w:sz w:val="22"/>
          <w:szCs w:val="22"/>
        </w:rPr>
        <w:t xml:space="preserve"> (1788-1860) que </w:t>
      </w:r>
      <w:r w:rsidRPr="00670B37">
        <w:rPr>
          <w:rFonts w:asciiTheme="majorHAnsi" w:hAnsiTheme="majorHAnsi"/>
          <w:color w:val="C00000"/>
          <w:sz w:val="22"/>
          <w:szCs w:val="22"/>
        </w:rPr>
        <w:t>« la vie donc oscille, comme un pendule, de droite à gauche, de la souffrance à l’ennui</w:t>
      </w:r>
      <w:r w:rsidR="00670B37" w:rsidRPr="00670B37">
        <w:rPr>
          <w:rStyle w:val="FootnoteReference"/>
          <w:rFonts w:asciiTheme="majorHAnsi" w:hAnsiTheme="majorHAnsi"/>
          <w:color w:val="C00000"/>
          <w:sz w:val="22"/>
          <w:szCs w:val="22"/>
        </w:rPr>
        <w:footnoteReference w:id="18"/>
      </w:r>
      <w:r w:rsidRPr="00670B37">
        <w:rPr>
          <w:rFonts w:asciiTheme="majorHAnsi" w:hAnsiTheme="majorHAnsi"/>
          <w:color w:val="C00000"/>
          <w:sz w:val="22"/>
          <w:szCs w:val="22"/>
        </w:rPr>
        <w:t xml:space="preserve"> »</w:t>
      </w:r>
      <w:r w:rsidRPr="00F56AC1">
        <w:rPr>
          <w:rFonts w:asciiTheme="majorHAnsi" w:hAnsiTheme="majorHAnsi"/>
          <w:sz w:val="22"/>
          <w:szCs w:val="22"/>
        </w:rPr>
        <w:t xml:space="preserve">. L’auteur vient de présenter le « vouloir » comme le principe de </w:t>
      </w:r>
      <w:r w:rsidRPr="00F56AC1">
        <w:rPr>
          <w:rFonts w:asciiTheme="majorHAnsi" w:hAnsiTheme="majorHAnsi"/>
          <w:sz w:val="22"/>
          <w:szCs w:val="22"/>
        </w:rPr>
        <w:lastRenderedPageBreak/>
        <w:t>l’être vivant, principe qui se manifeste comme « effort continu, sans but et sans repos », comme « désir de vivre</w:t>
      </w:r>
      <w:r w:rsidR="00670B37">
        <w:rPr>
          <w:rFonts w:asciiTheme="majorHAnsi" w:hAnsiTheme="majorHAnsi"/>
          <w:sz w:val="22"/>
          <w:szCs w:val="22"/>
        </w:rPr>
        <w:t> »</w:t>
      </w:r>
      <w:r w:rsidRPr="00F56AC1">
        <w:rPr>
          <w:rFonts w:asciiTheme="majorHAnsi" w:hAnsiTheme="majorHAnsi"/>
          <w:sz w:val="22"/>
          <w:szCs w:val="22"/>
        </w:rPr>
        <w:t>, manque lié au dé</w:t>
      </w:r>
      <w:r w:rsidR="00670B37">
        <w:rPr>
          <w:rFonts w:asciiTheme="majorHAnsi" w:hAnsiTheme="majorHAnsi"/>
          <w:sz w:val="22"/>
          <w:szCs w:val="22"/>
        </w:rPr>
        <w:t>sir, et par conséquent douleur.</w:t>
      </w:r>
    </w:p>
    <w:p w:rsidR="00F6412E" w:rsidRDefault="00B1444E" w:rsidP="003132A0">
      <w:pPr>
        <w:pStyle w:val="NoSpacing"/>
        <w:spacing w:line="276" w:lineRule="auto"/>
        <w:jc w:val="both"/>
        <w:rPr>
          <w:rFonts w:asciiTheme="majorHAnsi" w:hAnsiTheme="majorHAnsi"/>
          <w:sz w:val="22"/>
          <w:szCs w:val="22"/>
        </w:rPr>
      </w:pPr>
      <w:r w:rsidRPr="00F56AC1">
        <w:rPr>
          <w:rFonts w:asciiTheme="majorHAnsi" w:hAnsiTheme="majorHAnsi"/>
          <w:sz w:val="22"/>
          <w:szCs w:val="22"/>
        </w:rPr>
        <w:t>Tantôt nous éprouvons l’excitation et la souffrance du désir, tantôt nous retombons dans l’ennui lorsque nous n’avons plus rien à désirer. Le bonheur n’a donc aucune place dans la vie humaine, démontre Schopenhauer. Nous n’avons que des aperçus fugitifs de ce qu’il pourrait être, sans jamais l’atteindre véritablement. Lorsque la satisfaction se produit, celle-ci met fin à la souffrance du désir ; nous croyons alors que nous sommes heureux, uniquement parce que nous nous représentons une souffrance passée que nous ne ressentons plus. Le bonheur est donc une idée qui ne contient que du négatif, soutient Schopenhauer.</w:t>
      </w:r>
    </w:p>
    <w:p w:rsidR="00670B37" w:rsidRDefault="00670B37" w:rsidP="003132A0">
      <w:pPr>
        <w:pStyle w:val="NoSpacing"/>
        <w:spacing w:line="276" w:lineRule="auto"/>
        <w:jc w:val="both"/>
        <w:rPr>
          <w:rFonts w:asciiTheme="majorHAnsi" w:hAnsiTheme="majorHAnsi"/>
          <w:sz w:val="22"/>
          <w:szCs w:val="22"/>
        </w:rPr>
      </w:pPr>
    </w:p>
    <w:p w:rsidR="00F6412E" w:rsidRPr="00670B37" w:rsidRDefault="00B1444E" w:rsidP="00670B37">
      <w:pPr>
        <w:pStyle w:val="NoSpacing"/>
        <w:pBdr>
          <w:top w:val="single" w:sz="4" w:space="1" w:color="auto"/>
          <w:left w:val="single" w:sz="4" w:space="4" w:color="auto"/>
          <w:bottom w:val="single" w:sz="4" w:space="1" w:color="auto"/>
          <w:right w:val="single" w:sz="4" w:space="4" w:color="auto"/>
        </w:pBdr>
        <w:spacing w:line="276" w:lineRule="auto"/>
        <w:ind w:left="284"/>
        <w:jc w:val="both"/>
        <w:rPr>
          <w:rFonts w:ascii="Times New Roman" w:hAnsi="Times New Roman" w:cs="Times New Roman"/>
          <w:sz w:val="22"/>
          <w:szCs w:val="22"/>
        </w:rPr>
      </w:pPr>
      <w:r w:rsidRPr="00670B37">
        <w:rPr>
          <w:rFonts w:ascii="Times New Roman" w:hAnsi="Times New Roman" w:cs="Times New Roman"/>
          <w:sz w:val="22"/>
          <w:szCs w:val="22"/>
        </w:rPr>
        <w:t xml:space="preserve">La satisfaction, le bonheur, comme l’appellent les hommes, n’est au propre et dans son essence rien que de </w:t>
      </w:r>
      <w:r w:rsidRPr="00670B37">
        <w:rPr>
          <w:rStyle w:val="Corpsdutexte14ItaliqueEspacement0pt"/>
          <w:rFonts w:eastAsia="Courier New"/>
          <w:sz w:val="22"/>
          <w:szCs w:val="22"/>
        </w:rPr>
        <w:t>négatif,</w:t>
      </w:r>
      <w:r w:rsidRPr="00670B37">
        <w:rPr>
          <w:rFonts w:ascii="Times New Roman" w:hAnsi="Times New Roman" w:cs="Times New Roman"/>
          <w:sz w:val="22"/>
          <w:szCs w:val="22"/>
        </w:rPr>
        <w:t xml:space="preserve"> en elle, rien de positif.Il n’y a pas de satisfaction qui, d’elle-même et comme de son propre mouvement, vienne à nous, il faut qu’elle soit la satisfaction d’un désir.Le désir, en effet, la privation, est la condition préliminaire de toute jouissance. Or, avec la satisfaction cesse le désir, et par conséquent la jouissance aussi. Donc la satisfaction, le contentement, ne sauraient être qu’une délivrance à l’égard d’une douleur, d’un besoin ; sous ce nom, il ne faut pas entendre en effet seulement la souffrance effective, visible, mais toute espèce de désir qui, par son importunité, trouble notre repos, et même cet ennui qui tue, qui nous fait de l’existence un fardeau. - Or, c’est une entreprise difficile d’obtenir, de conquérir un bien quelconque ; pas d’objet qui ne soit séparé de nous par des difficultés, des travaux sans fin ; sur la route, à chaque pas, surgissent des obstacles. Et la conquête une fois faite, l’objet atteint, qu’a-t-on gagné? </w:t>
      </w:r>
      <w:proofErr w:type="gramStart"/>
      <w:r w:rsidRPr="00670B37">
        <w:rPr>
          <w:rFonts w:ascii="Times New Roman" w:hAnsi="Times New Roman" w:cs="Times New Roman"/>
          <w:sz w:val="22"/>
          <w:szCs w:val="22"/>
        </w:rPr>
        <w:t>rien</w:t>
      </w:r>
      <w:proofErr w:type="gramEnd"/>
      <w:r w:rsidRPr="00670B37">
        <w:rPr>
          <w:rFonts w:ascii="Times New Roman" w:hAnsi="Times New Roman" w:cs="Times New Roman"/>
          <w:sz w:val="22"/>
          <w:szCs w:val="22"/>
        </w:rPr>
        <w:t xml:space="preserve"> assurément, que de s’être délivré de quelque souffrance, de quelque désir, d’être revenu à l’état où l’on se trouvait avant l’apparition de ce désir.</w:t>
      </w:r>
    </w:p>
    <w:p w:rsidR="00670B37" w:rsidRPr="00670B37" w:rsidRDefault="00670B37" w:rsidP="00670B37">
      <w:pPr>
        <w:pStyle w:val="NoSpacing"/>
        <w:pBdr>
          <w:top w:val="single" w:sz="4" w:space="1" w:color="auto"/>
          <w:left w:val="single" w:sz="4" w:space="4" w:color="auto"/>
          <w:bottom w:val="single" w:sz="4" w:space="1" w:color="auto"/>
          <w:right w:val="single" w:sz="4" w:space="4" w:color="auto"/>
        </w:pBdr>
        <w:spacing w:line="276" w:lineRule="auto"/>
        <w:ind w:left="284"/>
        <w:jc w:val="both"/>
        <w:rPr>
          <w:rFonts w:ascii="Times New Roman" w:hAnsi="Times New Roman" w:cs="Times New Roman"/>
          <w:sz w:val="22"/>
          <w:szCs w:val="22"/>
        </w:rPr>
      </w:pPr>
    </w:p>
    <w:p w:rsidR="00F6412E" w:rsidRPr="00670B37" w:rsidRDefault="00B1444E" w:rsidP="00670B37">
      <w:pPr>
        <w:pStyle w:val="NoSpacing"/>
        <w:pBdr>
          <w:top w:val="single" w:sz="4" w:space="1" w:color="auto"/>
          <w:left w:val="single" w:sz="4" w:space="4" w:color="auto"/>
          <w:bottom w:val="single" w:sz="4" w:space="1" w:color="auto"/>
          <w:right w:val="single" w:sz="4" w:space="4" w:color="auto"/>
        </w:pBdr>
        <w:spacing w:line="276" w:lineRule="auto"/>
        <w:ind w:left="284"/>
        <w:jc w:val="right"/>
        <w:rPr>
          <w:rFonts w:ascii="Times New Roman" w:hAnsi="Times New Roman" w:cs="Times New Roman"/>
          <w:sz w:val="22"/>
          <w:szCs w:val="22"/>
        </w:rPr>
      </w:pPr>
      <w:r w:rsidRPr="00670B37">
        <w:rPr>
          <w:rStyle w:val="Corpsdutexte15NonItaliqueEspacement0pt"/>
          <w:rFonts w:eastAsia="Courier New"/>
          <w:b/>
          <w:i w:val="0"/>
          <w:iCs w:val="0"/>
          <w:sz w:val="22"/>
          <w:szCs w:val="22"/>
        </w:rPr>
        <w:t>Schopenhauer</w:t>
      </w:r>
      <w:r w:rsidRPr="00670B37">
        <w:rPr>
          <w:rStyle w:val="Corpsdutexte15NonItaliqueEspacement0pt"/>
          <w:rFonts w:eastAsia="Courier New"/>
          <w:i w:val="0"/>
          <w:iCs w:val="0"/>
          <w:sz w:val="22"/>
          <w:szCs w:val="22"/>
        </w:rPr>
        <w:t xml:space="preserve">, </w:t>
      </w:r>
      <w:r w:rsidRPr="00670B37">
        <w:rPr>
          <w:rFonts w:ascii="Times New Roman" w:hAnsi="Times New Roman" w:cs="Times New Roman"/>
          <w:sz w:val="22"/>
          <w:szCs w:val="22"/>
        </w:rPr>
        <w:t>Le Monde comme volonté et comme représentation</w:t>
      </w:r>
      <w:r w:rsidR="00670B37">
        <w:rPr>
          <w:rStyle w:val="FootnoteReference"/>
          <w:rFonts w:ascii="Times New Roman" w:hAnsi="Times New Roman" w:cs="Times New Roman"/>
          <w:sz w:val="22"/>
          <w:szCs w:val="22"/>
        </w:rPr>
        <w:footnoteReference w:id="19"/>
      </w:r>
    </w:p>
    <w:p w:rsidR="00670B37" w:rsidRDefault="00670B37" w:rsidP="003132A0">
      <w:pPr>
        <w:pStyle w:val="NoSpacing"/>
        <w:spacing w:line="276" w:lineRule="auto"/>
        <w:jc w:val="both"/>
        <w:rPr>
          <w:rFonts w:asciiTheme="majorHAnsi" w:hAnsiTheme="majorHAnsi"/>
          <w:sz w:val="22"/>
          <w:szCs w:val="22"/>
        </w:rPr>
      </w:pPr>
    </w:p>
    <w:p w:rsidR="00F6412E" w:rsidRDefault="00A7770C" w:rsidP="003132A0">
      <w:pPr>
        <w:pStyle w:val="NoSpacing"/>
        <w:spacing w:line="276" w:lineRule="auto"/>
        <w:jc w:val="both"/>
        <w:rPr>
          <w:rFonts w:asciiTheme="majorHAnsi" w:hAnsiTheme="majorHAnsi"/>
          <w:sz w:val="22"/>
          <w:szCs w:val="22"/>
        </w:rPr>
      </w:pPr>
      <w:r>
        <w:rPr>
          <w:rFonts w:asciiTheme="majorHAnsi" w:hAnsiTheme="majorHAnsi"/>
          <w:noProof/>
          <w:sz w:val="22"/>
          <w:szCs w:val="22"/>
        </w:rPr>
        <w:drawing>
          <wp:anchor distT="0" distB="0" distL="114300" distR="114300" simplePos="0" relativeHeight="251662336" behindDoc="0" locked="0" layoutInCell="1" allowOverlap="1">
            <wp:simplePos x="0" y="0"/>
            <wp:positionH relativeFrom="column">
              <wp:posOffset>5568950</wp:posOffset>
            </wp:positionH>
            <wp:positionV relativeFrom="paragraph">
              <wp:posOffset>75565</wp:posOffset>
            </wp:positionV>
            <wp:extent cx="1057275" cy="1727200"/>
            <wp:effectExtent l="171450" t="133350" r="371475" b="311150"/>
            <wp:wrapThrough wrapText="bothSides">
              <wp:wrapPolygon edited="0">
                <wp:start x="4281" y="-1668"/>
                <wp:lineTo x="1168" y="-1429"/>
                <wp:lineTo x="-3503" y="715"/>
                <wp:lineTo x="-3503" y="21203"/>
                <wp:lineTo x="-778" y="25015"/>
                <wp:lineTo x="2335" y="25491"/>
                <wp:lineTo x="23351" y="25491"/>
                <wp:lineTo x="23741" y="25491"/>
                <wp:lineTo x="25686" y="25015"/>
                <wp:lineTo x="26465" y="25015"/>
                <wp:lineTo x="28800" y="21918"/>
                <wp:lineTo x="28800" y="2144"/>
                <wp:lineTo x="29189" y="953"/>
                <wp:lineTo x="24519" y="-1429"/>
                <wp:lineTo x="21405" y="-1668"/>
                <wp:lineTo x="4281" y="-1668"/>
              </wp:wrapPolygon>
            </wp:wrapThrough>
            <wp:docPr id="16" name="Picture 16" descr="Amazon.fr - Le monde comme volonté et représentation (Tome 1) - Arthur  Schopenhauer, Christian Sommer, Marianne Dautrey, Vincent Stanek - Liv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Amazon.fr - Le monde comme volonté et représentation (Tome 1) - Arthur  Schopenhauer, Christian Sommer, Marianne Dautrey, Vincent Stanek - Livres"/>
                    <pic:cNvPicPr>
                      <a:picLocks noChangeAspect="1" noChangeArrowheads="1"/>
                    </pic:cNvPicPr>
                  </pic:nvPicPr>
                  <pic:blipFill>
                    <a:blip r:embed="rId11" cstate="print"/>
                    <a:srcRect/>
                    <a:stretch>
                      <a:fillRect/>
                    </a:stretch>
                  </pic:blipFill>
                  <pic:spPr bwMode="auto">
                    <a:xfrm>
                      <a:off x="0" y="0"/>
                      <a:ext cx="1057275" cy="1727200"/>
                    </a:xfrm>
                    <a:prstGeom prst="rect">
                      <a:avLst/>
                    </a:prstGeom>
                    <a:ln>
                      <a:noFill/>
                    </a:ln>
                    <a:effectLst>
                      <a:outerShdw blurRad="292100" dist="139700" dir="2700000" algn="tl" rotWithShape="0">
                        <a:srgbClr val="333333">
                          <a:alpha val="65000"/>
                        </a:srgbClr>
                      </a:outerShdw>
                    </a:effectLst>
                  </pic:spPr>
                </pic:pic>
              </a:graphicData>
            </a:graphic>
          </wp:anchor>
        </w:drawing>
      </w:r>
      <w:r w:rsidR="00B1444E" w:rsidRPr="00F56AC1">
        <w:rPr>
          <w:rFonts w:asciiTheme="majorHAnsi" w:hAnsiTheme="majorHAnsi"/>
          <w:sz w:val="22"/>
          <w:szCs w:val="22"/>
        </w:rPr>
        <w:t>Notre condition ne nous prédispose en rien au bonheur, auquel nous ne cessons pourtant d’aspirer. L’homme désire tout en aspirant au repos et recherche le désir quand il est au repos. Le passage entre ces deux états produit un plaisir de courte durée, souligne Schopenhauer, comme l’éclair dans une nuit de souffrance. Il ne faut pas sous-estimer l’ennui, calme plat</w:t>
      </w:r>
      <w:r w:rsidR="00F56AC1" w:rsidRPr="00F56AC1">
        <w:rPr>
          <w:rFonts w:asciiTheme="majorHAnsi" w:hAnsiTheme="majorHAnsi"/>
          <w:sz w:val="22"/>
          <w:szCs w:val="22"/>
        </w:rPr>
        <w:t>d</w:t>
      </w:r>
      <w:r w:rsidR="00B1444E" w:rsidRPr="00F56AC1">
        <w:rPr>
          <w:rFonts w:asciiTheme="majorHAnsi" w:hAnsiTheme="majorHAnsi"/>
          <w:sz w:val="22"/>
          <w:szCs w:val="22"/>
        </w:rPr>
        <w:t>u désir, qui correspond à une forme de désespoir. L’homme qui s’ennuie profite d’un désir naissant, tandis que l’homme qui souffre en désirant trouve un apaisement éphémère dans la satisfaction. Selon Schopenhauer, il faut reconnaître que la souffrance est l’essence même de la vie, afin de se libérer du cycle tragique du désir, cause de la souffrance.</w:t>
      </w:r>
    </w:p>
    <w:p w:rsidR="00F56AC1" w:rsidRDefault="00F56AC1" w:rsidP="003132A0">
      <w:pPr>
        <w:pStyle w:val="NoSpacing"/>
        <w:spacing w:line="276" w:lineRule="auto"/>
        <w:jc w:val="both"/>
        <w:rPr>
          <w:rFonts w:asciiTheme="majorHAnsi" w:hAnsiTheme="majorHAnsi"/>
          <w:sz w:val="22"/>
          <w:szCs w:val="22"/>
        </w:rPr>
      </w:pPr>
    </w:p>
    <w:p w:rsidR="00BE5CCC" w:rsidRDefault="00BE5CCC" w:rsidP="003132A0">
      <w:pPr>
        <w:pStyle w:val="NoSpacing"/>
        <w:spacing w:line="276" w:lineRule="auto"/>
        <w:jc w:val="both"/>
        <w:rPr>
          <w:rFonts w:asciiTheme="majorHAnsi" w:hAnsiTheme="majorHAnsi"/>
          <w:sz w:val="22"/>
          <w:szCs w:val="22"/>
        </w:rPr>
      </w:pPr>
    </w:p>
    <w:p w:rsidR="00F56AC1" w:rsidRDefault="00F56AC1" w:rsidP="003132A0">
      <w:pPr>
        <w:pStyle w:val="NoSpacing"/>
        <w:spacing w:line="276" w:lineRule="auto"/>
        <w:jc w:val="both"/>
        <w:rPr>
          <w:rFonts w:asciiTheme="majorHAnsi" w:hAnsiTheme="majorHAnsi"/>
          <w:sz w:val="22"/>
          <w:szCs w:val="22"/>
        </w:rPr>
      </w:pPr>
    </w:p>
    <w:p w:rsidR="00F6412E" w:rsidRPr="00F56AC1" w:rsidRDefault="00B1444E" w:rsidP="003132A0">
      <w:pPr>
        <w:pStyle w:val="NoSpacing"/>
        <w:numPr>
          <w:ilvl w:val="0"/>
          <w:numId w:val="8"/>
        </w:numPr>
        <w:spacing w:line="276" w:lineRule="auto"/>
        <w:jc w:val="both"/>
        <w:rPr>
          <w:rFonts w:asciiTheme="majorHAnsi" w:hAnsiTheme="majorHAnsi"/>
          <w:b/>
          <w:color w:val="FF5050"/>
          <w:sz w:val="28"/>
          <w:szCs w:val="28"/>
        </w:rPr>
      </w:pPr>
      <w:bookmarkStart w:id="1" w:name="bookmark1"/>
      <w:r w:rsidRPr="00F56AC1">
        <w:rPr>
          <w:rFonts w:asciiTheme="majorHAnsi" w:hAnsiTheme="majorHAnsi"/>
          <w:b/>
          <w:color w:val="FF5050"/>
          <w:sz w:val="28"/>
          <w:szCs w:val="28"/>
        </w:rPr>
        <w:t>Le bonheur est-il un idéal inaccessible</w:t>
      </w:r>
      <w:bookmarkEnd w:id="1"/>
      <w:r w:rsidR="00F56AC1" w:rsidRPr="00F56AC1">
        <w:rPr>
          <w:rFonts w:asciiTheme="majorHAnsi" w:hAnsiTheme="majorHAnsi"/>
          <w:b/>
          <w:color w:val="FF5050"/>
          <w:sz w:val="28"/>
          <w:szCs w:val="28"/>
        </w:rPr>
        <w:t> ?</w:t>
      </w:r>
    </w:p>
    <w:p w:rsidR="00FB005A" w:rsidRPr="00FB005A" w:rsidRDefault="00FB005A" w:rsidP="00FB005A">
      <w:pPr>
        <w:pStyle w:val="NoSpacing"/>
        <w:numPr>
          <w:ilvl w:val="0"/>
          <w:numId w:val="7"/>
        </w:numPr>
        <w:spacing w:line="276" w:lineRule="auto"/>
        <w:jc w:val="both"/>
        <w:rPr>
          <w:rFonts w:asciiTheme="majorHAnsi" w:hAnsiTheme="majorHAnsi"/>
          <w:color w:val="E36C0A" w:themeColor="accent6" w:themeShade="BF"/>
          <w:sz w:val="22"/>
          <w:szCs w:val="22"/>
        </w:rPr>
      </w:pPr>
      <w:r w:rsidRPr="00FB005A">
        <w:rPr>
          <w:rFonts w:asciiTheme="majorHAnsi" w:hAnsiTheme="majorHAnsi"/>
          <w:color w:val="E36C0A" w:themeColor="accent6" w:themeShade="BF"/>
          <w:sz w:val="22"/>
          <w:szCs w:val="22"/>
        </w:rPr>
        <w:t>distinction conceptuelle : idéal/réalité</w:t>
      </w:r>
    </w:p>
    <w:p w:rsidR="00F56AC1" w:rsidRDefault="00F56AC1" w:rsidP="003132A0">
      <w:pPr>
        <w:pStyle w:val="NoSpacing"/>
        <w:spacing w:line="276" w:lineRule="auto"/>
        <w:ind w:left="720"/>
        <w:jc w:val="both"/>
        <w:rPr>
          <w:rFonts w:asciiTheme="majorHAnsi" w:hAnsiTheme="majorHAnsi"/>
          <w:sz w:val="22"/>
          <w:szCs w:val="22"/>
        </w:rPr>
      </w:pPr>
    </w:p>
    <w:p w:rsidR="004636FE" w:rsidRPr="004636FE" w:rsidRDefault="004636FE" w:rsidP="004636FE">
      <w:pPr>
        <w:pStyle w:val="NoSpacing"/>
        <w:numPr>
          <w:ilvl w:val="1"/>
          <w:numId w:val="8"/>
        </w:numPr>
        <w:spacing w:line="276" w:lineRule="auto"/>
        <w:jc w:val="both"/>
        <w:rPr>
          <w:rFonts w:asciiTheme="majorHAnsi" w:hAnsiTheme="majorHAnsi"/>
          <w:b/>
        </w:rPr>
      </w:pPr>
      <w:r w:rsidRPr="004636FE">
        <w:rPr>
          <w:rFonts w:asciiTheme="majorHAnsi" w:hAnsiTheme="majorHAnsi"/>
          <w:b/>
        </w:rPr>
        <w:t>Un « idéal flottant de l’imagination »</w:t>
      </w:r>
      <w:r w:rsidR="00F52AFD">
        <w:rPr>
          <w:rFonts w:asciiTheme="majorHAnsi" w:hAnsiTheme="majorHAnsi"/>
          <w:b/>
        </w:rPr>
        <w:t xml:space="preserve"> (Kant)</w:t>
      </w:r>
    </w:p>
    <w:p w:rsidR="004636FE" w:rsidRPr="00F56AC1" w:rsidRDefault="004636FE" w:rsidP="003132A0">
      <w:pPr>
        <w:pStyle w:val="NoSpacing"/>
        <w:spacing w:line="276" w:lineRule="auto"/>
        <w:ind w:left="720"/>
        <w:jc w:val="both"/>
        <w:rPr>
          <w:rFonts w:asciiTheme="majorHAnsi" w:hAnsiTheme="majorHAnsi"/>
          <w:sz w:val="22"/>
          <w:szCs w:val="22"/>
        </w:rPr>
      </w:pPr>
    </w:p>
    <w:p w:rsidR="00F6412E" w:rsidRDefault="00B1444E" w:rsidP="003132A0">
      <w:pPr>
        <w:pStyle w:val="NoSpacing"/>
        <w:spacing w:line="276" w:lineRule="auto"/>
        <w:jc w:val="both"/>
        <w:rPr>
          <w:rFonts w:asciiTheme="majorHAnsi" w:hAnsiTheme="majorHAnsi"/>
          <w:sz w:val="22"/>
          <w:szCs w:val="22"/>
        </w:rPr>
      </w:pPr>
      <w:r w:rsidRPr="00F56AC1">
        <w:rPr>
          <w:rFonts w:asciiTheme="majorHAnsi" w:hAnsiTheme="majorHAnsi"/>
          <w:sz w:val="22"/>
          <w:szCs w:val="22"/>
        </w:rPr>
        <w:t>Le bonheur est-il un idéal</w:t>
      </w:r>
      <w:r w:rsidR="00E059B1">
        <w:rPr>
          <w:rFonts w:asciiTheme="majorHAnsi" w:hAnsiTheme="majorHAnsi"/>
          <w:sz w:val="22"/>
          <w:szCs w:val="22"/>
        </w:rPr>
        <w:t> ?</w:t>
      </w:r>
      <w:r w:rsidRPr="00F56AC1">
        <w:rPr>
          <w:rFonts w:asciiTheme="majorHAnsi" w:hAnsiTheme="majorHAnsi"/>
          <w:sz w:val="22"/>
          <w:szCs w:val="22"/>
        </w:rPr>
        <w:t xml:space="preserve"> En ce cas, il serait par définition inaccessible. </w:t>
      </w:r>
      <w:r w:rsidRPr="00E059B1">
        <w:rPr>
          <w:rFonts w:asciiTheme="majorHAnsi" w:hAnsiTheme="majorHAnsi"/>
          <w:color w:val="C00000"/>
          <w:sz w:val="22"/>
          <w:szCs w:val="22"/>
        </w:rPr>
        <w:t>« Le concept de bonheur est un concept si indéterminé que, malgré le désir qu’a tout homme d’arriver à être heureux, personne ne peut jamais dire ce que réellement il veut et il désire »</w:t>
      </w:r>
      <w:r w:rsidRPr="00F56AC1">
        <w:rPr>
          <w:rFonts w:asciiTheme="majorHAnsi" w:hAnsiTheme="majorHAnsi"/>
          <w:sz w:val="22"/>
          <w:szCs w:val="22"/>
        </w:rPr>
        <w:t xml:space="preserve"> écrit </w:t>
      </w:r>
      <w:r w:rsidRPr="00E059B1">
        <w:rPr>
          <w:rFonts w:asciiTheme="majorHAnsi" w:hAnsiTheme="majorHAnsi"/>
          <w:b/>
          <w:sz w:val="22"/>
          <w:szCs w:val="22"/>
        </w:rPr>
        <w:t>Emmanuel Kant</w:t>
      </w:r>
      <w:r w:rsidRPr="00F56AC1">
        <w:rPr>
          <w:rFonts w:asciiTheme="majorHAnsi" w:hAnsiTheme="majorHAnsi"/>
          <w:sz w:val="22"/>
          <w:szCs w:val="22"/>
        </w:rPr>
        <w:t xml:space="preserve"> dans les </w:t>
      </w:r>
      <w:r w:rsidRPr="00F56AC1">
        <w:rPr>
          <w:rStyle w:val="Corpsdutexte13ItaliqueEspacement0pt"/>
          <w:rFonts w:asciiTheme="majorHAnsi" w:eastAsia="Courier New" w:hAnsiTheme="majorHAnsi"/>
          <w:sz w:val="22"/>
          <w:szCs w:val="22"/>
        </w:rPr>
        <w:t>Fondements de la métaphysique des mœurs</w:t>
      </w:r>
      <w:r w:rsidRPr="00F56AC1">
        <w:rPr>
          <w:rFonts w:asciiTheme="majorHAnsi" w:hAnsiTheme="majorHAnsi"/>
          <w:sz w:val="22"/>
          <w:szCs w:val="22"/>
        </w:rPr>
        <w:t xml:space="preserve">(1785). À travers le mot de bonheur, nous imaginons un monde meilleur dans lequel nos désirs seraient satisfaits. Pourtant, les contours en restent assez vagues, et changent en fonction de nos privations ou de nos aspirations. C’est un idéal à la fois </w:t>
      </w:r>
      <w:r w:rsidRPr="004636FE">
        <w:rPr>
          <w:rFonts w:asciiTheme="majorHAnsi" w:hAnsiTheme="majorHAnsi"/>
          <w:sz w:val="22"/>
          <w:szCs w:val="22"/>
          <w:u w:val="single"/>
        </w:rPr>
        <w:t>subjectif et relatif</w:t>
      </w:r>
      <w:r w:rsidRPr="00F56AC1">
        <w:rPr>
          <w:rFonts w:asciiTheme="majorHAnsi" w:hAnsiTheme="majorHAnsi"/>
          <w:sz w:val="22"/>
          <w:szCs w:val="22"/>
        </w:rPr>
        <w:t>, et selon les termes de Kant, un « idéal flottant de l’imagination ». Son principe reste égoïste, même s’il inclut la présence d’autrui.</w:t>
      </w:r>
    </w:p>
    <w:p w:rsidR="004636FE" w:rsidRDefault="004636FE" w:rsidP="003132A0">
      <w:pPr>
        <w:pStyle w:val="NoSpacing"/>
        <w:spacing w:line="276" w:lineRule="auto"/>
        <w:jc w:val="both"/>
        <w:rPr>
          <w:rFonts w:asciiTheme="majorHAnsi" w:hAnsiTheme="majorHAnsi"/>
          <w:sz w:val="22"/>
          <w:szCs w:val="22"/>
        </w:rPr>
      </w:pPr>
    </w:p>
    <w:p w:rsidR="002F63EF" w:rsidRDefault="002F63EF" w:rsidP="003132A0">
      <w:pPr>
        <w:pStyle w:val="NoSpacing"/>
        <w:spacing w:line="276" w:lineRule="auto"/>
        <w:jc w:val="both"/>
        <w:rPr>
          <w:rFonts w:asciiTheme="majorHAnsi" w:hAnsiTheme="majorHAnsi"/>
          <w:sz w:val="22"/>
          <w:szCs w:val="22"/>
        </w:rPr>
      </w:pPr>
    </w:p>
    <w:p w:rsidR="004636FE" w:rsidRPr="004636FE" w:rsidRDefault="004636FE" w:rsidP="004636FE">
      <w:pPr>
        <w:pStyle w:val="NoSpacing"/>
        <w:numPr>
          <w:ilvl w:val="1"/>
          <w:numId w:val="8"/>
        </w:numPr>
        <w:spacing w:line="276" w:lineRule="auto"/>
        <w:jc w:val="both"/>
        <w:rPr>
          <w:rFonts w:asciiTheme="majorHAnsi" w:hAnsiTheme="majorHAnsi"/>
          <w:b/>
        </w:rPr>
      </w:pPr>
      <w:r w:rsidRPr="004636FE">
        <w:rPr>
          <w:rFonts w:asciiTheme="majorHAnsi" w:hAnsiTheme="majorHAnsi"/>
          <w:b/>
        </w:rPr>
        <w:lastRenderedPageBreak/>
        <w:t>Le bonheur dans un autre monde ?</w:t>
      </w:r>
    </w:p>
    <w:p w:rsidR="004636FE" w:rsidRDefault="004954CB" w:rsidP="003132A0">
      <w:pPr>
        <w:pStyle w:val="NoSpacing"/>
        <w:spacing w:line="276" w:lineRule="auto"/>
        <w:jc w:val="both"/>
        <w:rPr>
          <w:rFonts w:asciiTheme="majorHAnsi" w:hAnsiTheme="majorHAnsi"/>
          <w:sz w:val="22"/>
          <w:szCs w:val="22"/>
        </w:rPr>
      </w:pPr>
      <w:r>
        <w:rPr>
          <w:rFonts w:asciiTheme="majorHAnsi" w:hAnsiTheme="majorHAnsi"/>
          <w:noProof/>
          <w:sz w:val="22"/>
          <w:szCs w:val="22"/>
        </w:rPr>
        <w:drawing>
          <wp:anchor distT="0" distB="0" distL="114300" distR="114300" simplePos="0" relativeHeight="251664384" behindDoc="0" locked="0" layoutInCell="1" allowOverlap="1">
            <wp:simplePos x="0" y="0"/>
            <wp:positionH relativeFrom="column">
              <wp:posOffset>5085715</wp:posOffset>
            </wp:positionH>
            <wp:positionV relativeFrom="paragraph">
              <wp:posOffset>79375</wp:posOffset>
            </wp:positionV>
            <wp:extent cx="1657985" cy="1651635"/>
            <wp:effectExtent l="19050" t="0" r="0" b="0"/>
            <wp:wrapThrough wrapText="bothSides">
              <wp:wrapPolygon edited="0">
                <wp:start x="-248" y="0"/>
                <wp:lineTo x="-248" y="21426"/>
                <wp:lineTo x="21592" y="21426"/>
                <wp:lineTo x="21592" y="0"/>
                <wp:lineTo x="-248" y="0"/>
              </wp:wrapPolygon>
            </wp:wrapThrough>
            <wp:docPr id="25" name="Picture 25" descr="Nouveau Testament, Évangile selon Saint Matthieu - broché - Saint Matthieu  - Achat Livre | fna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Nouveau Testament, Évangile selon Saint Matthieu - broché - Saint Matthieu  - Achat Livre | fnac"/>
                    <pic:cNvPicPr>
                      <a:picLocks noChangeAspect="1" noChangeArrowheads="1"/>
                    </pic:cNvPicPr>
                  </pic:nvPicPr>
                  <pic:blipFill>
                    <a:blip r:embed="rId12"/>
                    <a:srcRect/>
                    <a:stretch>
                      <a:fillRect/>
                    </a:stretch>
                  </pic:blipFill>
                  <pic:spPr bwMode="auto">
                    <a:xfrm>
                      <a:off x="0" y="0"/>
                      <a:ext cx="1657985" cy="1651635"/>
                    </a:xfrm>
                    <a:prstGeom prst="rect">
                      <a:avLst/>
                    </a:prstGeom>
                    <a:noFill/>
                    <a:ln w="9525">
                      <a:noFill/>
                      <a:miter lim="800000"/>
                      <a:headEnd/>
                      <a:tailEnd/>
                    </a:ln>
                  </pic:spPr>
                </pic:pic>
              </a:graphicData>
            </a:graphic>
          </wp:anchor>
        </w:drawing>
      </w:r>
    </w:p>
    <w:p w:rsidR="00A976B6" w:rsidRDefault="00B1444E" w:rsidP="003132A0">
      <w:pPr>
        <w:pStyle w:val="NoSpacing"/>
        <w:spacing w:line="276" w:lineRule="auto"/>
        <w:jc w:val="both"/>
        <w:rPr>
          <w:rFonts w:asciiTheme="majorHAnsi" w:hAnsiTheme="majorHAnsi"/>
          <w:color w:val="C00000"/>
          <w:sz w:val="22"/>
          <w:szCs w:val="22"/>
        </w:rPr>
      </w:pPr>
      <w:r w:rsidRPr="00F56AC1">
        <w:rPr>
          <w:rFonts w:asciiTheme="majorHAnsi" w:hAnsiTheme="majorHAnsi"/>
          <w:sz w:val="22"/>
          <w:szCs w:val="22"/>
        </w:rPr>
        <w:t xml:space="preserve">À l’opposé des plaisirs terrestres, qui sont relatifs et limités, on peut espérer un bonheur éternel ou absolu. Dans la Grèce antique, les soldats valeureux pensaient qu’après leur mort, ils mèneraient une existence paradisiaque dans les Champs Élysées. Dans le « sermon sur la montagne », encore appelé le discours des béatitudes, </w:t>
      </w:r>
      <w:r w:rsidRPr="00E059B1">
        <w:rPr>
          <w:rFonts w:asciiTheme="majorHAnsi" w:hAnsiTheme="majorHAnsi"/>
          <w:b/>
          <w:sz w:val="22"/>
          <w:szCs w:val="22"/>
        </w:rPr>
        <w:t>Jésus Christ</w:t>
      </w:r>
      <w:r w:rsidRPr="00F56AC1">
        <w:rPr>
          <w:rFonts w:asciiTheme="majorHAnsi" w:hAnsiTheme="majorHAnsi"/>
          <w:sz w:val="22"/>
          <w:szCs w:val="22"/>
        </w:rPr>
        <w:t xml:space="preserve"> promettait le bonheur à ses fidèles en ces termes : </w:t>
      </w:r>
      <w:r w:rsidR="00A976B6">
        <w:rPr>
          <w:rFonts w:asciiTheme="majorHAnsi" w:hAnsiTheme="majorHAnsi"/>
          <w:color w:val="C00000"/>
          <w:sz w:val="22"/>
          <w:szCs w:val="22"/>
        </w:rPr>
        <w:t>« </w:t>
      </w:r>
      <w:r w:rsidRPr="00E059B1">
        <w:rPr>
          <w:rFonts w:asciiTheme="majorHAnsi" w:hAnsiTheme="majorHAnsi"/>
          <w:color w:val="C00000"/>
          <w:sz w:val="22"/>
          <w:szCs w:val="22"/>
        </w:rPr>
        <w:t>Heureux les pauvres en esprit, car le royaume des cieux est à eux ! Heureux les affligés, car ils seront consolés ! Heureux les débonnaire</w:t>
      </w:r>
      <w:r w:rsidR="00A976B6">
        <w:rPr>
          <w:rFonts w:asciiTheme="majorHAnsi" w:hAnsiTheme="majorHAnsi"/>
          <w:color w:val="C00000"/>
          <w:sz w:val="22"/>
          <w:szCs w:val="22"/>
        </w:rPr>
        <w:t>s, car ils hériteront la terre !</w:t>
      </w:r>
      <w:r w:rsidRPr="00E059B1">
        <w:rPr>
          <w:rFonts w:asciiTheme="majorHAnsi" w:hAnsiTheme="majorHAnsi"/>
          <w:color w:val="C00000"/>
          <w:sz w:val="22"/>
          <w:szCs w:val="22"/>
        </w:rPr>
        <w:t xml:space="preserve"> Heureux ceux qui ont faim et soif de justice, car ils seront rassasiés</w:t>
      </w:r>
      <w:r w:rsidR="00E059B1" w:rsidRPr="00E059B1">
        <w:rPr>
          <w:rStyle w:val="FootnoteReference"/>
          <w:rFonts w:asciiTheme="majorHAnsi" w:hAnsiTheme="majorHAnsi"/>
          <w:color w:val="C00000"/>
          <w:sz w:val="22"/>
          <w:szCs w:val="22"/>
        </w:rPr>
        <w:footnoteReference w:id="20"/>
      </w:r>
      <w:r w:rsidRPr="00E059B1">
        <w:rPr>
          <w:rFonts w:asciiTheme="majorHAnsi" w:hAnsiTheme="majorHAnsi"/>
          <w:color w:val="C00000"/>
          <w:sz w:val="22"/>
          <w:szCs w:val="22"/>
        </w:rPr>
        <w:t xml:space="preserve"> ! »</w:t>
      </w:r>
    </w:p>
    <w:p w:rsidR="00E059B1" w:rsidRDefault="00B1444E" w:rsidP="003132A0">
      <w:pPr>
        <w:pStyle w:val="NoSpacing"/>
        <w:spacing w:line="276" w:lineRule="auto"/>
        <w:jc w:val="both"/>
        <w:rPr>
          <w:rFonts w:asciiTheme="majorHAnsi" w:hAnsiTheme="majorHAnsi"/>
          <w:sz w:val="22"/>
          <w:szCs w:val="22"/>
        </w:rPr>
      </w:pPr>
      <w:r w:rsidRPr="00F56AC1">
        <w:rPr>
          <w:rFonts w:asciiTheme="majorHAnsi" w:hAnsiTheme="majorHAnsi"/>
          <w:sz w:val="22"/>
          <w:szCs w:val="22"/>
        </w:rPr>
        <w:t xml:space="preserve">Les injustices de ce monde seront corrigées et inversées dans l’autre : les premiers seront les derniers, ajoute l’Évangile, et les derniers seront les premiers. Le sens de la vie terrestre, pour un fidèle, consiste à acquérir les mérites qui le rendront </w:t>
      </w:r>
      <w:r w:rsidRPr="00566BAF">
        <w:rPr>
          <w:rFonts w:asciiTheme="majorHAnsi" w:hAnsiTheme="majorHAnsi"/>
          <w:sz w:val="22"/>
          <w:szCs w:val="22"/>
          <w:u w:val="single"/>
        </w:rPr>
        <w:t>digne du bonheur dans l’au-delà</w:t>
      </w:r>
      <w:r w:rsidRPr="00F56AC1">
        <w:rPr>
          <w:rFonts w:asciiTheme="majorHAnsi" w:hAnsiTheme="majorHAnsi"/>
          <w:sz w:val="22"/>
          <w:szCs w:val="22"/>
        </w:rPr>
        <w:t xml:space="preserve">. Celui qui se complaît dans le plaisir, la richesse ou les honneurs est impur, car il accepte l’injustice. Seul Dieu peut offrir aux hommes la </w:t>
      </w:r>
      <w:r w:rsidRPr="00F56AC1">
        <w:rPr>
          <w:rStyle w:val="Corpsdutexte131"/>
          <w:rFonts w:asciiTheme="majorHAnsi" w:eastAsia="Courier New" w:hAnsiTheme="majorHAnsi"/>
          <w:sz w:val="22"/>
          <w:szCs w:val="22"/>
        </w:rPr>
        <w:t>justice</w:t>
      </w:r>
      <w:r w:rsidRPr="00F56AC1">
        <w:rPr>
          <w:rFonts w:asciiTheme="majorHAnsi" w:hAnsiTheme="majorHAnsi"/>
          <w:sz w:val="22"/>
          <w:szCs w:val="22"/>
        </w:rPr>
        <w:t xml:space="preserve"> et la </w:t>
      </w:r>
      <w:r w:rsidRPr="00E059B1">
        <w:rPr>
          <w:rFonts w:asciiTheme="majorHAnsi" w:hAnsiTheme="majorHAnsi"/>
          <w:sz w:val="22"/>
          <w:szCs w:val="22"/>
          <w:u w:val="single"/>
        </w:rPr>
        <w:t>béatitude</w:t>
      </w:r>
      <w:r w:rsidRPr="00F56AC1">
        <w:rPr>
          <w:rFonts w:asciiTheme="majorHAnsi" w:hAnsiTheme="majorHAnsi"/>
          <w:sz w:val="22"/>
          <w:szCs w:val="22"/>
        </w:rPr>
        <w:t>, un bonheur que la théologie médiévale comprend comme éternel et transcendant.</w:t>
      </w:r>
    </w:p>
    <w:p w:rsidR="004C3108" w:rsidRDefault="004C3108" w:rsidP="003132A0">
      <w:pPr>
        <w:pStyle w:val="NoSpacing"/>
        <w:spacing w:line="276" w:lineRule="auto"/>
        <w:jc w:val="both"/>
        <w:rPr>
          <w:rFonts w:asciiTheme="majorHAnsi" w:hAnsiTheme="majorHAnsi"/>
          <w:sz w:val="22"/>
          <w:szCs w:val="22"/>
        </w:rPr>
      </w:pPr>
    </w:p>
    <w:p w:rsidR="002F63EF" w:rsidRDefault="002F63EF" w:rsidP="003132A0">
      <w:pPr>
        <w:pStyle w:val="NoSpacing"/>
        <w:spacing w:line="276" w:lineRule="auto"/>
        <w:jc w:val="both"/>
        <w:rPr>
          <w:rFonts w:asciiTheme="majorHAnsi" w:hAnsiTheme="majorHAnsi"/>
          <w:sz w:val="22"/>
          <w:szCs w:val="22"/>
        </w:rPr>
      </w:pPr>
    </w:p>
    <w:p w:rsidR="004C3108" w:rsidRPr="004C3108" w:rsidRDefault="00F10145" w:rsidP="004C3108">
      <w:pPr>
        <w:pStyle w:val="NoSpacing"/>
        <w:numPr>
          <w:ilvl w:val="1"/>
          <w:numId w:val="8"/>
        </w:numPr>
        <w:spacing w:line="276" w:lineRule="auto"/>
        <w:jc w:val="both"/>
        <w:rPr>
          <w:rFonts w:asciiTheme="majorHAnsi" w:hAnsiTheme="majorHAnsi"/>
          <w:b/>
        </w:rPr>
      </w:pPr>
      <w:r>
        <w:rPr>
          <w:rFonts w:asciiTheme="majorHAnsi" w:hAnsiTheme="majorHAnsi"/>
          <w:noProof/>
          <w:sz w:val="22"/>
          <w:szCs w:val="22"/>
        </w:rPr>
        <w:drawing>
          <wp:anchor distT="0" distB="0" distL="114300" distR="114300" simplePos="0" relativeHeight="251665408" behindDoc="0" locked="0" layoutInCell="1" allowOverlap="1">
            <wp:simplePos x="0" y="0"/>
            <wp:positionH relativeFrom="column">
              <wp:posOffset>5608955</wp:posOffset>
            </wp:positionH>
            <wp:positionV relativeFrom="paragraph">
              <wp:posOffset>13335</wp:posOffset>
            </wp:positionV>
            <wp:extent cx="970915" cy="1482090"/>
            <wp:effectExtent l="171450" t="171450" r="362585" b="346710"/>
            <wp:wrapThrough wrapText="bothSides">
              <wp:wrapPolygon edited="0">
                <wp:start x="4662" y="-2499"/>
                <wp:lineTo x="-3814" y="-1943"/>
                <wp:lineTo x="-3814" y="22766"/>
                <wp:lineTo x="-1695" y="24710"/>
                <wp:lineTo x="2119" y="26098"/>
                <wp:lineTo x="2543" y="26653"/>
                <wp:lineTo x="23309" y="26653"/>
                <wp:lineTo x="23733" y="26098"/>
                <wp:lineTo x="27124" y="24710"/>
                <wp:lineTo x="29243" y="20545"/>
                <wp:lineTo x="29666" y="1111"/>
                <wp:lineTo x="23733" y="-1943"/>
                <wp:lineTo x="21190" y="-2499"/>
                <wp:lineTo x="4662" y="-2499"/>
              </wp:wrapPolygon>
            </wp:wrapThrough>
            <wp:docPr id="1" name="Picture 1" descr="Anarchy, State, and Utopia (English Edition) eBook : Nozick, Robert:  Amazon.fr: Boutique Kind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narchy, State, and Utopia (English Edition) eBook : Nozick, Robert:  Amazon.fr: Boutique Kindle"/>
                    <pic:cNvPicPr>
                      <a:picLocks noChangeAspect="1" noChangeArrowheads="1"/>
                    </pic:cNvPicPr>
                  </pic:nvPicPr>
                  <pic:blipFill>
                    <a:blip r:embed="rId13" cstate="print"/>
                    <a:srcRect/>
                    <a:stretch>
                      <a:fillRect/>
                    </a:stretch>
                  </pic:blipFill>
                  <pic:spPr bwMode="auto">
                    <a:xfrm>
                      <a:off x="0" y="0"/>
                      <a:ext cx="970915" cy="1482090"/>
                    </a:xfrm>
                    <a:prstGeom prst="rect">
                      <a:avLst/>
                    </a:prstGeom>
                    <a:ln>
                      <a:noFill/>
                    </a:ln>
                    <a:effectLst>
                      <a:outerShdw blurRad="292100" dist="139700" dir="2700000" algn="tl" rotWithShape="0">
                        <a:srgbClr val="333333">
                          <a:alpha val="65000"/>
                        </a:srgbClr>
                      </a:outerShdw>
                    </a:effectLst>
                  </pic:spPr>
                </pic:pic>
              </a:graphicData>
            </a:graphic>
          </wp:anchor>
        </w:drawing>
      </w:r>
      <w:r w:rsidR="004C3108" w:rsidRPr="004C3108">
        <w:rPr>
          <w:rFonts w:asciiTheme="majorHAnsi" w:hAnsiTheme="majorHAnsi"/>
          <w:b/>
        </w:rPr>
        <w:t>Le bonheur dans l’illusion ?</w:t>
      </w:r>
    </w:p>
    <w:p w:rsidR="00E059B1" w:rsidRPr="00917787" w:rsidRDefault="004C3108" w:rsidP="004C3108">
      <w:pPr>
        <w:pStyle w:val="NoSpacing"/>
        <w:numPr>
          <w:ilvl w:val="0"/>
          <w:numId w:val="9"/>
        </w:numPr>
        <w:spacing w:line="276" w:lineRule="auto"/>
        <w:jc w:val="both"/>
        <w:rPr>
          <w:rFonts w:asciiTheme="majorHAnsi" w:hAnsiTheme="majorHAnsi"/>
          <w:b/>
          <w:sz w:val="22"/>
          <w:szCs w:val="22"/>
        </w:rPr>
      </w:pPr>
      <w:r w:rsidRPr="00917787">
        <w:rPr>
          <w:rFonts w:asciiTheme="majorHAnsi" w:hAnsiTheme="majorHAnsi"/>
          <w:b/>
          <w:sz w:val="22"/>
          <w:szCs w:val="22"/>
        </w:rPr>
        <w:t xml:space="preserve">La « machine à expériences » de Robert </w:t>
      </w:r>
      <w:proofErr w:type="spellStart"/>
      <w:r w:rsidRPr="00917787">
        <w:rPr>
          <w:rFonts w:asciiTheme="majorHAnsi" w:hAnsiTheme="majorHAnsi"/>
          <w:b/>
          <w:sz w:val="22"/>
          <w:szCs w:val="22"/>
        </w:rPr>
        <w:t>Nozick</w:t>
      </w:r>
      <w:proofErr w:type="spellEnd"/>
    </w:p>
    <w:p w:rsidR="00E059B1" w:rsidRDefault="00E059B1" w:rsidP="003132A0">
      <w:pPr>
        <w:pStyle w:val="NoSpacing"/>
        <w:spacing w:line="276" w:lineRule="auto"/>
        <w:jc w:val="both"/>
        <w:rPr>
          <w:rFonts w:asciiTheme="majorHAnsi" w:hAnsiTheme="majorHAnsi"/>
          <w:sz w:val="22"/>
          <w:szCs w:val="22"/>
        </w:rPr>
      </w:pPr>
    </w:p>
    <w:p w:rsidR="004636FE" w:rsidRDefault="00B1444E" w:rsidP="003132A0">
      <w:pPr>
        <w:pStyle w:val="NoSpacing"/>
        <w:spacing w:line="276" w:lineRule="auto"/>
        <w:jc w:val="both"/>
        <w:rPr>
          <w:rFonts w:asciiTheme="majorHAnsi" w:hAnsiTheme="majorHAnsi"/>
          <w:sz w:val="22"/>
          <w:szCs w:val="22"/>
        </w:rPr>
      </w:pPr>
      <w:r w:rsidRPr="00F56AC1">
        <w:rPr>
          <w:rFonts w:asciiTheme="majorHAnsi" w:hAnsiTheme="majorHAnsi"/>
          <w:sz w:val="22"/>
          <w:szCs w:val="22"/>
        </w:rPr>
        <w:t xml:space="preserve">La vie humaine étant indissociablement constituée de plaisirs et de peines, il semble que le bonheur, comme état durable, soit par principe inaccessible. Mais ne pourrait-on pas se le procurer moyennant quelques illusions ? Le </w:t>
      </w:r>
      <w:proofErr w:type="spellStart"/>
      <w:r w:rsidRPr="00F56AC1">
        <w:rPr>
          <w:rFonts w:asciiTheme="majorHAnsi" w:hAnsiTheme="majorHAnsi"/>
          <w:sz w:val="22"/>
          <w:szCs w:val="22"/>
        </w:rPr>
        <w:t>philo</w:t>
      </w:r>
      <w:r w:rsidRPr="00F56AC1">
        <w:rPr>
          <w:rFonts w:asciiTheme="majorHAnsi" w:hAnsiTheme="majorHAnsi"/>
          <w:sz w:val="22"/>
          <w:szCs w:val="22"/>
        </w:rPr>
        <w:softHyphen/>
        <w:t>sophe</w:t>
      </w:r>
      <w:proofErr w:type="spellEnd"/>
      <w:r w:rsidRPr="00F56AC1">
        <w:rPr>
          <w:rFonts w:asciiTheme="majorHAnsi" w:hAnsiTheme="majorHAnsi"/>
          <w:sz w:val="22"/>
          <w:szCs w:val="22"/>
        </w:rPr>
        <w:t xml:space="preserve"> contemporain </w:t>
      </w:r>
      <w:r w:rsidRPr="00A7770C">
        <w:rPr>
          <w:rFonts w:asciiTheme="majorHAnsi" w:hAnsiTheme="majorHAnsi"/>
          <w:b/>
          <w:sz w:val="22"/>
          <w:szCs w:val="22"/>
        </w:rPr>
        <w:t xml:space="preserve">Robert </w:t>
      </w:r>
      <w:proofErr w:type="spellStart"/>
      <w:r w:rsidRPr="00A7770C">
        <w:rPr>
          <w:rFonts w:asciiTheme="majorHAnsi" w:hAnsiTheme="majorHAnsi"/>
          <w:b/>
          <w:sz w:val="22"/>
          <w:szCs w:val="22"/>
        </w:rPr>
        <w:t>Nozick</w:t>
      </w:r>
      <w:proofErr w:type="spellEnd"/>
      <w:r w:rsidRPr="00F56AC1">
        <w:rPr>
          <w:rFonts w:asciiTheme="majorHAnsi" w:hAnsiTheme="majorHAnsi"/>
          <w:sz w:val="22"/>
          <w:szCs w:val="22"/>
        </w:rPr>
        <w:t xml:space="preserve"> (1938-2002) imagine ainsi une « machine à</w:t>
      </w:r>
      <w:r w:rsidR="003661AE">
        <w:rPr>
          <w:rFonts w:asciiTheme="majorHAnsi" w:hAnsiTheme="majorHAnsi"/>
          <w:sz w:val="22"/>
          <w:szCs w:val="22"/>
        </w:rPr>
        <w:t xml:space="preserve"> </w:t>
      </w:r>
      <w:r w:rsidR="00F56AC1" w:rsidRPr="00F56AC1">
        <w:rPr>
          <w:rFonts w:asciiTheme="majorHAnsi" w:hAnsiTheme="majorHAnsi"/>
          <w:sz w:val="22"/>
          <w:szCs w:val="22"/>
        </w:rPr>
        <w:t>e</w:t>
      </w:r>
      <w:r w:rsidRPr="00F56AC1">
        <w:rPr>
          <w:rFonts w:asciiTheme="majorHAnsi" w:hAnsiTheme="majorHAnsi"/>
          <w:sz w:val="22"/>
          <w:szCs w:val="22"/>
        </w:rPr>
        <w:t>xpériences</w:t>
      </w:r>
      <w:r w:rsidR="004636FE">
        <w:rPr>
          <w:rStyle w:val="FootnoteReference"/>
          <w:rFonts w:asciiTheme="majorHAnsi" w:hAnsiTheme="majorHAnsi"/>
          <w:sz w:val="22"/>
          <w:szCs w:val="22"/>
        </w:rPr>
        <w:footnoteReference w:id="21"/>
      </w:r>
      <w:r w:rsidRPr="00F56AC1">
        <w:rPr>
          <w:rFonts w:asciiTheme="majorHAnsi" w:hAnsiTheme="majorHAnsi"/>
          <w:sz w:val="22"/>
          <w:szCs w:val="22"/>
        </w:rPr>
        <w:t xml:space="preserve"> » qui nous ferait vivre, à volonté, toutes les expériences que nous souhaitons, grâce à des électrodes posées sur notre cerveau. L’expérience n’es</w:t>
      </w:r>
      <w:r w:rsidR="00A7770C">
        <w:rPr>
          <w:rFonts w:asciiTheme="majorHAnsi" w:hAnsiTheme="majorHAnsi"/>
          <w:sz w:val="22"/>
          <w:szCs w:val="22"/>
        </w:rPr>
        <w:t>t pas totalement nouvelle :</w:t>
      </w:r>
      <w:bookmarkStart w:id="2" w:name="_GoBack"/>
      <w:bookmarkEnd w:id="2"/>
      <w:r w:rsidR="003661AE">
        <w:rPr>
          <w:rFonts w:asciiTheme="majorHAnsi" w:hAnsiTheme="majorHAnsi"/>
          <w:sz w:val="22"/>
          <w:szCs w:val="22"/>
        </w:rPr>
        <w:t xml:space="preserve"> </w:t>
      </w:r>
      <w:r w:rsidRPr="00A7770C">
        <w:rPr>
          <w:rFonts w:asciiTheme="majorHAnsi" w:hAnsiTheme="majorHAnsi"/>
          <w:b/>
          <w:sz w:val="22"/>
          <w:szCs w:val="22"/>
        </w:rPr>
        <w:t>Descartes</w:t>
      </w:r>
      <w:r w:rsidRPr="00F56AC1">
        <w:rPr>
          <w:rFonts w:asciiTheme="majorHAnsi" w:hAnsiTheme="majorHAnsi"/>
          <w:sz w:val="22"/>
          <w:szCs w:val="22"/>
        </w:rPr>
        <w:t xml:space="preserve"> imagine dans les </w:t>
      </w:r>
      <w:r w:rsidRPr="00F56AC1">
        <w:rPr>
          <w:rStyle w:val="Corpsdutexte13ItaliqueEspacement0pt"/>
          <w:rFonts w:asciiTheme="majorHAnsi" w:eastAsia="Courier New" w:hAnsiTheme="majorHAnsi"/>
          <w:sz w:val="22"/>
          <w:szCs w:val="22"/>
        </w:rPr>
        <w:t>Méditations métaphy</w:t>
      </w:r>
      <w:r w:rsidRPr="00F56AC1">
        <w:rPr>
          <w:rStyle w:val="Corpsdutexte13ItaliqueEspacement0pt"/>
          <w:rFonts w:asciiTheme="majorHAnsi" w:eastAsia="Courier New" w:hAnsiTheme="majorHAnsi"/>
          <w:sz w:val="22"/>
          <w:szCs w:val="22"/>
        </w:rPr>
        <w:softHyphen/>
        <w:t>siques</w:t>
      </w:r>
      <w:r w:rsidRPr="00F56AC1">
        <w:rPr>
          <w:rFonts w:asciiTheme="majorHAnsi" w:hAnsiTheme="majorHAnsi"/>
          <w:sz w:val="22"/>
          <w:szCs w:val="22"/>
        </w:rPr>
        <w:t xml:space="preserve"> (1641) qu’un Malin Génie contrôle ses pensées, pour lui faire croire à la véracité de représentations totalement illusoires. Ici, dans la machine, nous aurions la possibilité de choisir les expériences que nous désirons, comme autant de voyages sur catalogue. Les seuls moments où nous sortirions de la machine nous permettraient de choisir les expériences des années suivantes. Une fois dans la machine, précise </w:t>
      </w:r>
      <w:proofErr w:type="spellStart"/>
      <w:r w:rsidRPr="00F56AC1">
        <w:rPr>
          <w:rFonts w:asciiTheme="majorHAnsi" w:hAnsiTheme="majorHAnsi"/>
          <w:sz w:val="22"/>
          <w:szCs w:val="22"/>
        </w:rPr>
        <w:t>Nozick</w:t>
      </w:r>
      <w:proofErr w:type="spellEnd"/>
      <w:r w:rsidRPr="00F56AC1">
        <w:rPr>
          <w:rFonts w:asciiTheme="majorHAnsi" w:hAnsiTheme="majorHAnsi"/>
          <w:sz w:val="22"/>
          <w:szCs w:val="22"/>
        </w:rPr>
        <w:t>, nous penserion</w:t>
      </w:r>
      <w:r w:rsidR="004636FE">
        <w:rPr>
          <w:rFonts w:asciiTheme="majorHAnsi" w:hAnsiTheme="majorHAnsi"/>
          <w:sz w:val="22"/>
          <w:szCs w:val="22"/>
        </w:rPr>
        <w:t>s que tout arrive pour de vrai.</w:t>
      </w:r>
    </w:p>
    <w:p w:rsidR="004636FE" w:rsidRDefault="004636FE" w:rsidP="003132A0">
      <w:pPr>
        <w:pStyle w:val="NoSpacing"/>
        <w:spacing w:line="276" w:lineRule="auto"/>
        <w:jc w:val="both"/>
        <w:rPr>
          <w:rFonts w:asciiTheme="majorHAnsi" w:hAnsiTheme="majorHAnsi"/>
          <w:sz w:val="22"/>
          <w:szCs w:val="22"/>
        </w:rPr>
      </w:pPr>
    </w:p>
    <w:p w:rsidR="00F6412E" w:rsidRDefault="00B1444E" w:rsidP="003132A0">
      <w:pPr>
        <w:pStyle w:val="NoSpacing"/>
        <w:spacing w:line="276" w:lineRule="auto"/>
        <w:jc w:val="both"/>
        <w:rPr>
          <w:rFonts w:asciiTheme="majorHAnsi" w:hAnsiTheme="majorHAnsi"/>
          <w:sz w:val="22"/>
          <w:szCs w:val="22"/>
        </w:rPr>
      </w:pPr>
      <w:r w:rsidRPr="00F56AC1">
        <w:rPr>
          <w:rFonts w:asciiTheme="majorHAnsi" w:hAnsiTheme="majorHAnsi"/>
          <w:sz w:val="22"/>
          <w:szCs w:val="22"/>
        </w:rPr>
        <w:t>Faut-il se procurer le bonheur rêvé de manière virtuelle, si nous ne pouv</w:t>
      </w:r>
      <w:r w:rsidR="004636FE">
        <w:rPr>
          <w:rFonts w:asciiTheme="majorHAnsi" w:hAnsiTheme="majorHAnsi"/>
          <w:sz w:val="22"/>
          <w:szCs w:val="22"/>
        </w:rPr>
        <w:t>ons l’atteindre dans la réalité ?</w:t>
      </w:r>
      <w:r w:rsidRPr="00F56AC1">
        <w:rPr>
          <w:rFonts w:asciiTheme="majorHAnsi" w:hAnsiTheme="majorHAnsi"/>
          <w:sz w:val="22"/>
          <w:szCs w:val="22"/>
        </w:rPr>
        <w:t xml:space="preserve"> Dans la machine, nous ne saurions pas que nos expériences sont fictives au moment où nous les vivons. Pourtant, il n’est pas sûr que nous </w:t>
      </w:r>
      <w:proofErr w:type="gramStart"/>
      <w:r w:rsidRPr="00F56AC1">
        <w:rPr>
          <w:rFonts w:asciiTheme="majorHAnsi" w:hAnsiTheme="majorHAnsi"/>
          <w:sz w:val="22"/>
          <w:szCs w:val="22"/>
        </w:rPr>
        <w:t>choisirions</w:t>
      </w:r>
      <w:proofErr w:type="gramEnd"/>
      <w:r w:rsidRPr="00F56AC1">
        <w:rPr>
          <w:rFonts w:asciiTheme="majorHAnsi" w:hAnsiTheme="majorHAnsi"/>
          <w:sz w:val="22"/>
          <w:szCs w:val="22"/>
        </w:rPr>
        <w:t xml:space="preserve"> ce genre de vie totalement virtuel. </w:t>
      </w:r>
      <w:proofErr w:type="spellStart"/>
      <w:r w:rsidRPr="00F56AC1">
        <w:rPr>
          <w:rFonts w:asciiTheme="majorHAnsi" w:hAnsiTheme="majorHAnsi"/>
          <w:sz w:val="22"/>
          <w:szCs w:val="22"/>
        </w:rPr>
        <w:t>Nozick</w:t>
      </w:r>
      <w:proofErr w:type="spellEnd"/>
      <w:r w:rsidRPr="00F56AC1">
        <w:rPr>
          <w:rFonts w:asciiTheme="majorHAnsi" w:hAnsiTheme="majorHAnsi"/>
          <w:sz w:val="22"/>
          <w:szCs w:val="22"/>
        </w:rPr>
        <w:t xml:space="preserve"> formule le problème de la manière suivante : « Qu’est-ce que nous intéresse, en plus de nos expériences personnelles ? » Il s’avère que nous voulons </w:t>
      </w:r>
      <w:r w:rsidRPr="00F56AC1">
        <w:rPr>
          <w:rStyle w:val="Corpsdutexte13ItaliqueEspacement0pt"/>
          <w:rFonts w:asciiTheme="majorHAnsi" w:eastAsia="Courier New" w:hAnsiTheme="majorHAnsi"/>
          <w:sz w:val="22"/>
          <w:szCs w:val="22"/>
        </w:rPr>
        <w:t>faire</w:t>
      </w:r>
      <w:r w:rsidRPr="00F56AC1">
        <w:rPr>
          <w:rFonts w:asciiTheme="majorHAnsi" w:hAnsiTheme="majorHAnsi"/>
          <w:sz w:val="22"/>
          <w:szCs w:val="22"/>
        </w:rPr>
        <w:t xml:space="preserve"> certaines choses, </w:t>
      </w:r>
      <w:proofErr w:type="gramStart"/>
      <w:r w:rsidRPr="00F56AC1">
        <w:rPr>
          <w:rFonts w:asciiTheme="majorHAnsi" w:hAnsiTheme="majorHAnsi"/>
          <w:sz w:val="22"/>
          <w:szCs w:val="22"/>
        </w:rPr>
        <w:t>et pas</w:t>
      </w:r>
      <w:proofErr w:type="gramEnd"/>
      <w:r w:rsidRPr="00F56AC1">
        <w:rPr>
          <w:rFonts w:asciiTheme="majorHAnsi" w:hAnsiTheme="majorHAnsi"/>
          <w:sz w:val="22"/>
          <w:szCs w:val="22"/>
        </w:rPr>
        <w:t xml:space="preserve"> seulement nous contenter d’avoir l’expérience subjective de les faire. De même, nous voulons </w:t>
      </w:r>
      <w:r w:rsidRPr="00F52AFD">
        <w:rPr>
          <w:rStyle w:val="Corpsdutexte13ItaliqueEspacement0pt"/>
          <w:rFonts w:asciiTheme="majorHAnsi" w:eastAsia="Courier New" w:hAnsiTheme="majorHAnsi"/>
          <w:sz w:val="22"/>
          <w:szCs w:val="22"/>
          <w:u w:val="single"/>
        </w:rPr>
        <w:t>être</w:t>
      </w:r>
      <w:r w:rsidRPr="00F52AFD">
        <w:rPr>
          <w:rFonts w:asciiTheme="majorHAnsi" w:hAnsiTheme="majorHAnsi"/>
          <w:sz w:val="22"/>
          <w:szCs w:val="22"/>
          <w:u w:val="single"/>
        </w:rPr>
        <w:t xml:space="preserve"> une certaine personne</w:t>
      </w:r>
      <w:r w:rsidRPr="00F56AC1">
        <w:rPr>
          <w:rFonts w:asciiTheme="majorHAnsi" w:hAnsiTheme="majorHAnsi"/>
          <w:sz w:val="22"/>
          <w:szCs w:val="22"/>
        </w:rPr>
        <w:t xml:space="preserve">, et non flotter comme un </w:t>
      </w:r>
      <w:r w:rsidR="004636FE" w:rsidRPr="00F56AC1">
        <w:rPr>
          <w:rFonts w:asciiTheme="majorHAnsi" w:hAnsiTheme="majorHAnsi"/>
          <w:sz w:val="22"/>
          <w:szCs w:val="22"/>
        </w:rPr>
        <w:t>réceptacle</w:t>
      </w:r>
      <w:r w:rsidRPr="00F56AC1">
        <w:rPr>
          <w:rFonts w:asciiTheme="majorHAnsi" w:hAnsiTheme="majorHAnsi"/>
          <w:sz w:val="22"/>
          <w:szCs w:val="22"/>
        </w:rPr>
        <w:t xml:space="preserve"> à expériences entre deux électrodes. Dans la machine à expériences, cela n’aurait aucun sens de demander si une personne est courageuse, bonne, </w:t>
      </w:r>
      <w:r w:rsidR="004636FE" w:rsidRPr="00F56AC1">
        <w:rPr>
          <w:rFonts w:asciiTheme="majorHAnsi" w:hAnsiTheme="majorHAnsi"/>
          <w:sz w:val="22"/>
          <w:szCs w:val="22"/>
        </w:rPr>
        <w:t>intelligente</w:t>
      </w:r>
      <w:r w:rsidRPr="00F56AC1">
        <w:rPr>
          <w:rFonts w:asciiTheme="majorHAnsi" w:hAnsiTheme="majorHAnsi"/>
          <w:sz w:val="22"/>
          <w:szCs w:val="22"/>
        </w:rPr>
        <w:t>ou aimante. Accepter l’illusion de la machine, ce serait donc commettre une sorte de suicide</w:t>
      </w:r>
      <w:r w:rsidR="004636FE">
        <w:rPr>
          <w:rStyle w:val="FootnoteReference"/>
          <w:rFonts w:asciiTheme="majorHAnsi" w:hAnsiTheme="majorHAnsi"/>
          <w:sz w:val="22"/>
          <w:szCs w:val="22"/>
        </w:rPr>
        <w:footnoteReference w:id="22"/>
      </w:r>
      <w:r w:rsidRPr="00F56AC1">
        <w:rPr>
          <w:rFonts w:asciiTheme="majorHAnsi" w:hAnsiTheme="majorHAnsi"/>
          <w:sz w:val="22"/>
          <w:szCs w:val="22"/>
        </w:rPr>
        <w:t xml:space="preserve">. L’expérience de pensée imaginée par </w:t>
      </w:r>
      <w:proofErr w:type="spellStart"/>
      <w:r w:rsidRPr="00F56AC1">
        <w:rPr>
          <w:rFonts w:asciiTheme="majorHAnsi" w:hAnsiTheme="majorHAnsi"/>
          <w:sz w:val="22"/>
          <w:szCs w:val="22"/>
        </w:rPr>
        <w:t>Nozick</w:t>
      </w:r>
      <w:proofErr w:type="spellEnd"/>
      <w:r w:rsidRPr="00F56AC1">
        <w:rPr>
          <w:rFonts w:asciiTheme="majorHAnsi" w:hAnsiTheme="majorHAnsi"/>
          <w:sz w:val="22"/>
          <w:szCs w:val="22"/>
        </w:rPr>
        <w:t xml:space="preserve"> nous permet de comprendre qu’il existe quelque chose de plus important que le bonheur comme suite d’expériences vécues. Si la vie s’écarte immanquablement de nos souhaits, n’est-ce pas le fait de la vivre réel</w:t>
      </w:r>
      <w:r w:rsidR="004636FE">
        <w:rPr>
          <w:rFonts w:asciiTheme="majorHAnsi" w:hAnsiTheme="majorHAnsi"/>
          <w:sz w:val="22"/>
          <w:szCs w:val="22"/>
        </w:rPr>
        <w:t>lement qui nous importe le plus ?</w:t>
      </w:r>
    </w:p>
    <w:p w:rsidR="004636FE" w:rsidRDefault="004636FE" w:rsidP="003132A0">
      <w:pPr>
        <w:pStyle w:val="NoSpacing"/>
        <w:spacing w:line="276" w:lineRule="auto"/>
        <w:jc w:val="both"/>
        <w:rPr>
          <w:rFonts w:asciiTheme="majorHAnsi" w:hAnsiTheme="majorHAnsi"/>
          <w:sz w:val="22"/>
          <w:szCs w:val="22"/>
        </w:rPr>
      </w:pPr>
    </w:p>
    <w:p w:rsidR="002F63EF" w:rsidRDefault="002F63EF" w:rsidP="003132A0">
      <w:pPr>
        <w:pStyle w:val="NoSpacing"/>
        <w:spacing w:line="276" w:lineRule="auto"/>
        <w:jc w:val="both"/>
        <w:rPr>
          <w:rFonts w:asciiTheme="majorHAnsi" w:hAnsiTheme="majorHAnsi"/>
          <w:sz w:val="22"/>
          <w:szCs w:val="22"/>
        </w:rPr>
      </w:pPr>
    </w:p>
    <w:p w:rsidR="002F63EF" w:rsidRDefault="002F63EF" w:rsidP="003132A0">
      <w:pPr>
        <w:pStyle w:val="NoSpacing"/>
        <w:spacing w:line="276" w:lineRule="auto"/>
        <w:jc w:val="both"/>
        <w:rPr>
          <w:rFonts w:asciiTheme="majorHAnsi" w:hAnsiTheme="majorHAnsi"/>
          <w:sz w:val="22"/>
          <w:szCs w:val="22"/>
        </w:rPr>
      </w:pPr>
    </w:p>
    <w:p w:rsidR="002F63EF" w:rsidRDefault="002F63EF" w:rsidP="003132A0">
      <w:pPr>
        <w:pStyle w:val="NoSpacing"/>
        <w:spacing w:line="276" w:lineRule="auto"/>
        <w:jc w:val="both"/>
        <w:rPr>
          <w:rFonts w:asciiTheme="majorHAnsi" w:hAnsiTheme="majorHAnsi"/>
          <w:sz w:val="22"/>
          <w:szCs w:val="22"/>
        </w:rPr>
      </w:pPr>
    </w:p>
    <w:p w:rsidR="002F63EF" w:rsidRDefault="002F63EF" w:rsidP="003132A0">
      <w:pPr>
        <w:pStyle w:val="NoSpacing"/>
        <w:spacing w:line="276" w:lineRule="auto"/>
        <w:jc w:val="both"/>
        <w:rPr>
          <w:rFonts w:asciiTheme="majorHAnsi" w:hAnsiTheme="majorHAnsi"/>
          <w:sz w:val="22"/>
          <w:szCs w:val="22"/>
        </w:rPr>
      </w:pPr>
    </w:p>
    <w:p w:rsidR="00FB005A" w:rsidRDefault="00917787" w:rsidP="00FB005A">
      <w:pPr>
        <w:pStyle w:val="NoSpacing"/>
        <w:numPr>
          <w:ilvl w:val="1"/>
          <w:numId w:val="8"/>
        </w:numPr>
        <w:spacing w:line="276" w:lineRule="auto"/>
        <w:jc w:val="both"/>
        <w:rPr>
          <w:rFonts w:asciiTheme="majorHAnsi" w:hAnsiTheme="majorHAnsi"/>
          <w:b/>
        </w:rPr>
      </w:pPr>
      <w:r>
        <w:rPr>
          <w:rFonts w:asciiTheme="majorHAnsi" w:hAnsiTheme="majorHAnsi"/>
          <w:b/>
        </w:rPr>
        <w:lastRenderedPageBreak/>
        <w:t>La culture et la moralité avant le bonheur</w:t>
      </w:r>
      <w:r w:rsidR="00FB005A" w:rsidRPr="00FB005A">
        <w:rPr>
          <w:rFonts w:asciiTheme="majorHAnsi" w:hAnsiTheme="majorHAnsi"/>
          <w:b/>
        </w:rPr>
        <w:t xml:space="preserve"> (Kant)</w:t>
      </w:r>
    </w:p>
    <w:p w:rsidR="00917787" w:rsidRPr="00FB005A" w:rsidRDefault="00917787" w:rsidP="00917787">
      <w:pPr>
        <w:pStyle w:val="NoSpacing"/>
        <w:spacing w:line="276" w:lineRule="auto"/>
        <w:ind w:left="1080"/>
        <w:jc w:val="both"/>
        <w:rPr>
          <w:rFonts w:asciiTheme="majorHAnsi" w:hAnsiTheme="majorHAnsi"/>
          <w:b/>
        </w:rPr>
      </w:pPr>
    </w:p>
    <w:p w:rsidR="00566BAF" w:rsidRDefault="00917787" w:rsidP="00917787">
      <w:pPr>
        <w:pStyle w:val="NoSpacing"/>
        <w:numPr>
          <w:ilvl w:val="2"/>
          <w:numId w:val="8"/>
        </w:numPr>
        <w:spacing w:line="276" w:lineRule="auto"/>
        <w:jc w:val="both"/>
        <w:rPr>
          <w:rFonts w:asciiTheme="majorHAnsi" w:hAnsiTheme="majorHAnsi"/>
          <w:b/>
          <w:sz w:val="22"/>
          <w:szCs w:val="22"/>
        </w:rPr>
      </w:pPr>
      <w:r w:rsidRPr="00917787">
        <w:rPr>
          <w:rFonts w:asciiTheme="majorHAnsi" w:hAnsiTheme="majorHAnsi"/>
          <w:b/>
          <w:sz w:val="22"/>
          <w:szCs w:val="22"/>
        </w:rPr>
        <w:t>Le piège de l’imagination</w:t>
      </w:r>
    </w:p>
    <w:p w:rsidR="00917787" w:rsidRPr="00917787" w:rsidRDefault="00917787" w:rsidP="00917787">
      <w:pPr>
        <w:pStyle w:val="NoSpacing"/>
        <w:spacing w:line="276" w:lineRule="auto"/>
        <w:ind w:left="1080"/>
        <w:jc w:val="both"/>
        <w:rPr>
          <w:rFonts w:asciiTheme="majorHAnsi" w:hAnsiTheme="majorHAnsi"/>
          <w:b/>
          <w:sz w:val="22"/>
          <w:szCs w:val="22"/>
        </w:rPr>
      </w:pPr>
    </w:p>
    <w:p w:rsidR="00F52AFD" w:rsidRDefault="00917787" w:rsidP="003132A0">
      <w:pPr>
        <w:pStyle w:val="NoSpacing"/>
        <w:spacing w:line="276" w:lineRule="auto"/>
        <w:jc w:val="both"/>
        <w:rPr>
          <w:rFonts w:asciiTheme="majorHAnsi" w:hAnsiTheme="majorHAnsi"/>
          <w:sz w:val="22"/>
          <w:szCs w:val="22"/>
        </w:rPr>
      </w:pPr>
      <w:r>
        <w:rPr>
          <w:rFonts w:asciiTheme="majorHAnsi" w:hAnsiTheme="majorHAnsi"/>
          <w:noProof/>
          <w:sz w:val="22"/>
          <w:szCs w:val="22"/>
        </w:rPr>
        <w:drawing>
          <wp:anchor distT="0" distB="0" distL="114300" distR="114300" simplePos="0" relativeHeight="251666432" behindDoc="0" locked="0" layoutInCell="1" allowOverlap="1">
            <wp:simplePos x="0" y="0"/>
            <wp:positionH relativeFrom="column">
              <wp:posOffset>5664200</wp:posOffset>
            </wp:positionH>
            <wp:positionV relativeFrom="paragraph">
              <wp:posOffset>78105</wp:posOffset>
            </wp:positionV>
            <wp:extent cx="968375" cy="1606550"/>
            <wp:effectExtent l="171450" t="133350" r="365125" b="298450"/>
            <wp:wrapThrough wrapText="bothSides">
              <wp:wrapPolygon edited="0">
                <wp:start x="4674" y="-1793"/>
                <wp:lineTo x="1275" y="-1537"/>
                <wp:lineTo x="-3824" y="768"/>
                <wp:lineTo x="-2974" y="22795"/>
                <wp:lineTo x="1275" y="25613"/>
                <wp:lineTo x="2550" y="25613"/>
                <wp:lineTo x="23370" y="25613"/>
                <wp:lineTo x="24645" y="25613"/>
                <wp:lineTo x="28894" y="23308"/>
                <wp:lineTo x="28894" y="22795"/>
                <wp:lineTo x="29319" y="18953"/>
                <wp:lineTo x="29319" y="2305"/>
                <wp:lineTo x="29744" y="1025"/>
                <wp:lineTo x="24645" y="-1537"/>
                <wp:lineTo x="21246" y="-1793"/>
                <wp:lineTo x="4674" y="-1793"/>
              </wp:wrapPolygon>
            </wp:wrapThrough>
            <wp:docPr id="2" name="Picture 4" descr="Critique de la faculté de juger. (suivi de)... de Emmanuel Kant - Poche -  Livre - Decit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ritique de la faculté de juger. (suivi de)... de Emmanuel Kant - Poche -  Livre - Decitre"/>
                    <pic:cNvPicPr>
                      <a:picLocks noChangeAspect="1" noChangeArrowheads="1"/>
                    </pic:cNvPicPr>
                  </pic:nvPicPr>
                  <pic:blipFill>
                    <a:blip r:embed="rId14" cstate="print"/>
                    <a:srcRect/>
                    <a:stretch>
                      <a:fillRect/>
                    </a:stretch>
                  </pic:blipFill>
                  <pic:spPr bwMode="auto">
                    <a:xfrm>
                      <a:off x="0" y="0"/>
                      <a:ext cx="968375" cy="1606550"/>
                    </a:xfrm>
                    <a:prstGeom prst="rect">
                      <a:avLst/>
                    </a:prstGeom>
                    <a:ln>
                      <a:noFill/>
                    </a:ln>
                    <a:effectLst>
                      <a:outerShdw blurRad="292100" dist="139700" dir="2700000" algn="tl" rotWithShape="0">
                        <a:srgbClr val="333333">
                          <a:alpha val="65000"/>
                        </a:srgbClr>
                      </a:outerShdw>
                    </a:effectLst>
                  </pic:spPr>
                </pic:pic>
              </a:graphicData>
            </a:graphic>
          </wp:anchor>
        </w:drawing>
      </w:r>
      <w:r w:rsidR="00B1444E" w:rsidRPr="00F56AC1">
        <w:rPr>
          <w:rFonts w:asciiTheme="majorHAnsi" w:hAnsiTheme="majorHAnsi"/>
          <w:sz w:val="22"/>
          <w:szCs w:val="22"/>
        </w:rPr>
        <w:t xml:space="preserve">Si l’on choisit le réel, on peut espérer diminuer le nombre et l’intensité des peines, tout en augmentant le nombre et l’intensité des plaisirs. Mais espérer que le réel se conforme un jour à un idéal, c’est sans doute faire preuve de beaucoup de naïveté. Cette espérance est même totalement vaine, soutient </w:t>
      </w:r>
      <w:r w:rsidR="00B1444E" w:rsidRPr="004636FE">
        <w:rPr>
          <w:rFonts w:asciiTheme="majorHAnsi" w:hAnsiTheme="majorHAnsi"/>
          <w:b/>
          <w:sz w:val="22"/>
          <w:szCs w:val="22"/>
        </w:rPr>
        <w:t>Kant</w:t>
      </w:r>
      <w:r w:rsidR="00B1444E" w:rsidRPr="00F56AC1">
        <w:rPr>
          <w:rFonts w:asciiTheme="majorHAnsi" w:hAnsiTheme="majorHAnsi"/>
          <w:sz w:val="22"/>
          <w:szCs w:val="22"/>
        </w:rPr>
        <w:t xml:space="preserve"> dans la </w:t>
      </w:r>
      <w:r w:rsidR="00B1444E" w:rsidRPr="00F56AC1">
        <w:rPr>
          <w:rStyle w:val="Corpsdutexte13ItaliqueEspacement0pt"/>
          <w:rFonts w:asciiTheme="majorHAnsi" w:eastAsia="Courier New" w:hAnsiTheme="majorHAnsi"/>
          <w:sz w:val="22"/>
          <w:szCs w:val="22"/>
        </w:rPr>
        <w:t>Critique de la faculté de juger</w:t>
      </w:r>
      <w:r w:rsidR="00B1444E" w:rsidRPr="00F56AC1">
        <w:rPr>
          <w:rFonts w:asciiTheme="majorHAnsi" w:hAnsiTheme="majorHAnsi"/>
          <w:sz w:val="22"/>
          <w:szCs w:val="22"/>
        </w:rPr>
        <w:t xml:space="preserve"> (1790)</w:t>
      </w:r>
      <w:r w:rsidR="004636FE">
        <w:rPr>
          <w:rStyle w:val="FootnoteReference"/>
          <w:rFonts w:asciiTheme="majorHAnsi" w:hAnsiTheme="majorHAnsi"/>
          <w:sz w:val="22"/>
          <w:szCs w:val="22"/>
        </w:rPr>
        <w:footnoteReference w:id="23"/>
      </w:r>
      <w:r w:rsidR="00B1444E" w:rsidRPr="00F56AC1">
        <w:rPr>
          <w:rFonts w:asciiTheme="majorHAnsi" w:hAnsiTheme="majorHAnsi"/>
          <w:sz w:val="22"/>
          <w:szCs w:val="22"/>
        </w:rPr>
        <w:t xml:space="preserve">, puisque </w:t>
      </w:r>
      <w:r w:rsidR="00B1444E" w:rsidRPr="00917787">
        <w:rPr>
          <w:rFonts w:asciiTheme="majorHAnsi" w:hAnsiTheme="majorHAnsi"/>
          <w:sz w:val="22"/>
          <w:szCs w:val="22"/>
          <w:u w:val="single"/>
        </w:rPr>
        <w:t>l’imagination</w:t>
      </w:r>
      <w:r w:rsidR="00B1444E" w:rsidRPr="00F56AC1">
        <w:rPr>
          <w:rFonts w:asciiTheme="majorHAnsi" w:hAnsiTheme="majorHAnsi"/>
          <w:sz w:val="22"/>
          <w:szCs w:val="22"/>
        </w:rPr>
        <w:t xml:space="preserve"> humaine s’écartera toujours de l’existence et de ses conditions. D’une part, jamais les lois de la nature ne s’accorderont à l’idée que l’on se fait du bonheur, fruit d’une imagination changeante et parfois délirante ; d’autre part, même si nos conditions de vie s’amélioraient, nous pourrions toujours imaginer mieux. Enfin, nous ne pourrons pas trouver le bonheur dans la possession et la jouissance, parce que cette satisfaction marquerait l’arrêt du dés</w:t>
      </w:r>
      <w:r w:rsidR="00F52AFD">
        <w:rPr>
          <w:rFonts w:asciiTheme="majorHAnsi" w:hAnsiTheme="majorHAnsi"/>
          <w:sz w:val="22"/>
          <w:szCs w:val="22"/>
        </w:rPr>
        <w:t>ir et le vide de l’imagination.</w:t>
      </w:r>
    </w:p>
    <w:p w:rsidR="00F52AFD" w:rsidRDefault="00F52AFD" w:rsidP="003132A0">
      <w:pPr>
        <w:pStyle w:val="NoSpacing"/>
        <w:spacing w:line="276" w:lineRule="auto"/>
        <w:jc w:val="both"/>
        <w:rPr>
          <w:rFonts w:asciiTheme="majorHAnsi" w:hAnsiTheme="majorHAnsi"/>
          <w:sz w:val="22"/>
          <w:szCs w:val="22"/>
        </w:rPr>
      </w:pPr>
    </w:p>
    <w:p w:rsidR="00917787" w:rsidRPr="00917787" w:rsidRDefault="00917787" w:rsidP="00917787">
      <w:pPr>
        <w:pStyle w:val="NoSpacing"/>
        <w:numPr>
          <w:ilvl w:val="2"/>
          <w:numId w:val="8"/>
        </w:numPr>
        <w:spacing w:line="276" w:lineRule="auto"/>
        <w:jc w:val="both"/>
        <w:rPr>
          <w:rFonts w:asciiTheme="majorHAnsi" w:hAnsiTheme="majorHAnsi"/>
          <w:b/>
          <w:sz w:val="22"/>
          <w:szCs w:val="22"/>
        </w:rPr>
      </w:pPr>
      <w:r w:rsidRPr="00917787">
        <w:rPr>
          <w:rFonts w:asciiTheme="majorHAnsi" w:hAnsiTheme="majorHAnsi"/>
          <w:b/>
          <w:sz w:val="22"/>
          <w:szCs w:val="22"/>
        </w:rPr>
        <w:t>Exercer nos facultés et notre liberté</w:t>
      </w:r>
    </w:p>
    <w:p w:rsidR="00917787" w:rsidRDefault="00917787" w:rsidP="003132A0">
      <w:pPr>
        <w:pStyle w:val="NoSpacing"/>
        <w:spacing w:line="276" w:lineRule="auto"/>
        <w:jc w:val="both"/>
        <w:rPr>
          <w:rFonts w:asciiTheme="majorHAnsi" w:hAnsiTheme="majorHAnsi"/>
          <w:sz w:val="22"/>
          <w:szCs w:val="22"/>
        </w:rPr>
      </w:pPr>
    </w:p>
    <w:p w:rsidR="00F6412E" w:rsidRDefault="00B1444E" w:rsidP="003132A0">
      <w:pPr>
        <w:pStyle w:val="NoSpacing"/>
        <w:spacing w:line="276" w:lineRule="auto"/>
        <w:jc w:val="both"/>
        <w:rPr>
          <w:rFonts w:asciiTheme="majorHAnsi" w:hAnsiTheme="majorHAnsi"/>
          <w:sz w:val="22"/>
          <w:szCs w:val="22"/>
        </w:rPr>
      </w:pPr>
      <w:r w:rsidRPr="00F56AC1">
        <w:rPr>
          <w:rFonts w:asciiTheme="majorHAnsi" w:hAnsiTheme="majorHAnsi"/>
          <w:sz w:val="22"/>
          <w:szCs w:val="22"/>
        </w:rPr>
        <w:t xml:space="preserve">Il faut donc renoncer au bonheur comme fin dernière de l’existence humaine, souligne Kant. La fin dernière de l’homme est la </w:t>
      </w:r>
      <w:r w:rsidRPr="00F52AFD">
        <w:rPr>
          <w:rFonts w:asciiTheme="majorHAnsi" w:hAnsiTheme="majorHAnsi"/>
          <w:sz w:val="22"/>
          <w:szCs w:val="22"/>
          <w:u w:val="single"/>
        </w:rPr>
        <w:t>culture</w:t>
      </w:r>
      <w:r w:rsidRPr="00F56AC1">
        <w:rPr>
          <w:rFonts w:asciiTheme="majorHAnsi" w:hAnsiTheme="majorHAnsi"/>
          <w:sz w:val="22"/>
          <w:szCs w:val="22"/>
        </w:rPr>
        <w:t>, comme aptitude à se proposer</w:t>
      </w:r>
      <w:r w:rsidR="00F56AC1" w:rsidRPr="00F56AC1">
        <w:rPr>
          <w:rFonts w:asciiTheme="majorHAnsi" w:hAnsiTheme="majorHAnsi"/>
          <w:sz w:val="22"/>
          <w:szCs w:val="22"/>
        </w:rPr>
        <w:t>d</w:t>
      </w:r>
      <w:r w:rsidRPr="00F56AC1">
        <w:rPr>
          <w:rFonts w:asciiTheme="majorHAnsi" w:hAnsiTheme="majorHAnsi"/>
          <w:sz w:val="22"/>
          <w:szCs w:val="22"/>
        </w:rPr>
        <w:t xml:space="preserve">es fins et détermination à les réaliser. Supposons que nous obtenions par chance tout ce que nous désirons et que nous nagions dans la richesse, comme l’oncle Picsou dans son bain de pièces d’or. Serions-nous heureux pour autant ? Non, car notre vie ne serait pas </w:t>
      </w:r>
      <w:r w:rsidRPr="00F52AFD">
        <w:rPr>
          <w:rFonts w:asciiTheme="majorHAnsi" w:hAnsiTheme="majorHAnsi"/>
          <w:sz w:val="22"/>
          <w:szCs w:val="22"/>
          <w:u w:val="single"/>
        </w:rPr>
        <w:t>accomplie</w:t>
      </w:r>
      <w:r w:rsidRPr="00F56AC1">
        <w:rPr>
          <w:rFonts w:asciiTheme="majorHAnsi" w:hAnsiTheme="majorHAnsi"/>
          <w:sz w:val="22"/>
          <w:szCs w:val="22"/>
        </w:rPr>
        <w:t>. Il nous manquerait quelque chose d’essentiel, le fait d’avoir des projets, de confronter nos désirs avec la réalité, d’entreprendre quelque chose et de surmonter les difficultés grâce à nos efforts.</w:t>
      </w:r>
    </w:p>
    <w:p w:rsidR="004636FE" w:rsidRPr="00F56AC1" w:rsidRDefault="004636FE" w:rsidP="003132A0">
      <w:pPr>
        <w:pStyle w:val="NoSpacing"/>
        <w:spacing w:line="276" w:lineRule="auto"/>
        <w:jc w:val="both"/>
        <w:rPr>
          <w:rFonts w:asciiTheme="majorHAnsi" w:hAnsiTheme="majorHAnsi"/>
          <w:sz w:val="22"/>
          <w:szCs w:val="22"/>
        </w:rPr>
      </w:pPr>
    </w:p>
    <w:p w:rsidR="004636FE" w:rsidRDefault="00B1444E" w:rsidP="003132A0">
      <w:pPr>
        <w:pStyle w:val="NoSpacing"/>
        <w:spacing w:line="276" w:lineRule="auto"/>
        <w:jc w:val="both"/>
        <w:rPr>
          <w:rFonts w:asciiTheme="majorHAnsi" w:hAnsiTheme="majorHAnsi"/>
          <w:sz w:val="22"/>
          <w:szCs w:val="22"/>
        </w:rPr>
      </w:pPr>
      <w:r w:rsidRPr="00F56AC1">
        <w:rPr>
          <w:rFonts w:asciiTheme="majorHAnsi" w:hAnsiTheme="majorHAnsi"/>
          <w:sz w:val="22"/>
          <w:szCs w:val="22"/>
        </w:rPr>
        <w:t xml:space="preserve">La </w:t>
      </w:r>
      <w:r w:rsidRPr="004636FE">
        <w:rPr>
          <w:rFonts w:asciiTheme="majorHAnsi" w:hAnsiTheme="majorHAnsi"/>
          <w:sz w:val="22"/>
          <w:szCs w:val="22"/>
          <w:u w:val="single"/>
        </w:rPr>
        <w:t>culture</w:t>
      </w:r>
      <w:r w:rsidRPr="00F56AC1">
        <w:rPr>
          <w:rFonts w:asciiTheme="majorHAnsi" w:hAnsiTheme="majorHAnsi"/>
          <w:sz w:val="22"/>
          <w:szCs w:val="22"/>
        </w:rPr>
        <w:t xml:space="preserve"> est le processus par lequel l’homme s’émancipe de </w:t>
      </w:r>
      <w:r w:rsidRPr="00F56AC1">
        <w:rPr>
          <w:rStyle w:val="Corpsdutexte131"/>
          <w:rFonts w:asciiTheme="majorHAnsi" w:eastAsia="Courier New" w:hAnsiTheme="majorHAnsi"/>
          <w:sz w:val="22"/>
          <w:szCs w:val="22"/>
        </w:rPr>
        <w:t>la nature</w:t>
      </w:r>
      <w:r w:rsidRPr="00F56AC1">
        <w:rPr>
          <w:rFonts w:asciiTheme="majorHAnsi" w:hAnsiTheme="majorHAnsi"/>
          <w:sz w:val="22"/>
          <w:szCs w:val="22"/>
        </w:rPr>
        <w:t xml:space="preserve"> pour devenir sujet intellectuel et moral. L’idéal de vacances perpétuelles à la plage traduit le rêve d’une libération par rapport à l’obligation de travailler, mais ne nous rendrait pas heureux longtemps. Comme êtres purement sensibles, nous profiterions du soleil, du farniente et du bruit de la mer. Même si nous pouvions trouver momentanément le repos, nous ne serions pas comblés : c’est dans </w:t>
      </w:r>
      <w:r w:rsidRPr="004636FE">
        <w:rPr>
          <w:rFonts w:asciiTheme="majorHAnsi" w:hAnsiTheme="majorHAnsi"/>
          <w:sz w:val="22"/>
          <w:szCs w:val="22"/>
          <w:u w:val="single"/>
        </w:rPr>
        <w:t xml:space="preserve">l’exercice de nos facultés et de notre </w:t>
      </w:r>
      <w:r w:rsidRPr="004636FE">
        <w:rPr>
          <w:rStyle w:val="Corpsdutexte131"/>
          <w:rFonts w:asciiTheme="majorHAnsi" w:eastAsia="Courier New" w:hAnsiTheme="majorHAnsi"/>
          <w:sz w:val="22"/>
          <w:szCs w:val="22"/>
        </w:rPr>
        <w:t>liberté</w:t>
      </w:r>
      <w:r w:rsidRPr="00F56AC1">
        <w:rPr>
          <w:rFonts w:asciiTheme="majorHAnsi" w:hAnsiTheme="majorHAnsi"/>
          <w:sz w:val="22"/>
          <w:szCs w:val="22"/>
        </w:rPr>
        <w:t xml:space="preserve"> que nous trouvons les vraies finalités de</w:t>
      </w:r>
      <w:r w:rsidR="004636FE">
        <w:rPr>
          <w:rFonts w:asciiTheme="majorHAnsi" w:hAnsiTheme="majorHAnsi"/>
          <w:sz w:val="22"/>
          <w:szCs w:val="22"/>
        </w:rPr>
        <w:t xml:space="preserve"> la vie humaine, souligne Kant.</w:t>
      </w:r>
    </w:p>
    <w:p w:rsidR="004636FE" w:rsidRDefault="004636FE" w:rsidP="003132A0">
      <w:pPr>
        <w:pStyle w:val="NoSpacing"/>
        <w:spacing w:line="276" w:lineRule="auto"/>
        <w:jc w:val="both"/>
        <w:rPr>
          <w:rFonts w:asciiTheme="majorHAnsi" w:hAnsiTheme="majorHAnsi"/>
          <w:sz w:val="22"/>
          <w:szCs w:val="22"/>
        </w:rPr>
      </w:pPr>
    </w:p>
    <w:p w:rsidR="00917787" w:rsidRPr="00917787" w:rsidRDefault="00917787" w:rsidP="00917787">
      <w:pPr>
        <w:pStyle w:val="NoSpacing"/>
        <w:numPr>
          <w:ilvl w:val="2"/>
          <w:numId w:val="8"/>
        </w:numPr>
        <w:spacing w:line="276" w:lineRule="auto"/>
        <w:jc w:val="both"/>
        <w:rPr>
          <w:rFonts w:asciiTheme="majorHAnsi" w:hAnsiTheme="majorHAnsi"/>
          <w:b/>
          <w:sz w:val="22"/>
          <w:szCs w:val="22"/>
        </w:rPr>
      </w:pPr>
      <w:r w:rsidRPr="00917787">
        <w:rPr>
          <w:rFonts w:asciiTheme="majorHAnsi" w:hAnsiTheme="majorHAnsi"/>
          <w:b/>
          <w:sz w:val="22"/>
          <w:szCs w:val="22"/>
        </w:rPr>
        <w:t>La destination morale de l’homme</w:t>
      </w:r>
    </w:p>
    <w:p w:rsidR="00917787" w:rsidRDefault="00917787" w:rsidP="003132A0">
      <w:pPr>
        <w:pStyle w:val="NoSpacing"/>
        <w:spacing w:line="276" w:lineRule="auto"/>
        <w:jc w:val="both"/>
        <w:rPr>
          <w:rFonts w:asciiTheme="majorHAnsi" w:hAnsiTheme="majorHAnsi"/>
          <w:sz w:val="22"/>
          <w:szCs w:val="22"/>
        </w:rPr>
      </w:pPr>
    </w:p>
    <w:p w:rsidR="00484454" w:rsidRDefault="00B1444E" w:rsidP="003132A0">
      <w:pPr>
        <w:pStyle w:val="NoSpacing"/>
        <w:spacing w:line="276" w:lineRule="auto"/>
        <w:jc w:val="both"/>
        <w:rPr>
          <w:rFonts w:asciiTheme="majorHAnsi" w:hAnsiTheme="majorHAnsi"/>
          <w:sz w:val="22"/>
          <w:szCs w:val="22"/>
        </w:rPr>
      </w:pPr>
      <w:r w:rsidRPr="00F56AC1">
        <w:rPr>
          <w:rFonts w:asciiTheme="majorHAnsi" w:hAnsiTheme="majorHAnsi"/>
          <w:sz w:val="22"/>
          <w:szCs w:val="22"/>
        </w:rPr>
        <w:t xml:space="preserve">Le rôle de </w:t>
      </w:r>
      <w:r w:rsidRPr="00F56AC1">
        <w:rPr>
          <w:rStyle w:val="Corpsdutexte131"/>
          <w:rFonts w:asciiTheme="majorHAnsi" w:eastAsia="Courier New" w:hAnsiTheme="majorHAnsi"/>
          <w:sz w:val="22"/>
          <w:szCs w:val="22"/>
        </w:rPr>
        <w:t>la raison</w:t>
      </w:r>
      <w:r w:rsidRPr="00F56AC1">
        <w:rPr>
          <w:rFonts w:asciiTheme="majorHAnsi" w:hAnsiTheme="majorHAnsi"/>
          <w:sz w:val="22"/>
          <w:szCs w:val="22"/>
        </w:rPr>
        <w:t xml:space="preserve"> n’est pas </w:t>
      </w:r>
      <w:r w:rsidR="004636FE" w:rsidRPr="00F56AC1">
        <w:rPr>
          <w:rFonts w:asciiTheme="majorHAnsi" w:hAnsiTheme="majorHAnsi"/>
          <w:sz w:val="22"/>
          <w:szCs w:val="22"/>
        </w:rPr>
        <w:t>seulement</w:t>
      </w:r>
      <w:r w:rsidRPr="00F56AC1">
        <w:rPr>
          <w:rFonts w:asciiTheme="majorHAnsi" w:hAnsiTheme="majorHAnsi"/>
          <w:sz w:val="22"/>
          <w:szCs w:val="22"/>
        </w:rPr>
        <w:t xml:space="preserve"> d’organiser notre vie pour nous conduire au bonheur, comme le pensaient les philosophes antiques. Si nos actions poursuivaient seulement le bonheur, il manquerait quelque chose d’essentiel à la vie, quelque chose qui a valeur d’inconditionné. Kant fait une critique sévère de l’eudémonisme</w:t>
      </w:r>
      <w:r w:rsidR="004636FE">
        <w:rPr>
          <w:rStyle w:val="FootnoteReference"/>
          <w:rFonts w:asciiTheme="majorHAnsi" w:hAnsiTheme="majorHAnsi"/>
          <w:sz w:val="22"/>
          <w:szCs w:val="22"/>
        </w:rPr>
        <w:footnoteReference w:id="24"/>
      </w:r>
      <w:r w:rsidRPr="00F56AC1">
        <w:rPr>
          <w:rFonts w:asciiTheme="majorHAnsi" w:hAnsiTheme="majorHAnsi"/>
          <w:sz w:val="22"/>
          <w:szCs w:val="22"/>
        </w:rPr>
        <w:t xml:space="preserve"> antique au nom de la </w:t>
      </w:r>
      <w:r w:rsidRPr="00484454">
        <w:rPr>
          <w:rFonts w:asciiTheme="majorHAnsi" w:hAnsiTheme="majorHAnsi"/>
          <w:sz w:val="22"/>
          <w:szCs w:val="22"/>
          <w:u w:val="single"/>
        </w:rPr>
        <w:t>destination morale de l’homme</w:t>
      </w:r>
      <w:r w:rsidRPr="00F56AC1">
        <w:rPr>
          <w:rFonts w:asciiTheme="majorHAnsi" w:hAnsiTheme="majorHAnsi"/>
          <w:sz w:val="22"/>
          <w:szCs w:val="22"/>
        </w:rPr>
        <w:t xml:space="preserve">. Si nous pensions que nos actions avaient pour seule fin le bonheur, nous risquerions d’être déçus un jour ou l’autre. En comparant les avantages et les inconvénients d’une conduite raisonnable, nous pourrions finalement en venir à la « </w:t>
      </w:r>
      <w:proofErr w:type="spellStart"/>
      <w:r w:rsidRPr="00F56AC1">
        <w:rPr>
          <w:rFonts w:asciiTheme="majorHAnsi" w:hAnsiTheme="majorHAnsi"/>
          <w:sz w:val="22"/>
          <w:szCs w:val="22"/>
        </w:rPr>
        <w:t>misologie</w:t>
      </w:r>
      <w:proofErr w:type="spellEnd"/>
      <w:r w:rsidR="004636FE">
        <w:rPr>
          <w:rStyle w:val="FootnoteReference"/>
          <w:rFonts w:asciiTheme="majorHAnsi" w:hAnsiTheme="majorHAnsi"/>
          <w:sz w:val="22"/>
          <w:szCs w:val="22"/>
        </w:rPr>
        <w:footnoteReference w:id="25"/>
      </w:r>
      <w:r w:rsidRPr="00F56AC1">
        <w:rPr>
          <w:rFonts w:asciiTheme="majorHAnsi" w:hAnsiTheme="majorHAnsi"/>
          <w:sz w:val="22"/>
          <w:szCs w:val="22"/>
        </w:rPr>
        <w:t xml:space="preserve"> », c’est-à-dire à la </w:t>
      </w:r>
      <w:r w:rsidRPr="004636FE">
        <w:rPr>
          <w:rFonts w:asciiTheme="majorHAnsi" w:hAnsiTheme="majorHAnsi"/>
          <w:sz w:val="22"/>
          <w:szCs w:val="22"/>
          <w:u w:val="single"/>
        </w:rPr>
        <w:t>haine de la raison</w:t>
      </w:r>
      <w:r w:rsidR="00484454">
        <w:rPr>
          <w:rFonts w:asciiTheme="majorHAnsi" w:hAnsiTheme="majorHAnsi"/>
          <w:sz w:val="22"/>
          <w:szCs w:val="22"/>
        </w:rPr>
        <w:t>.</w:t>
      </w:r>
    </w:p>
    <w:p w:rsidR="00484454" w:rsidRDefault="00484454" w:rsidP="003132A0">
      <w:pPr>
        <w:pStyle w:val="NoSpacing"/>
        <w:spacing w:line="276" w:lineRule="auto"/>
        <w:jc w:val="both"/>
        <w:rPr>
          <w:rFonts w:asciiTheme="majorHAnsi" w:hAnsiTheme="majorHAnsi"/>
          <w:sz w:val="22"/>
          <w:szCs w:val="22"/>
        </w:rPr>
      </w:pPr>
    </w:p>
    <w:p w:rsidR="00F6412E" w:rsidRPr="00F56AC1" w:rsidRDefault="00B1444E" w:rsidP="003132A0">
      <w:pPr>
        <w:pStyle w:val="NoSpacing"/>
        <w:spacing w:line="276" w:lineRule="auto"/>
        <w:jc w:val="both"/>
        <w:rPr>
          <w:rFonts w:asciiTheme="majorHAnsi" w:hAnsiTheme="majorHAnsi"/>
          <w:sz w:val="22"/>
          <w:szCs w:val="22"/>
        </w:rPr>
      </w:pPr>
      <w:r w:rsidRPr="00F56AC1">
        <w:rPr>
          <w:rFonts w:asciiTheme="majorHAnsi" w:hAnsiTheme="majorHAnsi"/>
          <w:sz w:val="22"/>
          <w:szCs w:val="22"/>
        </w:rPr>
        <w:t>Il faut poser que l’</w:t>
      </w:r>
      <w:r w:rsidRPr="00FB005A">
        <w:rPr>
          <w:rFonts w:asciiTheme="majorHAnsi" w:hAnsiTheme="majorHAnsi"/>
          <w:sz w:val="22"/>
          <w:szCs w:val="22"/>
          <w:u w:val="single"/>
        </w:rPr>
        <w:t>action morale</w:t>
      </w:r>
      <w:r w:rsidRPr="00F56AC1">
        <w:rPr>
          <w:rFonts w:asciiTheme="majorHAnsi" w:hAnsiTheme="majorHAnsi"/>
          <w:sz w:val="22"/>
          <w:szCs w:val="22"/>
        </w:rPr>
        <w:t xml:space="preserve"> est bonne en elle-même, souligne Kant, et non parce qu’elle serait un moyen en vue du bonheur. L’homme </w:t>
      </w:r>
      <w:r w:rsidR="00484454" w:rsidRPr="00F56AC1">
        <w:rPr>
          <w:rFonts w:asciiTheme="majorHAnsi" w:hAnsiTheme="majorHAnsi"/>
          <w:sz w:val="22"/>
          <w:szCs w:val="22"/>
        </w:rPr>
        <w:t>raisonnable</w:t>
      </w:r>
      <w:r w:rsidRPr="00F56AC1">
        <w:rPr>
          <w:rFonts w:asciiTheme="majorHAnsi" w:hAnsiTheme="majorHAnsi"/>
          <w:sz w:val="22"/>
          <w:szCs w:val="22"/>
        </w:rPr>
        <w:t xml:space="preserve"> doit-il alors renoncer à être heureux ? Pour Kant, rien ne peut garantir le bonheur. Il faudrait que le monde tel que nous le connaissons rende heureux ceux qui se conduisent bien ; or, l’expérience montre que c’est rarement le cas. Les hommes justes sont touchés par la mort de leurs proches, autant que peuvent l’être les hommes injustes. Le peuple pleure ses bourreaux, comme lors des funérailles grandioses de Staline, tandis que l’homme le plus méritant meurt dans l’indifférence générale. Le monde est décevant, parce qu’il n’y a </w:t>
      </w:r>
      <w:r w:rsidRPr="00484454">
        <w:rPr>
          <w:rFonts w:asciiTheme="majorHAnsi" w:hAnsiTheme="majorHAnsi"/>
          <w:sz w:val="22"/>
          <w:szCs w:val="22"/>
          <w:u w:val="single"/>
        </w:rPr>
        <w:t>aucune connexion nécessaire entre moralité et bonheur</w:t>
      </w:r>
      <w:r w:rsidRPr="00F56AC1">
        <w:rPr>
          <w:rFonts w:asciiTheme="majorHAnsi" w:hAnsiTheme="majorHAnsi"/>
          <w:sz w:val="22"/>
          <w:szCs w:val="22"/>
        </w:rPr>
        <w:t>.</w:t>
      </w:r>
    </w:p>
    <w:p w:rsidR="00917787" w:rsidRPr="00917787" w:rsidRDefault="00917787" w:rsidP="00917787">
      <w:pPr>
        <w:pStyle w:val="NoSpacing"/>
        <w:numPr>
          <w:ilvl w:val="2"/>
          <w:numId w:val="8"/>
        </w:numPr>
        <w:spacing w:line="276" w:lineRule="auto"/>
        <w:jc w:val="both"/>
        <w:rPr>
          <w:rFonts w:asciiTheme="majorHAnsi" w:hAnsiTheme="majorHAnsi"/>
          <w:b/>
          <w:sz w:val="22"/>
          <w:szCs w:val="22"/>
        </w:rPr>
      </w:pPr>
      <w:r w:rsidRPr="00917787">
        <w:rPr>
          <w:rFonts w:asciiTheme="majorHAnsi" w:hAnsiTheme="majorHAnsi"/>
          <w:b/>
          <w:sz w:val="22"/>
          <w:szCs w:val="22"/>
        </w:rPr>
        <w:lastRenderedPageBreak/>
        <w:t>Se rendre digne du bonheur avant tout</w:t>
      </w:r>
    </w:p>
    <w:p w:rsidR="00917787" w:rsidRPr="008A393B" w:rsidRDefault="00917787" w:rsidP="003132A0">
      <w:pPr>
        <w:pStyle w:val="NoSpacing"/>
        <w:spacing w:line="276" w:lineRule="auto"/>
        <w:jc w:val="both"/>
        <w:rPr>
          <w:rFonts w:asciiTheme="majorHAnsi" w:hAnsiTheme="majorHAnsi"/>
          <w:sz w:val="16"/>
          <w:szCs w:val="16"/>
        </w:rPr>
      </w:pPr>
    </w:p>
    <w:p w:rsidR="00484454" w:rsidRDefault="008D1000" w:rsidP="003132A0">
      <w:pPr>
        <w:pStyle w:val="NoSpacing"/>
        <w:spacing w:line="276" w:lineRule="auto"/>
        <w:jc w:val="both"/>
        <w:rPr>
          <w:rFonts w:asciiTheme="majorHAnsi" w:hAnsiTheme="majorHAnsi"/>
          <w:sz w:val="22"/>
          <w:szCs w:val="22"/>
        </w:rPr>
      </w:pPr>
      <w:r>
        <w:rPr>
          <w:rFonts w:asciiTheme="majorHAnsi" w:hAnsiTheme="majorHAnsi"/>
          <w:noProof/>
          <w:sz w:val="22"/>
          <w:szCs w:val="22"/>
        </w:rPr>
        <w:drawing>
          <wp:anchor distT="0" distB="0" distL="114300" distR="114300" simplePos="0" relativeHeight="251669504" behindDoc="0" locked="0" layoutInCell="1" allowOverlap="1">
            <wp:simplePos x="0" y="0"/>
            <wp:positionH relativeFrom="column">
              <wp:posOffset>5778500</wp:posOffset>
            </wp:positionH>
            <wp:positionV relativeFrom="paragraph">
              <wp:posOffset>98425</wp:posOffset>
            </wp:positionV>
            <wp:extent cx="889635" cy="1474470"/>
            <wp:effectExtent l="171450" t="133350" r="367665" b="297180"/>
            <wp:wrapThrough wrapText="bothSides">
              <wp:wrapPolygon edited="0">
                <wp:start x="5088" y="-1953"/>
                <wp:lineTo x="1388" y="-1674"/>
                <wp:lineTo x="-4163" y="837"/>
                <wp:lineTo x="-4163" y="20372"/>
                <wp:lineTo x="-1850" y="24837"/>
                <wp:lineTo x="1850" y="25953"/>
                <wp:lineTo x="2775" y="25953"/>
                <wp:lineTo x="23589" y="25953"/>
                <wp:lineTo x="24514" y="25953"/>
                <wp:lineTo x="27289" y="25116"/>
                <wp:lineTo x="27289" y="24837"/>
                <wp:lineTo x="28214" y="24837"/>
                <wp:lineTo x="30064" y="21488"/>
                <wp:lineTo x="30064" y="2512"/>
                <wp:lineTo x="30527" y="1116"/>
                <wp:lineTo x="24976" y="-1674"/>
                <wp:lineTo x="21276" y="-1953"/>
                <wp:lineTo x="5088" y="-1953"/>
              </wp:wrapPolygon>
            </wp:wrapThrough>
            <wp:docPr id="6" name="Picture 13" descr="Critique de la raison pratique de Emmanuel Kant - Poche - Livre - Decit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ritique de la raison pratique de Emmanuel Kant - Poche - Livre - Decitre"/>
                    <pic:cNvPicPr>
                      <a:picLocks noChangeAspect="1" noChangeArrowheads="1"/>
                    </pic:cNvPicPr>
                  </pic:nvPicPr>
                  <pic:blipFill>
                    <a:blip r:embed="rId15" cstate="print"/>
                    <a:srcRect/>
                    <a:stretch>
                      <a:fillRect/>
                    </a:stretch>
                  </pic:blipFill>
                  <pic:spPr bwMode="auto">
                    <a:xfrm>
                      <a:off x="0" y="0"/>
                      <a:ext cx="889635" cy="1474470"/>
                    </a:xfrm>
                    <a:prstGeom prst="rect">
                      <a:avLst/>
                    </a:prstGeom>
                    <a:ln>
                      <a:noFill/>
                    </a:ln>
                    <a:effectLst>
                      <a:outerShdw blurRad="292100" dist="139700" dir="2700000" algn="tl" rotWithShape="0">
                        <a:srgbClr val="333333">
                          <a:alpha val="65000"/>
                        </a:srgbClr>
                      </a:outerShdw>
                    </a:effectLst>
                  </pic:spPr>
                </pic:pic>
              </a:graphicData>
            </a:graphic>
          </wp:anchor>
        </w:drawing>
      </w:r>
      <w:r w:rsidR="00F56AC1" w:rsidRPr="00F56AC1">
        <w:rPr>
          <w:rFonts w:asciiTheme="majorHAnsi" w:hAnsiTheme="majorHAnsi"/>
          <w:sz w:val="22"/>
          <w:szCs w:val="22"/>
        </w:rPr>
        <w:t>P</w:t>
      </w:r>
      <w:r w:rsidR="00B1444E" w:rsidRPr="00F56AC1">
        <w:rPr>
          <w:rFonts w:asciiTheme="majorHAnsi" w:hAnsiTheme="majorHAnsi"/>
          <w:sz w:val="22"/>
          <w:szCs w:val="22"/>
        </w:rPr>
        <w:t xml:space="preserve">ar l’action morale, nous nous rendons dignes du bonheur, souligne </w:t>
      </w:r>
      <w:r w:rsidR="00B1444E" w:rsidRPr="00484454">
        <w:rPr>
          <w:rFonts w:asciiTheme="majorHAnsi" w:hAnsiTheme="majorHAnsi"/>
          <w:b/>
          <w:sz w:val="22"/>
          <w:szCs w:val="22"/>
        </w:rPr>
        <w:t>Kant</w:t>
      </w:r>
      <w:r w:rsidR="00B1444E" w:rsidRPr="00F56AC1">
        <w:rPr>
          <w:rFonts w:asciiTheme="majorHAnsi" w:hAnsiTheme="majorHAnsi"/>
          <w:sz w:val="22"/>
          <w:szCs w:val="22"/>
        </w:rPr>
        <w:t xml:space="preserve">, mais il y a encore loin de la dignité au bonheur réel. « La morale n’est donc pas à proprement parler la doctrine qui nous enseigne comment nous devons nous rendre heureux, mais comment nous devons </w:t>
      </w:r>
      <w:r w:rsidR="00B1444E" w:rsidRPr="00484454">
        <w:rPr>
          <w:rFonts w:asciiTheme="majorHAnsi" w:hAnsiTheme="majorHAnsi"/>
          <w:sz w:val="22"/>
          <w:szCs w:val="22"/>
          <w:u w:val="single"/>
        </w:rPr>
        <w:t>nous rendre dignes du bonheur</w:t>
      </w:r>
      <w:r w:rsidR="00B1444E" w:rsidRPr="00F56AC1">
        <w:rPr>
          <w:rFonts w:asciiTheme="majorHAnsi" w:hAnsiTheme="majorHAnsi"/>
          <w:sz w:val="22"/>
          <w:szCs w:val="22"/>
        </w:rPr>
        <w:t>. C’est seulement lorsque la religion s’y ajoute, qu’entre en nous l’espérance de participer un jour au bonheur dans la mesure où nous avons essayé de n’en être pas indignes</w:t>
      </w:r>
      <w:r w:rsidR="00484454">
        <w:rPr>
          <w:rStyle w:val="FootnoteReference"/>
          <w:rFonts w:asciiTheme="majorHAnsi" w:hAnsiTheme="majorHAnsi"/>
          <w:sz w:val="22"/>
          <w:szCs w:val="22"/>
        </w:rPr>
        <w:footnoteReference w:id="26"/>
      </w:r>
      <w:r w:rsidR="00B1444E" w:rsidRPr="00F56AC1">
        <w:rPr>
          <w:rFonts w:asciiTheme="majorHAnsi" w:hAnsiTheme="majorHAnsi"/>
          <w:sz w:val="22"/>
          <w:szCs w:val="22"/>
        </w:rPr>
        <w:t>. » L’homme a besoin de croire au bonheur ; si sa réalisation était impossible, notre existence aurait quelque chose d’absurde. Même si nous sommes régulièrement confrontés à la souffrance, nous pensons que le bonheur est au moins possible, au sens où il nous paraît réalisable. Si nous sommes croyants, nous allons plus loin en postulant que l’âme ne disparaîtra pas avec la mort, et que Dieu la comblera de bonheur dans l’au-delà - la récompense dont nous avons rêvé</w:t>
      </w:r>
      <w:r w:rsidR="00484454">
        <w:rPr>
          <w:rFonts w:asciiTheme="majorHAnsi" w:hAnsiTheme="majorHAnsi"/>
          <w:sz w:val="22"/>
          <w:szCs w:val="22"/>
        </w:rPr>
        <w:t xml:space="preserve"> pour notre conduite méritoire.</w:t>
      </w:r>
    </w:p>
    <w:p w:rsidR="00F6412E" w:rsidRDefault="00917787" w:rsidP="003132A0">
      <w:pPr>
        <w:pStyle w:val="NoSpacing"/>
        <w:spacing w:line="276" w:lineRule="auto"/>
        <w:jc w:val="both"/>
        <w:rPr>
          <w:rFonts w:asciiTheme="majorHAnsi" w:hAnsiTheme="majorHAnsi"/>
          <w:sz w:val="22"/>
          <w:szCs w:val="22"/>
        </w:rPr>
      </w:pPr>
      <w:r>
        <w:rPr>
          <w:rFonts w:asciiTheme="majorHAnsi" w:hAnsiTheme="majorHAnsi"/>
          <w:noProof/>
          <w:sz w:val="22"/>
          <w:szCs w:val="22"/>
        </w:rPr>
        <w:drawing>
          <wp:anchor distT="0" distB="0" distL="114300" distR="114300" simplePos="0" relativeHeight="251667456" behindDoc="0" locked="0" layoutInCell="1" allowOverlap="1">
            <wp:simplePos x="0" y="0"/>
            <wp:positionH relativeFrom="column">
              <wp:posOffset>4890135</wp:posOffset>
            </wp:positionH>
            <wp:positionV relativeFrom="paragraph">
              <wp:posOffset>621030</wp:posOffset>
            </wp:positionV>
            <wp:extent cx="1607820" cy="1607820"/>
            <wp:effectExtent l="19050" t="0" r="0" b="0"/>
            <wp:wrapThrough wrapText="bothSides">
              <wp:wrapPolygon edited="0">
                <wp:start x="1024" y="0"/>
                <wp:lineTo x="-256" y="1791"/>
                <wp:lineTo x="-256" y="20474"/>
                <wp:lineTo x="768" y="21242"/>
                <wp:lineTo x="1024" y="21242"/>
                <wp:lineTo x="20218" y="21242"/>
                <wp:lineTo x="20474" y="21242"/>
                <wp:lineTo x="21498" y="20730"/>
                <wp:lineTo x="21498" y="1791"/>
                <wp:lineTo x="20986" y="256"/>
                <wp:lineTo x="20218" y="0"/>
                <wp:lineTo x="1024" y="0"/>
              </wp:wrapPolygon>
            </wp:wrapThrough>
            <wp:docPr id="3" name="Picture 7" descr="LE ROCHER DE SISYPHE | Clinique Nouveau Dé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LE ROCHER DE SISYPHE | Clinique Nouveau Départ"/>
                    <pic:cNvPicPr>
                      <a:picLocks noChangeAspect="1" noChangeArrowheads="1"/>
                    </pic:cNvPicPr>
                  </pic:nvPicPr>
                  <pic:blipFill>
                    <a:blip r:embed="rId16" cstate="print"/>
                    <a:srcRect/>
                    <a:stretch>
                      <a:fillRect/>
                    </a:stretch>
                  </pic:blipFill>
                  <pic:spPr bwMode="auto">
                    <a:xfrm>
                      <a:off x="0" y="0"/>
                      <a:ext cx="1607820" cy="1607820"/>
                    </a:xfrm>
                    <a:prstGeom prst="rect">
                      <a:avLst/>
                    </a:prstGeom>
                    <a:ln>
                      <a:noFill/>
                    </a:ln>
                    <a:effectLst>
                      <a:softEdge rad="112500"/>
                    </a:effectLst>
                  </pic:spPr>
                </pic:pic>
              </a:graphicData>
            </a:graphic>
          </wp:anchor>
        </w:drawing>
      </w:r>
      <w:r w:rsidR="00B1444E" w:rsidRPr="00F56AC1">
        <w:rPr>
          <w:rFonts w:asciiTheme="majorHAnsi" w:hAnsiTheme="majorHAnsi"/>
          <w:sz w:val="22"/>
          <w:szCs w:val="22"/>
        </w:rPr>
        <w:t xml:space="preserve">Chez Kant, la croyance au bonheur fonde </w:t>
      </w:r>
      <w:r w:rsidR="00B1444E" w:rsidRPr="00484454">
        <w:rPr>
          <w:rFonts w:asciiTheme="majorHAnsi" w:hAnsiTheme="majorHAnsi"/>
          <w:sz w:val="22"/>
          <w:szCs w:val="22"/>
          <w:u w:val="single"/>
        </w:rPr>
        <w:t>l’espérance religieuse</w:t>
      </w:r>
      <w:r w:rsidR="00B1444E" w:rsidRPr="00F56AC1">
        <w:rPr>
          <w:rFonts w:asciiTheme="majorHAnsi" w:hAnsiTheme="majorHAnsi"/>
          <w:sz w:val="22"/>
          <w:szCs w:val="22"/>
        </w:rPr>
        <w:t xml:space="preserve">. Il est déraisonnable de penser que le bonheur adviendra nécessairement sur terre, mais pas déraisonnable d’espérer la béatitude après la mort. Si nous faisons abstraction de </w:t>
      </w:r>
      <w:r w:rsidR="00B1444E" w:rsidRPr="00F56AC1">
        <w:rPr>
          <w:rStyle w:val="Corpsdutexte131"/>
          <w:rFonts w:asciiTheme="majorHAnsi" w:eastAsia="Courier New" w:hAnsiTheme="majorHAnsi"/>
          <w:sz w:val="22"/>
          <w:szCs w:val="22"/>
        </w:rPr>
        <w:t>la religion</w:t>
      </w:r>
      <w:r w:rsidR="00B1444E" w:rsidRPr="00F56AC1">
        <w:rPr>
          <w:rFonts w:asciiTheme="majorHAnsi" w:hAnsiTheme="majorHAnsi"/>
          <w:sz w:val="22"/>
          <w:szCs w:val="22"/>
        </w:rPr>
        <w:t xml:space="preserve">, si aucune </w:t>
      </w:r>
      <w:r w:rsidR="00B1444E" w:rsidRPr="00F56AC1">
        <w:rPr>
          <w:rStyle w:val="Corpsdutexte131"/>
          <w:rFonts w:asciiTheme="majorHAnsi" w:eastAsia="Courier New" w:hAnsiTheme="majorHAnsi"/>
          <w:sz w:val="22"/>
          <w:szCs w:val="22"/>
        </w:rPr>
        <w:t>vérité</w:t>
      </w:r>
      <w:r w:rsidR="00B1444E" w:rsidRPr="00F56AC1">
        <w:rPr>
          <w:rFonts w:asciiTheme="majorHAnsi" w:hAnsiTheme="majorHAnsi"/>
          <w:sz w:val="22"/>
          <w:szCs w:val="22"/>
        </w:rPr>
        <w:t xml:space="preserve"> supérieure ne donne sens à notre vie, l’espérance du </w:t>
      </w:r>
      <w:r w:rsidR="00484454">
        <w:rPr>
          <w:rFonts w:asciiTheme="majorHAnsi" w:hAnsiTheme="majorHAnsi"/>
          <w:sz w:val="22"/>
          <w:szCs w:val="22"/>
        </w:rPr>
        <w:t>bonheur est-elle encore permise ?</w:t>
      </w:r>
      <w:r w:rsidR="00B1444E" w:rsidRPr="00F56AC1">
        <w:rPr>
          <w:rFonts w:asciiTheme="majorHAnsi" w:hAnsiTheme="majorHAnsi"/>
          <w:sz w:val="22"/>
          <w:szCs w:val="22"/>
        </w:rPr>
        <w:t xml:space="preserve"> Les dieux grecs avaient condamné Sisyphe à rouler un rocher jusqu’au sommet d’une montagne, d’où la pierre retombait, l’obligeant à recommencer indéfiniment. Les dieux avaient sans doute pensé qu’il n’existait pas de punition plus terrible que cette activité absurde. Or, dans</w:t>
      </w:r>
      <w:r w:rsidR="00B1444E" w:rsidRPr="00F56AC1">
        <w:rPr>
          <w:rStyle w:val="Corpsdutexte13ItaliqueEspacement0pt"/>
          <w:rFonts w:asciiTheme="majorHAnsi" w:eastAsia="Courier New" w:hAnsiTheme="majorHAnsi"/>
          <w:sz w:val="22"/>
          <w:szCs w:val="22"/>
        </w:rPr>
        <w:t>Le Mythe de Sisyphe</w:t>
      </w:r>
      <w:r w:rsidR="00B1444E" w:rsidRPr="00F56AC1">
        <w:rPr>
          <w:rFonts w:asciiTheme="majorHAnsi" w:hAnsiTheme="majorHAnsi"/>
          <w:sz w:val="22"/>
          <w:szCs w:val="22"/>
        </w:rPr>
        <w:t xml:space="preserve"> (1942), </w:t>
      </w:r>
      <w:r w:rsidR="00B1444E" w:rsidRPr="00484454">
        <w:rPr>
          <w:rFonts w:asciiTheme="majorHAnsi" w:hAnsiTheme="majorHAnsi"/>
          <w:b/>
          <w:sz w:val="22"/>
          <w:szCs w:val="22"/>
        </w:rPr>
        <w:t>Albert Camus</w:t>
      </w:r>
      <w:r w:rsidR="00B1444E" w:rsidRPr="00F56AC1">
        <w:rPr>
          <w:rFonts w:asciiTheme="majorHAnsi" w:hAnsiTheme="majorHAnsi"/>
          <w:sz w:val="22"/>
          <w:szCs w:val="22"/>
        </w:rPr>
        <w:t xml:space="preserve"> imagine que Sisyphe a </w:t>
      </w:r>
      <w:r w:rsidR="00B1444E" w:rsidRPr="00484454">
        <w:rPr>
          <w:rStyle w:val="Corpsdutexte131"/>
          <w:rFonts w:asciiTheme="majorHAnsi" w:eastAsia="Courier New" w:hAnsiTheme="majorHAnsi"/>
          <w:sz w:val="22"/>
          <w:szCs w:val="22"/>
        </w:rPr>
        <w:t>conscience</w:t>
      </w:r>
      <w:r w:rsidR="00B1444E" w:rsidRPr="00484454">
        <w:rPr>
          <w:rFonts w:asciiTheme="majorHAnsi" w:hAnsiTheme="majorHAnsi"/>
          <w:sz w:val="22"/>
          <w:szCs w:val="22"/>
          <w:u w:val="single"/>
        </w:rPr>
        <w:t xml:space="preserve"> de son destin</w:t>
      </w:r>
      <w:r w:rsidR="00B1444E" w:rsidRPr="00F56AC1">
        <w:rPr>
          <w:rFonts w:asciiTheme="majorHAnsi" w:hAnsiTheme="majorHAnsi"/>
          <w:sz w:val="22"/>
          <w:szCs w:val="22"/>
        </w:rPr>
        <w:t xml:space="preserve"> et qu’il en vient à l’accepter comme destin. </w:t>
      </w:r>
      <w:r w:rsidR="00B1444E" w:rsidRPr="00484454">
        <w:rPr>
          <w:rFonts w:asciiTheme="majorHAnsi" w:hAnsiTheme="majorHAnsi"/>
          <w:color w:val="C00000"/>
          <w:sz w:val="22"/>
          <w:szCs w:val="22"/>
        </w:rPr>
        <w:t>« La lutte elle-même vers les sommets suffit à remplir un cœur d’homme. Il faut imaginer Sisyphe heureux »</w:t>
      </w:r>
      <w:r w:rsidR="00B1444E" w:rsidRPr="00F56AC1">
        <w:rPr>
          <w:rFonts w:asciiTheme="majorHAnsi" w:hAnsiTheme="majorHAnsi"/>
          <w:sz w:val="22"/>
          <w:szCs w:val="22"/>
        </w:rPr>
        <w:t>, conclut l’ouvrage.</w:t>
      </w:r>
    </w:p>
    <w:p w:rsidR="003132A0" w:rsidRDefault="003132A0" w:rsidP="003132A0">
      <w:pPr>
        <w:pStyle w:val="NoSpacing"/>
        <w:spacing w:line="276" w:lineRule="auto"/>
        <w:jc w:val="both"/>
        <w:rPr>
          <w:rFonts w:asciiTheme="majorHAnsi" w:hAnsiTheme="majorHAnsi"/>
          <w:sz w:val="22"/>
          <w:szCs w:val="22"/>
        </w:rPr>
      </w:pPr>
    </w:p>
    <w:p w:rsidR="003132A0" w:rsidRDefault="003132A0" w:rsidP="003132A0">
      <w:pPr>
        <w:pStyle w:val="NoSpacing"/>
        <w:spacing w:line="276" w:lineRule="auto"/>
        <w:jc w:val="both"/>
        <w:rPr>
          <w:rFonts w:asciiTheme="majorHAnsi" w:hAnsiTheme="majorHAnsi"/>
          <w:sz w:val="22"/>
          <w:szCs w:val="22"/>
        </w:rPr>
      </w:pPr>
    </w:p>
    <w:p w:rsidR="00484454" w:rsidRDefault="00484454" w:rsidP="003132A0">
      <w:pPr>
        <w:pStyle w:val="NoSpacing"/>
        <w:spacing w:line="276" w:lineRule="auto"/>
        <w:jc w:val="both"/>
        <w:rPr>
          <w:rFonts w:asciiTheme="majorHAnsi" w:hAnsiTheme="majorHAnsi"/>
          <w:sz w:val="22"/>
          <w:szCs w:val="22"/>
        </w:rPr>
      </w:pPr>
    </w:p>
    <w:p w:rsidR="007C708A" w:rsidRPr="00F56AC1" w:rsidRDefault="007C708A" w:rsidP="003132A0">
      <w:pPr>
        <w:pStyle w:val="NoSpacing"/>
        <w:spacing w:line="276" w:lineRule="auto"/>
        <w:jc w:val="both"/>
        <w:rPr>
          <w:rFonts w:asciiTheme="majorHAnsi" w:hAnsiTheme="majorHAnsi"/>
          <w:sz w:val="22"/>
          <w:szCs w:val="22"/>
        </w:rPr>
      </w:pPr>
    </w:p>
    <w:p w:rsidR="00F6412E" w:rsidRPr="003132A0" w:rsidRDefault="00B1444E" w:rsidP="003132A0">
      <w:pPr>
        <w:pStyle w:val="NoSpacing"/>
        <w:numPr>
          <w:ilvl w:val="0"/>
          <w:numId w:val="8"/>
        </w:numPr>
        <w:spacing w:line="276" w:lineRule="auto"/>
        <w:jc w:val="both"/>
        <w:rPr>
          <w:rFonts w:asciiTheme="majorHAnsi" w:hAnsiTheme="majorHAnsi"/>
          <w:b/>
          <w:color w:val="FF5050"/>
          <w:sz w:val="28"/>
          <w:szCs w:val="28"/>
        </w:rPr>
      </w:pPr>
      <w:bookmarkStart w:id="3" w:name="bookmark2"/>
      <w:r w:rsidRPr="003132A0">
        <w:rPr>
          <w:rFonts w:asciiTheme="majorHAnsi" w:hAnsiTheme="majorHAnsi"/>
          <w:b/>
          <w:color w:val="FF5050"/>
          <w:sz w:val="28"/>
          <w:szCs w:val="28"/>
        </w:rPr>
        <w:t>Le bonheur est-il affaire collective ou privée</w:t>
      </w:r>
      <w:bookmarkEnd w:id="3"/>
      <w:r w:rsidR="003132A0" w:rsidRPr="003132A0">
        <w:rPr>
          <w:rFonts w:asciiTheme="majorHAnsi" w:hAnsiTheme="majorHAnsi"/>
          <w:b/>
          <w:color w:val="FF5050"/>
          <w:sz w:val="28"/>
          <w:szCs w:val="28"/>
        </w:rPr>
        <w:t> ?</w:t>
      </w:r>
    </w:p>
    <w:p w:rsidR="003132A0" w:rsidRDefault="003132A0" w:rsidP="003132A0">
      <w:pPr>
        <w:pStyle w:val="NoSpacing"/>
        <w:spacing w:line="276" w:lineRule="auto"/>
        <w:jc w:val="both"/>
        <w:rPr>
          <w:rFonts w:asciiTheme="majorHAnsi" w:hAnsiTheme="majorHAnsi"/>
          <w:sz w:val="22"/>
          <w:szCs w:val="22"/>
        </w:rPr>
      </w:pPr>
    </w:p>
    <w:p w:rsidR="003132A0" w:rsidRDefault="003132A0" w:rsidP="003132A0">
      <w:pPr>
        <w:pStyle w:val="NoSpacing"/>
        <w:spacing w:line="276" w:lineRule="auto"/>
        <w:jc w:val="both"/>
        <w:rPr>
          <w:rFonts w:asciiTheme="majorHAnsi" w:hAnsiTheme="majorHAnsi"/>
          <w:sz w:val="22"/>
          <w:szCs w:val="22"/>
        </w:rPr>
      </w:pPr>
    </w:p>
    <w:p w:rsidR="00917787" w:rsidRPr="008D1000" w:rsidRDefault="008D1000" w:rsidP="008D1000">
      <w:pPr>
        <w:pStyle w:val="NoSpacing"/>
        <w:numPr>
          <w:ilvl w:val="1"/>
          <w:numId w:val="8"/>
        </w:numPr>
        <w:spacing w:line="276" w:lineRule="auto"/>
        <w:jc w:val="both"/>
        <w:rPr>
          <w:rFonts w:asciiTheme="majorHAnsi" w:hAnsiTheme="majorHAnsi"/>
          <w:b/>
        </w:rPr>
      </w:pPr>
      <w:r w:rsidRPr="008D1000">
        <w:rPr>
          <w:rFonts w:asciiTheme="majorHAnsi" w:hAnsiTheme="majorHAnsi"/>
          <w:b/>
        </w:rPr>
        <w:t>« Le bonheur n’est réel que s’il est partagé </w:t>
      </w:r>
      <w:proofErr w:type="gramStart"/>
      <w:r w:rsidRPr="008D1000">
        <w:rPr>
          <w:rFonts w:asciiTheme="majorHAnsi" w:hAnsiTheme="majorHAnsi"/>
          <w:b/>
        </w:rPr>
        <w:t>»</w:t>
      </w:r>
      <w:r w:rsidR="00C53059" w:rsidRPr="00C53059">
        <w:rPr>
          <w:rFonts w:asciiTheme="majorHAnsi" w:hAnsiTheme="majorHAnsi"/>
          <w:b/>
          <w:sz w:val="20"/>
          <w:szCs w:val="20"/>
        </w:rPr>
        <w:t>(</w:t>
      </w:r>
      <w:proofErr w:type="gramEnd"/>
      <w:r w:rsidR="00C53059" w:rsidRPr="00C53059">
        <w:rPr>
          <w:rFonts w:asciiTheme="majorHAnsi" w:hAnsiTheme="majorHAnsi"/>
          <w:b/>
          <w:sz w:val="20"/>
          <w:szCs w:val="20"/>
        </w:rPr>
        <w:t xml:space="preserve">C. </w:t>
      </w:r>
      <w:proofErr w:type="spellStart"/>
      <w:r w:rsidR="00C53059" w:rsidRPr="00C53059">
        <w:rPr>
          <w:rFonts w:asciiTheme="majorHAnsi" w:hAnsiTheme="majorHAnsi"/>
          <w:b/>
          <w:sz w:val="20"/>
          <w:szCs w:val="20"/>
        </w:rPr>
        <w:t>McCandless</w:t>
      </w:r>
      <w:proofErr w:type="spellEnd"/>
      <w:r w:rsidR="00C53059" w:rsidRPr="00C53059">
        <w:rPr>
          <w:rFonts w:asciiTheme="majorHAnsi" w:hAnsiTheme="majorHAnsi"/>
          <w:b/>
          <w:sz w:val="20"/>
          <w:szCs w:val="20"/>
        </w:rPr>
        <w:t>)</w:t>
      </w:r>
    </w:p>
    <w:p w:rsidR="008D1000" w:rsidRPr="00F56AC1" w:rsidRDefault="008D1000" w:rsidP="003132A0">
      <w:pPr>
        <w:pStyle w:val="NoSpacing"/>
        <w:spacing w:line="276" w:lineRule="auto"/>
        <w:jc w:val="both"/>
        <w:rPr>
          <w:rFonts w:asciiTheme="majorHAnsi" w:hAnsiTheme="majorHAnsi"/>
          <w:sz w:val="22"/>
          <w:szCs w:val="22"/>
        </w:rPr>
      </w:pPr>
    </w:p>
    <w:p w:rsidR="00F6412E" w:rsidRDefault="00484454" w:rsidP="003132A0">
      <w:pPr>
        <w:pStyle w:val="NoSpacing"/>
        <w:spacing w:line="276" w:lineRule="auto"/>
        <w:jc w:val="both"/>
        <w:rPr>
          <w:rFonts w:asciiTheme="majorHAnsi" w:hAnsiTheme="majorHAnsi"/>
          <w:sz w:val="22"/>
          <w:szCs w:val="22"/>
        </w:rPr>
      </w:pPr>
      <w:r>
        <w:rPr>
          <w:rFonts w:asciiTheme="majorHAnsi" w:hAnsiTheme="majorHAnsi"/>
          <w:noProof/>
          <w:sz w:val="22"/>
          <w:szCs w:val="22"/>
        </w:rPr>
        <w:drawing>
          <wp:anchor distT="0" distB="0" distL="114300" distR="114300" simplePos="0" relativeHeight="251663360" behindDoc="0" locked="0" layoutInCell="1" allowOverlap="1">
            <wp:simplePos x="0" y="0"/>
            <wp:positionH relativeFrom="column">
              <wp:posOffset>5438775</wp:posOffset>
            </wp:positionH>
            <wp:positionV relativeFrom="paragraph">
              <wp:posOffset>46355</wp:posOffset>
            </wp:positionV>
            <wp:extent cx="1193800" cy="1590675"/>
            <wp:effectExtent l="38100" t="57150" r="120650" b="104775"/>
            <wp:wrapThrough wrapText="bothSides">
              <wp:wrapPolygon edited="0">
                <wp:start x="-689" y="-776"/>
                <wp:lineTo x="-689" y="23023"/>
                <wp:lineTo x="23094" y="23023"/>
                <wp:lineTo x="23438" y="23023"/>
                <wp:lineTo x="23783" y="21471"/>
                <wp:lineTo x="23783" y="-259"/>
                <wp:lineTo x="23094" y="-776"/>
                <wp:lineTo x="-689" y="-776"/>
              </wp:wrapPolygon>
            </wp:wrapThrough>
            <wp:docPr id="19" name="Picture 19" descr="Into the Wild en Blu Ray : 127 heures + Into the Wild - Pack - AlloCin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Into the Wild en Blu Ray : 127 heures + Into the Wild - Pack - AlloCiné"/>
                    <pic:cNvPicPr>
                      <a:picLocks noChangeAspect="1" noChangeArrowheads="1"/>
                    </pic:cNvPicPr>
                  </pic:nvPicPr>
                  <pic:blipFill>
                    <a:blip r:embed="rId17" cstate="print"/>
                    <a:srcRect/>
                    <a:stretch>
                      <a:fillRect/>
                    </a:stretch>
                  </pic:blipFill>
                  <pic:spPr bwMode="auto">
                    <a:xfrm>
                      <a:off x="0" y="0"/>
                      <a:ext cx="1193800" cy="159067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r w:rsidR="00B1444E" w:rsidRPr="00F56AC1">
        <w:rPr>
          <w:rFonts w:asciiTheme="majorHAnsi" w:hAnsiTheme="majorHAnsi"/>
          <w:sz w:val="22"/>
          <w:szCs w:val="22"/>
        </w:rPr>
        <w:t xml:space="preserve">Notre bonheur dépend en grande partie de notre entourage, de l’attitude d’autrui et particulièrement de nos proches, enfin et surtout de l’ordre politique et social. Au regard de ces nombreuses conditions, difficiles, voire </w:t>
      </w:r>
      <w:r w:rsidRPr="00F56AC1">
        <w:rPr>
          <w:rFonts w:asciiTheme="majorHAnsi" w:hAnsiTheme="majorHAnsi"/>
          <w:sz w:val="22"/>
          <w:szCs w:val="22"/>
        </w:rPr>
        <w:t>impossibles</w:t>
      </w:r>
      <w:r w:rsidR="00B1444E" w:rsidRPr="00F56AC1">
        <w:rPr>
          <w:rFonts w:asciiTheme="majorHAnsi" w:hAnsiTheme="majorHAnsi"/>
          <w:sz w:val="22"/>
          <w:szCs w:val="22"/>
        </w:rPr>
        <w:t xml:space="preserve"> à </w:t>
      </w:r>
      <w:r w:rsidR="00B1444E" w:rsidRPr="00484454">
        <w:rPr>
          <w:rFonts w:asciiTheme="majorHAnsi" w:hAnsiTheme="majorHAnsi"/>
          <w:sz w:val="22"/>
          <w:szCs w:val="22"/>
          <w:u w:val="single"/>
        </w:rPr>
        <w:t>maîtriser</w:t>
      </w:r>
      <w:r w:rsidR="00B1444E" w:rsidRPr="00F56AC1">
        <w:rPr>
          <w:rFonts w:asciiTheme="majorHAnsi" w:hAnsiTheme="majorHAnsi"/>
          <w:sz w:val="22"/>
          <w:szCs w:val="22"/>
        </w:rPr>
        <w:t>, pouvons-nous raisonnablement espérer</w:t>
      </w:r>
      <w:r>
        <w:rPr>
          <w:rFonts w:asciiTheme="majorHAnsi" w:hAnsiTheme="majorHAnsi"/>
          <w:sz w:val="22"/>
          <w:szCs w:val="22"/>
        </w:rPr>
        <w:t xml:space="preserve"> vivre heureux ?</w:t>
      </w:r>
      <w:r w:rsidR="00B1444E" w:rsidRPr="00F56AC1">
        <w:rPr>
          <w:rFonts w:asciiTheme="majorHAnsi" w:hAnsiTheme="majorHAnsi"/>
          <w:sz w:val="22"/>
          <w:szCs w:val="22"/>
        </w:rPr>
        <w:t xml:space="preserve"> Ne faudrait-il pas alors concevoir le bonheur dans l’indépendance absolue à l’égard des autres? Il faudrait s’efforcer de ne tirer son bonheur que de soi-même, pour être sûr de l’atteindre. Mais peut-on être heureux sans les</w:t>
      </w:r>
      <w:r>
        <w:rPr>
          <w:rFonts w:asciiTheme="majorHAnsi" w:hAnsiTheme="majorHAnsi"/>
          <w:sz w:val="22"/>
          <w:szCs w:val="22"/>
        </w:rPr>
        <w:t xml:space="preserve"> a</w:t>
      </w:r>
      <w:r w:rsidR="00E059B1">
        <w:rPr>
          <w:rFonts w:asciiTheme="majorHAnsi" w:hAnsiTheme="majorHAnsi"/>
          <w:sz w:val="22"/>
          <w:szCs w:val="22"/>
        </w:rPr>
        <w:t>utres </w:t>
      </w:r>
      <w:proofErr w:type="gramStart"/>
      <w:r w:rsidR="00E059B1">
        <w:rPr>
          <w:rFonts w:asciiTheme="majorHAnsi" w:hAnsiTheme="majorHAnsi"/>
          <w:sz w:val="22"/>
          <w:szCs w:val="22"/>
        </w:rPr>
        <w:t>?</w:t>
      </w:r>
      <w:r w:rsidR="00B1444E" w:rsidRPr="004954CB">
        <w:rPr>
          <w:rFonts w:asciiTheme="majorHAnsi" w:hAnsiTheme="majorHAnsi"/>
          <w:sz w:val="22"/>
          <w:szCs w:val="22"/>
        </w:rPr>
        <w:t>C’est</w:t>
      </w:r>
      <w:proofErr w:type="gramEnd"/>
      <w:r w:rsidR="00B1444E" w:rsidRPr="004954CB">
        <w:rPr>
          <w:rFonts w:asciiTheme="majorHAnsi" w:hAnsiTheme="majorHAnsi"/>
          <w:sz w:val="22"/>
          <w:szCs w:val="22"/>
        </w:rPr>
        <w:t xml:space="preserve"> la leçon du film </w:t>
      </w:r>
      <w:proofErr w:type="spellStart"/>
      <w:r w:rsidR="00B1444E" w:rsidRPr="004954CB">
        <w:rPr>
          <w:rStyle w:val="Corpsdutexte13ItaliqueEspacement0pt"/>
          <w:rFonts w:asciiTheme="majorHAnsi" w:eastAsia="Courier New" w:hAnsiTheme="majorHAnsi"/>
          <w:sz w:val="22"/>
          <w:szCs w:val="22"/>
        </w:rPr>
        <w:t>Into</w:t>
      </w:r>
      <w:proofErr w:type="spellEnd"/>
      <w:r w:rsidR="00B1444E" w:rsidRPr="004954CB">
        <w:rPr>
          <w:rStyle w:val="Corpsdutexte13ItaliqueEspacement0pt"/>
          <w:rFonts w:asciiTheme="majorHAnsi" w:eastAsia="Courier New" w:hAnsiTheme="majorHAnsi"/>
          <w:sz w:val="22"/>
          <w:szCs w:val="22"/>
        </w:rPr>
        <w:t xml:space="preserve"> The Wild</w:t>
      </w:r>
      <w:r w:rsidR="00B1444E" w:rsidRPr="004954CB">
        <w:rPr>
          <w:rFonts w:asciiTheme="majorHAnsi" w:hAnsiTheme="majorHAnsi"/>
          <w:sz w:val="22"/>
          <w:szCs w:val="22"/>
        </w:rPr>
        <w:t xml:space="preserve"> (2007), de Sean Penn. </w:t>
      </w:r>
      <w:r w:rsidR="00B1444E" w:rsidRPr="00F56AC1">
        <w:rPr>
          <w:rFonts w:asciiTheme="majorHAnsi" w:hAnsiTheme="majorHAnsi"/>
          <w:sz w:val="22"/>
          <w:szCs w:val="22"/>
        </w:rPr>
        <w:t xml:space="preserve">Basé sur une histoire vraie, le film raconte l’itinéraire d’un jeune homme, Christopher </w:t>
      </w:r>
      <w:proofErr w:type="spellStart"/>
      <w:r w:rsidR="00B1444E" w:rsidRPr="00F56AC1">
        <w:rPr>
          <w:rFonts w:asciiTheme="majorHAnsi" w:hAnsiTheme="majorHAnsi"/>
          <w:sz w:val="22"/>
          <w:szCs w:val="22"/>
        </w:rPr>
        <w:t>McCandless</w:t>
      </w:r>
      <w:proofErr w:type="spellEnd"/>
      <w:r w:rsidR="00B1444E" w:rsidRPr="00F56AC1">
        <w:rPr>
          <w:rFonts w:asciiTheme="majorHAnsi" w:hAnsiTheme="majorHAnsi"/>
          <w:sz w:val="22"/>
          <w:szCs w:val="22"/>
        </w:rPr>
        <w:t xml:space="preserve">, qui refuse la brillante carrière universitaire et professionnelle que son milieu social et ses résultats scolaires lui permettent d’espérer. L’affranchissement à l’égard des normes et des obligations de la vie en société le conduit vers d’autres horizons, à la fois naturels et humains, et lui permet bientôt de s’immerger dans </w:t>
      </w:r>
      <w:r w:rsidR="00B1444E" w:rsidRPr="00484454">
        <w:rPr>
          <w:rStyle w:val="Corpsdutexte131"/>
          <w:rFonts w:asciiTheme="majorHAnsi" w:eastAsia="Courier New" w:hAnsiTheme="majorHAnsi"/>
          <w:sz w:val="22"/>
          <w:szCs w:val="22"/>
          <w:u w:val="none"/>
        </w:rPr>
        <w:t>la nature</w:t>
      </w:r>
      <w:r w:rsidR="00B1444E" w:rsidRPr="00F56AC1">
        <w:rPr>
          <w:rFonts w:asciiTheme="majorHAnsi" w:hAnsiTheme="majorHAnsi"/>
          <w:sz w:val="22"/>
          <w:szCs w:val="22"/>
        </w:rPr>
        <w:t xml:space="preserve"> sauvage</w:t>
      </w:r>
      <w:r>
        <w:rPr>
          <w:rStyle w:val="FootnoteReference"/>
          <w:rFonts w:asciiTheme="majorHAnsi" w:hAnsiTheme="majorHAnsi"/>
          <w:sz w:val="22"/>
          <w:szCs w:val="22"/>
        </w:rPr>
        <w:footnoteReference w:id="27"/>
      </w:r>
      <w:r w:rsidR="00B1444E" w:rsidRPr="00F56AC1">
        <w:rPr>
          <w:rFonts w:asciiTheme="majorHAnsi" w:hAnsiTheme="majorHAnsi"/>
          <w:sz w:val="22"/>
          <w:szCs w:val="22"/>
        </w:rPr>
        <w:t xml:space="preserve"> en Alaska. Toutefois, cette quête de </w:t>
      </w:r>
      <w:r w:rsidR="00B1444E" w:rsidRPr="00F56AC1">
        <w:rPr>
          <w:rStyle w:val="Corpsdutexte131"/>
          <w:rFonts w:asciiTheme="majorHAnsi" w:eastAsia="Courier New" w:hAnsiTheme="majorHAnsi"/>
          <w:sz w:val="22"/>
          <w:szCs w:val="22"/>
        </w:rPr>
        <w:t>liberté</w:t>
      </w:r>
      <w:r w:rsidR="00B1444E" w:rsidRPr="00F56AC1">
        <w:rPr>
          <w:rFonts w:asciiTheme="majorHAnsi" w:hAnsiTheme="majorHAnsi"/>
          <w:sz w:val="22"/>
          <w:szCs w:val="22"/>
        </w:rPr>
        <w:t xml:space="preserve"> ne lui offre pas l’essentiel : « le bonheur n’est réel que s’il est partagé</w:t>
      </w:r>
      <w:r>
        <w:rPr>
          <w:rStyle w:val="FootnoteReference"/>
          <w:rFonts w:asciiTheme="majorHAnsi" w:hAnsiTheme="majorHAnsi"/>
          <w:sz w:val="22"/>
          <w:szCs w:val="22"/>
        </w:rPr>
        <w:footnoteReference w:id="28"/>
      </w:r>
      <w:r w:rsidR="00B1444E" w:rsidRPr="00F56AC1">
        <w:rPr>
          <w:rFonts w:asciiTheme="majorHAnsi" w:hAnsiTheme="majorHAnsi"/>
          <w:sz w:val="22"/>
          <w:szCs w:val="22"/>
        </w:rPr>
        <w:t xml:space="preserve"> », souligne le héros dans son journal de bord.</w:t>
      </w:r>
    </w:p>
    <w:p w:rsidR="00484454" w:rsidRDefault="00484454" w:rsidP="003132A0">
      <w:pPr>
        <w:pStyle w:val="NoSpacing"/>
        <w:spacing w:line="276" w:lineRule="auto"/>
        <w:jc w:val="both"/>
        <w:rPr>
          <w:rFonts w:asciiTheme="majorHAnsi" w:hAnsiTheme="majorHAnsi"/>
          <w:sz w:val="22"/>
          <w:szCs w:val="22"/>
        </w:rPr>
      </w:pPr>
    </w:p>
    <w:p w:rsidR="008D1000" w:rsidRDefault="008D1000" w:rsidP="003132A0">
      <w:pPr>
        <w:pStyle w:val="NoSpacing"/>
        <w:spacing w:line="276" w:lineRule="auto"/>
        <w:jc w:val="both"/>
        <w:rPr>
          <w:rFonts w:asciiTheme="majorHAnsi" w:hAnsiTheme="majorHAnsi"/>
          <w:sz w:val="22"/>
          <w:szCs w:val="22"/>
        </w:rPr>
      </w:pPr>
    </w:p>
    <w:p w:rsidR="008D1000" w:rsidRPr="008D1000" w:rsidRDefault="008D1000" w:rsidP="008D1000">
      <w:pPr>
        <w:pStyle w:val="NoSpacing"/>
        <w:numPr>
          <w:ilvl w:val="1"/>
          <w:numId w:val="8"/>
        </w:numPr>
        <w:spacing w:line="276" w:lineRule="auto"/>
        <w:jc w:val="both"/>
        <w:rPr>
          <w:rFonts w:asciiTheme="majorHAnsi" w:hAnsiTheme="majorHAnsi"/>
          <w:b/>
        </w:rPr>
      </w:pPr>
      <w:r w:rsidRPr="008D1000">
        <w:rPr>
          <w:rFonts w:asciiTheme="majorHAnsi" w:hAnsiTheme="majorHAnsi"/>
          <w:b/>
        </w:rPr>
        <w:lastRenderedPageBreak/>
        <w:t>Bonheur et sagesse stoïcienne</w:t>
      </w:r>
    </w:p>
    <w:p w:rsidR="00484454" w:rsidRPr="00F56AC1" w:rsidRDefault="008D1000" w:rsidP="003132A0">
      <w:pPr>
        <w:pStyle w:val="NoSpacing"/>
        <w:spacing w:line="276" w:lineRule="auto"/>
        <w:jc w:val="both"/>
        <w:rPr>
          <w:rFonts w:asciiTheme="majorHAnsi" w:hAnsiTheme="majorHAnsi"/>
          <w:sz w:val="22"/>
          <w:szCs w:val="22"/>
        </w:rPr>
      </w:pPr>
      <w:r>
        <w:rPr>
          <w:rFonts w:asciiTheme="majorHAnsi" w:hAnsiTheme="majorHAnsi"/>
          <w:noProof/>
          <w:sz w:val="22"/>
          <w:szCs w:val="22"/>
        </w:rPr>
        <w:drawing>
          <wp:anchor distT="0" distB="0" distL="114300" distR="114300" simplePos="0" relativeHeight="251668480" behindDoc="0" locked="0" layoutInCell="1" allowOverlap="1">
            <wp:simplePos x="0" y="0"/>
            <wp:positionH relativeFrom="column">
              <wp:posOffset>5709285</wp:posOffset>
            </wp:positionH>
            <wp:positionV relativeFrom="paragraph">
              <wp:posOffset>36195</wp:posOffset>
            </wp:positionV>
            <wp:extent cx="1022350" cy="1689100"/>
            <wp:effectExtent l="171450" t="133350" r="368300" b="311150"/>
            <wp:wrapThrough wrapText="bothSides">
              <wp:wrapPolygon edited="0">
                <wp:start x="4427" y="-1705"/>
                <wp:lineTo x="1207" y="-1462"/>
                <wp:lineTo x="-3622" y="731"/>
                <wp:lineTo x="-3622" y="22656"/>
                <wp:lineTo x="805" y="25579"/>
                <wp:lineTo x="2415" y="25579"/>
                <wp:lineTo x="23344" y="25579"/>
                <wp:lineTo x="24954" y="25579"/>
                <wp:lineTo x="28979" y="22656"/>
                <wp:lineTo x="28979" y="2192"/>
                <wp:lineTo x="29381" y="974"/>
                <wp:lineTo x="24552" y="-1462"/>
                <wp:lineTo x="21332" y="-1705"/>
                <wp:lineTo x="4427" y="-1705"/>
              </wp:wrapPolygon>
            </wp:wrapThrough>
            <wp:docPr id="5" name="Picture 10" descr="Pensées pour moi-même, Suivi de Manuel d'Epictète : Marc Aurèle: Amazon.fr:  Liv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Pensées pour moi-même, Suivi de Manuel d'Epictète : Marc Aurèle: Amazon.fr:  Livres"/>
                    <pic:cNvPicPr>
                      <a:picLocks noChangeAspect="1" noChangeArrowheads="1"/>
                    </pic:cNvPicPr>
                  </pic:nvPicPr>
                  <pic:blipFill>
                    <a:blip r:embed="rId18" cstate="print"/>
                    <a:srcRect/>
                    <a:stretch>
                      <a:fillRect/>
                    </a:stretch>
                  </pic:blipFill>
                  <pic:spPr bwMode="auto">
                    <a:xfrm>
                      <a:off x="0" y="0"/>
                      <a:ext cx="1022350" cy="1689100"/>
                    </a:xfrm>
                    <a:prstGeom prst="rect">
                      <a:avLst/>
                    </a:prstGeom>
                    <a:ln>
                      <a:noFill/>
                    </a:ln>
                    <a:effectLst>
                      <a:outerShdw blurRad="292100" dist="139700" dir="2700000" algn="tl" rotWithShape="0">
                        <a:srgbClr val="333333">
                          <a:alpha val="65000"/>
                        </a:srgbClr>
                      </a:outerShdw>
                    </a:effectLst>
                  </pic:spPr>
                </pic:pic>
              </a:graphicData>
            </a:graphic>
          </wp:anchor>
        </w:drawing>
      </w:r>
    </w:p>
    <w:p w:rsidR="00F6412E" w:rsidRDefault="00B1444E" w:rsidP="003132A0">
      <w:pPr>
        <w:pStyle w:val="NoSpacing"/>
        <w:spacing w:line="276" w:lineRule="auto"/>
        <w:jc w:val="both"/>
        <w:rPr>
          <w:rFonts w:asciiTheme="majorHAnsi" w:hAnsiTheme="majorHAnsi"/>
          <w:sz w:val="22"/>
          <w:szCs w:val="22"/>
        </w:rPr>
      </w:pPr>
      <w:r w:rsidRPr="00F56AC1">
        <w:rPr>
          <w:rFonts w:asciiTheme="majorHAnsi" w:hAnsiTheme="majorHAnsi"/>
          <w:sz w:val="22"/>
          <w:szCs w:val="22"/>
        </w:rPr>
        <w:t xml:space="preserve">Quelles que soient les circonstances, l’accès au bonheur est toujours possible. La solution que défend </w:t>
      </w:r>
      <w:r w:rsidRPr="00484454">
        <w:rPr>
          <w:rFonts w:asciiTheme="majorHAnsi" w:hAnsiTheme="majorHAnsi"/>
          <w:b/>
          <w:sz w:val="22"/>
          <w:szCs w:val="22"/>
        </w:rPr>
        <w:t>Marc Aurèle</w:t>
      </w:r>
      <w:r w:rsidR="00484454">
        <w:rPr>
          <w:rFonts w:asciiTheme="majorHAnsi" w:hAnsiTheme="majorHAnsi"/>
          <w:sz w:val="22"/>
          <w:szCs w:val="22"/>
        </w:rPr>
        <w:t xml:space="preserve"> (121-180), e</w:t>
      </w:r>
      <w:r w:rsidRPr="00F56AC1">
        <w:rPr>
          <w:rFonts w:asciiTheme="majorHAnsi" w:hAnsiTheme="majorHAnsi"/>
          <w:sz w:val="22"/>
          <w:szCs w:val="22"/>
        </w:rPr>
        <w:t xml:space="preserve">mpereur romain et philosophe stoïcien, consiste à </w:t>
      </w:r>
      <w:r w:rsidRPr="00484454">
        <w:rPr>
          <w:rFonts w:asciiTheme="majorHAnsi" w:hAnsiTheme="majorHAnsi"/>
          <w:sz w:val="22"/>
          <w:szCs w:val="22"/>
          <w:u w:val="single"/>
        </w:rPr>
        <w:t>faire retraite en soi-même</w:t>
      </w:r>
      <w:r w:rsidRPr="00F56AC1">
        <w:rPr>
          <w:rFonts w:asciiTheme="majorHAnsi" w:hAnsiTheme="majorHAnsi"/>
          <w:sz w:val="22"/>
          <w:szCs w:val="22"/>
        </w:rPr>
        <w:t xml:space="preserve">. Cette solution est accessible à tout moment. On va se chercher de lointaines retraites dans les villas au bord de la mer ou les chalets en montagne, mais en matière de bonheur, la villa ou le chalet procure de piètres résultats. Car nous y </w:t>
      </w:r>
      <w:r w:rsidR="00484454" w:rsidRPr="00F56AC1">
        <w:rPr>
          <w:rFonts w:asciiTheme="majorHAnsi" w:hAnsiTheme="majorHAnsi"/>
          <w:sz w:val="22"/>
          <w:szCs w:val="22"/>
        </w:rPr>
        <w:t>transportons</w:t>
      </w:r>
      <w:r w:rsidRPr="00F56AC1">
        <w:rPr>
          <w:rFonts w:asciiTheme="majorHAnsi" w:hAnsiTheme="majorHAnsi"/>
          <w:sz w:val="22"/>
          <w:szCs w:val="22"/>
        </w:rPr>
        <w:t xml:space="preserve"> avec nous nos passions, nos soucis, parfois notre mécontentement à l’égard des autres et de l’existence. Chacun, en revanche, peut se retirer en lui-même au moment où il le décide.</w:t>
      </w:r>
    </w:p>
    <w:p w:rsidR="008D1000" w:rsidRDefault="008D1000" w:rsidP="003132A0">
      <w:pPr>
        <w:pStyle w:val="NoSpacing"/>
        <w:spacing w:line="276" w:lineRule="auto"/>
        <w:jc w:val="both"/>
        <w:rPr>
          <w:rFonts w:asciiTheme="majorHAnsi" w:hAnsiTheme="majorHAnsi"/>
          <w:sz w:val="22"/>
          <w:szCs w:val="22"/>
        </w:rPr>
      </w:pPr>
    </w:p>
    <w:p w:rsidR="007C708A" w:rsidRDefault="007C708A" w:rsidP="003132A0">
      <w:pPr>
        <w:pStyle w:val="NoSpacing"/>
        <w:spacing w:line="276" w:lineRule="auto"/>
        <w:jc w:val="both"/>
        <w:rPr>
          <w:rFonts w:asciiTheme="majorHAnsi" w:hAnsiTheme="majorHAnsi"/>
          <w:sz w:val="22"/>
          <w:szCs w:val="22"/>
        </w:rPr>
      </w:pPr>
    </w:p>
    <w:p w:rsidR="00F6412E" w:rsidRPr="004C3108" w:rsidRDefault="00B1444E" w:rsidP="004C3108">
      <w:pPr>
        <w:pStyle w:val="NoSpacing"/>
        <w:pBdr>
          <w:top w:val="single" w:sz="4" w:space="1" w:color="auto"/>
          <w:left w:val="single" w:sz="4" w:space="4" w:color="auto"/>
          <w:bottom w:val="single" w:sz="4" w:space="1" w:color="auto"/>
          <w:right w:val="single" w:sz="4" w:space="4" w:color="auto"/>
        </w:pBdr>
        <w:spacing w:line="276" w:lineRule="auto"/>
        <w:jc w:val="both"/>
        <w:rPr>
          <w:rFonts w:ascii="Times New Roman" w:hAnsi="Times New Roman" w:cs="Times New Roman"/>
          <w:sz w:val="22"/>
          <w:szCs w:val="22"/>
        </w:rPr>
      </w:pPr>
      <w:r w:rsidRPr="004C3108">
        <w:rPr>
          <w:rFonts w:ascii="Times New Roman" w:hAnsi="Times New Roman" w:cs="Times New Roman"/>
          <w:sz w:val="22"/>
          <w:szCs w:val="22"/>
        </w:rPr>
        <w:t xml:space="preserve">On va se chercher de lointaines retraites dans les champs, au bord de la mer, dans les montagnes ; et toi-même, tu as coutume de désirer </w:t>
      </w:r>
      <w:r w:rsidR="00484454" w:rsidRPr="004C3108">
        <w:rPr>
          <w:rFonts w:ascii="Times New Roman" w:hAnsi="Times New Roman" w:cs="Times New Roman"/>
          <w:sz w:val="22"/>
          <w:szCs w:val="22"/>
        </w:rPr>
        <w:t>ardemment</w:t>
      </w:r>
      <w:r w:rsidRPr="004C3108">
        <w:rPr>
          <w:rFonts w:ascii="Times New Roman" w:hAnsi="Times New Roman" w:cs="Times New Roman"/>
          <w:sz w:val="22"/>
          <w:szCs w:val="22"/>
        </w:rPr>
        <w:t xml:space="preserve"> ces lieux d’isolement. Mais tout cela est de la plus vulgaire opinion, puisque tu peux, au moment où tu le décides, te retirer en toi-même. Nulle part, en effet, l’homme ne trouve de plus tranquille et de plus calme retraite que dans son âme, surtout s’il possède, en son for intérieur, ces notions sur lesquelles il suffit de se pencher pour acquérir aussitôt une quiétude absolue. Et par quiétude, je n’entends rien d’autre qu’un ordre parfait. Accorde-toi donc sans cesse cette retraite, et renouvelle-toi.</w:t>
      </w:r>
      <w:r w:rsidR="00B63554">
        <w:rPr>
          <w:rFonts w:ascii="Times New Roman" w:hAnsi="Times New Roman" w:cs="Times New Roman"/>
          <w:sz w:val="22"/>
          <w:szCs w:val="22"/>
        </w:rPr>
        <w:t xml:space="preserve"> </w:t>
      </w:r>
      <w:r w:rsidRPr="004C3108">
        <w:rPr>
          <w:rFonts w:ascii="Times New Roman" w:hAnsi="Times New Roman" w:cs="Times New Roman"/>
          <w:sz w:val="22"/>
          <w:szCs w:val="22"/>
        </w:rPr>
        <w:t>Mais qu’il s’y trouve aussi ces maximes</w:t>
      </w:r>
      <w:r w:rsidR="004C3108">
        <w:rPr>
          <w:rStyle w:val="FootnoteReference"/>
          <w:rFonts w:ascii="Times New Roman" w:hAnsi="Times New Roman" w:cs="Times New Roman"/>
          <w:sz w:val="22"/>
          <w:szCs w:val="22"/>
        </w:rPr>
        <w:footnoteReference w:id="29"/>
      </w:r>
      <w:r w:rsidRPr="004C3108">
        <w:rPr>
          <w:rFonts w:ascii="Times New Roman" w:hAnsi="Times New Roman" w:cs="Times New Roman"/>
          <w:sz w:val="22"/>
          <w:szCs w:val="22"/>
        </w:rPr>
        <w:t xml:space="preserve"> concises et fondamentales qui, dès que tu les auras rencontrées, suffiront à te renfermer en ton âme et à t’envoyer, exempt d’amertume, aux occupations vers lesquelles tu retournes. Contre quoi, en effet, as-tu de l’amertume ? C</w:t>
      </w:r>
      <w:r w:rsidR="00E059B1" w:rsidRPr="004C3108">
        <w:rPr>
          <w:rFonts w:ascii="Times New Roman" w:hAnsi="Times New Roman" w:cs="Times New Roman"/>
          <w:sz w:val="22"/>
          <w:szCs w:val="22"/>
        </w:rPr>
        <w:t>ontre la méchan</w:t>
      </w:r>
      <w:r w:rsidR="00E059B1" w:rsidRPr="004C3108">
        <w:rPr>
          <w:rFonts w:ascii="Times New Roman" w:hAnsi="Times New Roman" w:cs="Times New Roman"/>
          <w:sz w:val="22"/>
          <w:szCs w:val="22"/>
        </w:rPr>
        <w:softHyphen/>
        <w:t>ceté des hommes ?</w:t>
      </w:r>
      <w:r w:rsidRPr="004C3108">
        <w:rPr>
          <w:rFonts w:ascii="Times New Roman" w:hAnsi="Times New Roman" w:cs="Times New Roman"/>
          <w:sz w:val="22"/>
          <w:szCs w:val="22"/>
        </w:rPr>
        <w:t xml:space="preserve"> Reporte-toi à ce jugement que les êtres raisonnables sont nés les uns pour les autres, que se supporter est une partie de la justice, que les hommes pèchent involontairement, que tous ceux qui jusqu’ici se sont brouillés, soupçonnés, haïs, percés de coups de lance, sont allongés, et réduits en poussière ! Calme-toi donc enfin.</w:t>
      </w:r>
    </w:p>
    <w:p w:rsidR="004C3108" w:rsidRPr="004C3108" w:rsidRDefault="004C3108" w:rsidP="004C3108">
      <w:pPr>
        <w:pStyle w:val="NoSpacing"/>
        <w:pBdr>
          <w:top w:val="single" w:sz="4" w:space="1" w:color="auto"/>
          <w:left w:val="single" w:sz="4" w:space="4" w:color="auto"/>
          <w:bottom w:val="single" w:sz="4" w:space="1" w:color="auto"/>
          <w:right w:val="single" w:sz="4" w:space="4" w:color="auto"/>
        </w:pBdr>
        <w:spacing w:line="276" w:lineRule="auto"/>
        <w:jc w:val="both"/>
        <w:rPr>
          <w:rFonts w:ascii="Times New Roman" w:hAnsi="Times New Roman" w:cs="Times New Roman"/>
          <w:sz w:val="22"/>
          <w:szCs w:val="22"/>
        </w:rPr>
      </w:pPr>
    </w:p>
    <w:p w:rsidR="00F6412E" w:rsidRPr="004C3108" w:rsidRDefault="00B1444E" w:rsidP="004C3108">
      <w:pPr>
        <w:pStyle w:val="NoSpacing"/>
        <w:pBdr>
          <w:top w:val="single" w:sz="4" w:space="1" w:color="auto"/>
          <w:left w:val="single" w:sz="4" w:space="4" w:color="auto"/>
          <w:bottom w:val="single" w:sz="4" w:space="1" w:color="auto"/>
          <w:right w:val="single" w:sz="4" w:space="4" w:color="auto"/>
        </w:pBdr>
        <w:spacing w:line="276" w:lineRule="auto"/>
        <w:jc w:val="right"/>
        <w:rPr>
          <w:rStyle w:val="Corpsdutexte151"/>
          <w:rFonts w:eastAsia="Courier New"/>
          <w:sz w:val="22"/>
          <w:szCs w:val="22"/>
          <w:vertAlign w:val="superscript"/>
        </w:rPr>
      </w:pPr>
      <w:r w:rsidRPr="004C3108">
        <w:rPr>
          <w:rStyle w:val="Corpsdutexte15NonItaliqueEspacement0pt"/>
          <w:rFonts w:eastAsia="Courier New"/>
          <w:b/>
          <w:i w:val="0"/>
          <w:iCs w:val="0"/>
          <w:sz w:val="22"/>
          <w:szCs w:val="22"/>
        </w:rPr>
        <w:t>Marc Aurèle</w:t>
      </w:r>
      <w:r w:rsidRPr="004C3108">
        <w:rPr>
          <w:rStyle w:val="Corpsdutexte15NonItaliqueEspacement0pt"/>
          <w:rFonts w:eastAsia="Courier New"/>
          <w:i w:val="0"/>
          <w:iCs w:val="0"/>
          <w:sz w:val="22"/>
          <w:szCs w:val="22"/>
        </w:rPr>
        <w:t xml:space="preserve">, </w:t>
      </w:r>
      <w:r w:rsidRPr="00917787">
        <w:rPr>
          <w:rFonts w:ascii="Times New Roman" w:hAnsi="Times New Roman" w:cs="Times New Roman"/>
          <w:i/>
          <w:sz w:val="22"/>
          <w:szCs w:val="22"/>
        </w:rPr>
        <w:t>Pensées pour moi-même</w:t>
      </w:r>
      <w:r w:rsidR="004C3108" w:rsidRPr="004C3108">
        <w:rPr>
          <w:rStyle w:val="FootnoteReference"/>
          <w:rFonts w:ascii="Times New Roman" w:hAnsi="Times New Roman" w:cs="Times New Roman"/>
          <w:sz w:val="22"/>
          <w:szCs w:val="22"/>
        </w:rPr>
        <w:footnoteReference w:id="30"/>
      </w:r>
    </w:p>
    <w:p w:rsidR="00484454" w:rsidRPr="00F56AC1" w:rsidRDefault="00484454" w:rsidP="003132A0">
      <w:pPr>
        <w:pStyle w:val="NoSpacing"/>
        <w:spacing w:line="276" w:lineRule="auto"/>
        <w:jc w:val="both"/>
        <w:rPr>
          <w:rFonts w:asciiTheme="majorHAnsi" w:hAnsiTheme="majorHAnsi"/>
          <w:sz w:val="22"/>
          <w:szCs w:val="22"/>
        </w:rPr>
      </w:pPr>
    </w:p>
    <w:p w:rsidR="008D1000" w:rsidRDefault="00F56AC1" w:rsidP="003132A0">
      <w:pPr>
        <w:pStyle w:val="NoSpacing"/>
        <w:spacing w:line="276" w:lineRule="auto"/>
        <w:jc w:val="both"/>
        <w:rPr>
          <w:rFonts w:asciiTheme="majorHAnsi" w:hAnsiTheme="majorHAnsi"/>
          <w:sz w:val="22"/>
          <w:szCs w:val="22"/>
        </w:rPr>
      </w:pPr>
      <w:r w:rsidRPr="00F56AC1">
        <w:rPr>
          <w:rFonts w:asciiTheme="majorHAnsi" w:hAnsiTheme="majorHAnsi"/>
          <w:sz w:val="22"/>
          <w:szCs w:val="22"/>
        </w:rPr>
        <w:t>P</w:t>
      </w:r>
      <w:r w:rsidR="00B1444E" w:rsidRPr="00F56AC1">
        <w:rPr>
          <w:rFonts w:asciiTheme="majorHAnsi" w:hAnsiTheme="majorHAnsi"/>
          <w:sz w:val="22"/>
          <w:szCs w:val="22"/>
        </w:rPr>
        <w:t xml:space="preserve">our le philosophe stoïcien, la retraite en soi-même ne signifie d’abord ni l’absence de trouble, ni un exercice d’introspection, mais le recentrement sur quelques principes de sagesse. Nous sommes troublés par nos jugements sur les choses, bien plus que par les choses elles-mêmes, souligne le philosophe </w:t>
      </w:r>
      <w:r w:rsidR="00B1444E" w:rsidRPr="008D1000">
        <w:rPr>
          <w:rFonts w:asciiTheme="majorHAnsi" w:hAnsiTheme="majorHAnsi"/>
          <w:b/>
          <w:sz w:val="22"/>
          <w:szCs w:val="22"/>
        </w:rPr>
        <w:t>Épictète</w:t>
      </w:r>
      <w:r w:rsidR="00B1444E" w:rsidRPr="00F56AC1">
        <w:rPr>
          <w:rFonts w:asciiTheme="majorHAnsi" w:hAnsiTheme="majorHAnsi"/>
          <w:sz w:val="22"/>
          <w:szCs w:val="22"/>
        </w:rPr>
        <w:t xml:space="preserve"> (50-135). </w:t>
      </w:r>
      <w:r w:rsidR="00B1444E" w:rsidRPr="008D1000">
        <w:rPr>
          <w:rFonts w:asciiTheme="majorHAnsi" w:hAnsiTheme="majorHAnsi"/>
          <w:sz w:val="22"/>
          <w:szCs w:val="22"/>
          <w:u w:val="single"/>
        </w:rPr>
        <w:t>Ce n’est pas le réel qui nous rend malheureux, mais l’appréciation que nous en faisons</w:t>
      </w:r>
      <w:r w:rsidR="00B1444E" w:rsidRPr="00F56AC1">
        <w:rPr>
          <w:rFonts w:asciiTheme="majorHAnsi" w:hAnsiTheme="majorHAnsi"/>
          <w:sz w:val="22"/>
          <w:szCs w:val="22"/>
        </w:rPr>
        <w:t>. Ne troublons pas notre vie par des jugements de valeur négatifs, qui reflètent nos affects et non la réalité. En son for intérieur, le sage finit par trouver une « citadelle inexpugnable</w:t>
      </w:r>
      <w:r w:rsidR="008D1000">
        <w:rPr>
          <w:rStyle w:val="FootnoteReference"/>
          <w:rFonts w:asciiTheme="majorHAnsi" w:hAnsiTheme="majorHAnsi"/>
          <w:sz w:val="22"/>
          <w:szCs w:val="22"/>
        </w:rPr>
        <w:footnoteReference w:id="31"/>
      </w:r>
      <w:r w:rsidR="00B1444E" w:rsidRPr="00F56AC1">
        <w:rPr>
          <w:rFonts w:asciiTheme="majorHAnsi" w:hAnsiTheme="majorHAnsi"/>
          <w:sz w:val="22"/>
          <w:szCs w:val="22"/>
        </w:rPr>
        <w:t xml:space="preserve"> », souligne Marc Aurèle. Le bonheur est toujours accessible au sage, </w:t>
      </w:r>
      <w:r w:rsidR="008D1000">
        <w:rPr>
          <w:rFonts w:asciiTheme="majorHAnsi" w:hAnsiTheme="majorHAnsi"/>
          <w:sz w:val="22"/>
          <w:szCs w:val="22"/>
        </w:rPr>
        <w:t>même dans les pires conditions.</w:t>
      </w:r>
    </w:p>
    <w:p w:rsidR="008D1000" w:rsidRDefault="008D1000" w:rsidP="003132A0">
      <w:pPr>
        <w:pStyle w:val="NoSpacing"/>
        <w:spacing w:line="276" w:lineRule="auto"/>
        <w:jc w:val="both"/>
        <w:rPr>
          <w:rFonts w:asciiTheme="majorHAnsi" w:hAnsiTheme="majorHAnsi"/>
          <w:sz w:val="22"/>
          <w:szCs w:val="22"/>
        </w:rPr>
      </w:pPr>
    </w:p>
    <w:p w:rsidR="00F6412E" w:rsidRDefault="00B1444E" w:rsidP="003132A0">
      <w:pPr>
        <w:pStyle w:val="NoSpacing"/>
        <w:spacing w:line="276" w:lineRule="auto"/>
        <w:jc w:val="both"/>
      </w:pPr>
      <w:r w:rsidRPr="00F56AC1">
        <w:rPr>
          <w:rFonts w:asciiTheme="majorHAnsi" w:hAnsiTheme="majorHAnsi"/>
          <w:sz w:val="22"/>
          <w:szCs w:val="22"/>
        </w:rPr>
        <w:t xml:space="preserve">Toutefois, les Stoïciens font de l’homme un être sociable, fait pour vivre en bonne entente avec autrui, et non pour se confiner dans la solitude. La vie en société n’est pas un artifice imposé à l’homme, mais la condition de son épanouissement comme être doué de </w:t>
      </w:r>
      <w:r w:rsidRPr="00F56AC1">
        <w:rPr>
          <w:rStyle w:val="Corpsdutexte131"/>
          <w:rFonts w:asciiTheme="majorHAnsi" w:eastAsia="Courier New" w:hAnsiTheme="majorHAnsi"/>
          <w:sz w:val="22"/>
          <w:szCs w:val="22"/>
        </w:rPr>
        <w:t>raison</w:t>
      </w:r>
      <w:r w:rsidRPr="00F56AC1">
        <w:rPr>
          <w:rFonts w:asciiTheme="majorHAnsi" w:hAnsiTheme="majorHAnsi"/>
          <w:sz w:val="22"/>
          <w:szCs w:val="22"/>
        </w:rPr>
        <w:t xml:space="preserve">. L’affirmation de la </w:t>
      </w:r>
      <w:r w:rsidRPr="008D1000">
        <w:rPr>
          <w:rStyle w:val="Corpsdutexte131"/>
          <w:rFonts w:asciiTheme="majorHAnsi" w:eastAsia="Courier New" w:hAnsiTheme="majorHAnsi"/>
          <w:sz w:val="22"/>
          <w:szCs w:val="22"/>
        </w:rPr>
        <w:t>nature</w:t>
      </w:r>
      <w:r w:rsidRPr="008D1000">
        <w:rPr>
          <w:rFonts w:asciiTheme="majorHAnsi" w:hAnsiTheme="majorHAnsi"/>
          <w:sz w:val="22"/>
          <w:szCs w:val="22"/>
          <w:u w:val="single"/>
        </w:rPr>
        <w:t xml:space="preserve"> sociable</w:t>
      </w:r>
      <w:r w:rsidRPr="00F56AC1">
        <w:rPr>
          <w:rFonts w:asciiTheme="majorHAnsi" w:hAnsiTheme="majorHAnsi"/>
          <w:sz w:val="22"/>
          <w:szCs w:val="22"/>
        </w:rPr>
        <w:t xml:space="preserve"> de l’homme n’est pas propre au stoïcisme. </w:t>
      </w:r>
      <w:r w:rsidRPr="008D1000">
        <w:rPr>
          <w:rFonts w:asciiTheme="majorHAnsi" w:hAnsiTheme="majorHAnsi"/>
          <w:color w:val="C00000"/>
          <w:sz w:val="22"/>
          <w:szCs w:val="22"/>
        </w:rPr>
        <w:t>« Personne ne choisirait de posséder tous les biens de ce monde pour en jouir seul, car l’homme est un être politique et naturellement fait pour vivre en société</w:t>
      </w:r>
      <w:r w:rsidR="008D1000" w:rsidRPr="008D1000">
        <w:rPr>
          <w:rStyle w:val="FootnoteReference"/>
          <w:rFonts w:asciiTheme="majorHAnsi" w:hAnsiTheme="majorHAnsi"/>
          <w:color w:val="C00000"/>
          <w:sz w:val="22"/>
          <w:szCs w:val="22"/>
        </w:rPr>
        <w:footnoteReference w:id="32"/>
      </w:r>
      <w:r w:rsidRPr="008D1000">
        <w:rPr>
          <w:rFonts w:asciiTheme="majorHAnsi" w:hAnsiTheme="majorHAnsi"/>
          <w:color w:val="C00000"/>
          <w:sz w:val="22"/>
          <w:szCs w:val="22"/>
        </w:rPr>
        <w:t xml:space="preserve"> »</w:t>
      </w:r>
      <w:r w:rsidRPr="00F56AC1">
        <w:rPr>
          <w:rFonts w:asciiTheme="majorHAnsi" w:hAnsiTheme="majorHAnsi"/>
          <w:sz w:val="22"/>
          <w:szCs w:val="22"/>
        </w:rPr>
        <w:t xml:space="preserve">, souligne également </w:t>
      </w:r>
      <w:r w:rsidRPr="008D1000">
        <w:rPr>
          <w:rFonts w:asciiTheme="majorHAnsi" w:hAnsiTheme="majorHAnsi"/>
          <w:b/>
          <w:sz w:val="22"/>
          <w:szCs w:val="22"/>
        </w:rPr>
        <w:t>Aristote</w:t>
      </w:r>
      <w:r w:rsidRPr="00F56AC1">
        <w:rPr>
          <w:rFonts w:asciiTheme="majorHAnsi" w:hAnsiTheme="majorHAnsi"/>
          <w:sz w:val="22"/>
          <w:szCs w:val="22"/>
        </w:rPr>
        <w:t xml:space="preserve">. C’est dans la société que l’homme peut mener une existence libérée du besoin, développer ses </w:t>
      </w:r>
      <w:r w:rsidR="008D1000" w:rsidRPr="00F56AC1">
        <w:rPr>
          <w:rFonts w:asciiTheme="majorHAnsi" w:hAnsiTheme="majorHAnsi"/>
          <w:sz w:val="22"/>
          <w:szCs w:val="22"/>
        </w:rPr>
        <w:t>facultés</w:t>
      </w:r>
      <w:r w:rsidRPr="00F56AC1">
        <w:rPr>
          <w:rFonts w:asciiTheme="majorHAnsi" w:hAnsiTheme="majorHAnsi"/>
          <w:sz w:val="22"/>
          <w:szCs w:val="22"/>
        </w:rPr>
        <w:t xml:space="preserve"> jusqu’à atteindre l’excellence, enfin et surtout cultiver la </w:t>
      </w:r>
      <w:r w:rsidRPr="00F56AC1">
        <w:rPr>
          <w:rStyle w:val="Corpsdutexte131"/>
          <w:rFonts w:asciiTheme="majorHAnsi" w:eastAsia="Courier New" w:hAnsiTheme="majorHAnsi"/>
          <w:sz w:val="22"/>
          <w:szCs w:val="22"/>
        </w:rPr>
        <w:t>justice</w:t>
      </w:r>
      <w:r w:rsidRPr="00F56AC1">
        <w:rPr>
          <w:rFonts w:asciiTheme="majorHAnsi" w:hAnsiTheme="majorHAnsi"/>
          <w:sz w:val="22"/>
          <w:szCs w:val="22"/>
        </w:rPr>
        <w:t xml:space="preserve"> et </w:t>
      </w:r>
      <w:r w:rsidRPr="008D1000">
        <w:rPr>
          <w:rFonts w:asciiTheme="majorHAnsi" w:hAnsiTheme="majorHAnsi"/>
          <w:sz w:val="22"/>
          <w:szCs w:val="22"/>
          <w:u w:val="single"/>
        </w:rPr>
        <w:t>l’amitié</w:t>
      </w:r>
      <w:r w:rsidRPr="00F56AC1">
        <w:rPr>
          <w:rFonts w:asciiTheme="majorHAnsi" w:hAnsiTheme="majorHAnsi"/>
          <w:sz w:val="22"/>
          <w:szCs w:val="22"/>
        </w:rPr>
        <w:t xml:space="preserve">. S’étant constituée pour permettre de vivre, souligne Aristote dans la </w:t>
      </w:r>
      <w:r w:rsidRPr="00F56AC1">
        <w:rPr>
          <w:rStyle w:val="Corpsdutexte13ItaliqueEspacement0pt"/>
          <w:rFonts w:asciiTheme="majorHAnsi" w:eastAsia="Courier New" w:hAnsiTheme="majorHAnsi"/>
          <w:sz w:val="22"/>
          <w:szCs w:val="22"/>
        </w:rPr>
        <w:t xml:space="preserve">Politique, </w:t>
      </w:r>
      <w:r w:rsidRPr="00F56AC1">
        <w:rPr>
          <w:rFonts w:asciiTheme="majorHAnsi" w:hAnsiTheme="majorHAnsi"/>
          <w:sz w:val="22"/>
          <w:szCs w:val="22"/>
        </w:rPr>
        <w:t>la cité permet de mener une vie heureuse. Le bonheur n’est pas seulement une affaire privée, comme nous avons tendance à le croire aujourd’hui.</w:t>
      </w:r>
    </w:p>
    <w:p w:rsidR="008D1000" w:rsidRDefault="008D1000" w:rsidP="003132A0">
      <w:pPr>
        <w:pStyle w:val="NoSpacing"/>
        <w:spacing w:line="276" w:lineRule="auto"/>
        <w:jc w:val="both"/>
      </w:pPr>
    </w:p>
    <w:p w:rsidR="00A6360F" w:rsidRDefault="00A6360F" w:rsidP="003132A0">
      <w:pPr>
        <w:pStyle w:val="NoSpacing"/>
        <w:spacing w:line="276" w:lineRule="auto"/>
        <w:jc w:val="both"/>
      </w:pPr>
    </w:p>
    <w:p w:rsidR="00A6360F" w:rsidRDefault="00A6360F" w:rsidP="003132A0">
      <w:pPr>
        <w:pStyle w:val="NoSpacing"/>
        <w:spacing w:line="276" w:lineRule="auto"/>
        <w:jc w:val="both"/>
      </w:pPr>
    </w:p>
    <w:p w:rsidR="002F63EF" w:rsidRDefault="002F63EF" w:rsidP="003132A0">
      <w:pPr>
        <w:pStyle w:val="NoSpacing"/>
        <w:spacing w:line="276" w:lineRule="auto"/>
        <w:jc w:val="both"/>
      </w:pPr>
    </w:p>
    <w:p w:rsidR="008D1000" w:rsidRPr="00A6360F" w:rsidRDefault="005953E7" w:rsidP="00A6360F">
      <w:pPr>
        <w:pStyle w:val="NoSpacing"/>
        <w:numPr>
          <w:ilvl w:val="1"/>
          <w:numId w:val="8"/>
        </w:numPr>
        <w:spacing w:line="276" w:lineRule="auto"/>
        <w:jc w:val="both"/>
        <w:rPr>
          <w:rFonts w:asciiTheme="majorHAnsi" w:hAnsiTheme="majorHAnsi"/>
          <w:b/>
        </w:rPr>
      </w:pPr>
      <w:r>
        <w:rPr>
          <w:rFonts w:asciiTheme="majorHAnsi" w:hAnsiTheme="majorHAnsi"/>
          <w:b/>
        </w:rPr>
        <w:lastRenderedPageBreak/>
        <w:t>L</w:t>
      </w:r>
      <w:r w:rsidR="00A6360F" w:rsidRPr="00A6360F">
        <w:rPr>
          <w:rFonts w:asciiTheme="majorHAnsi" w:hAnsiTheme="majorHAnsi"/>
          <w:b/>
        </w:rPr>
        <w:t>’utilitarisme</w:t>
      </w:r>
      <w:r>
        <w:rPr>
          <w:rFonts w:asciiTheme="majorHAnsi" w:hAnsiTheme="majorHAnsi"/>
          <w:b/>
        </w:rPr>
        <w:t xml:space="preserve"> de J.S. Mill : le bonheur doit être celui de tous</w:t>
      </w:r>
    </w:p>
    <w:p w:rsidR="00C53059" w:rsidRPr="00F56AC1" w:rsidRDefault="00C53059" w:rsidP="003132A0">
      <w:pPr>
        <w:pStyle w:val="NoSpacing"/>
        <w:spacing w:line="276" w:lineRule="auto"/>
        <w:jc w:val="both"/>
        <w:rPr>
          <w:rFonts w:asciiTheme="majorHAnsi" w:hAnsiTheme="majorHAnsi"/>
          <w:sz w:val="22"/>
          <w:szCs w:val="22"/>
        </w:rPr>
      </w:pPr>
    </w:p>
    <w:p w:rsidR="00A6360F" w:rsidRDefault="00A6360F" w:rsidP="003132A0">
      <w:pPr>
        <w:pStyle w:val="NoSpacing"/>
        <w:spacing w:line="276" w:lineRule="auto"/>
        <w:jc w:val="both"/>
        <w:rPr>
          <w:rFonts w:asciiTheme="majorHAnsi" w:hAnsiTheme="majorHAnsi"/>
          <w:sz w:val="22"/>
          <w:szCs w:val="22"/>
        </w:rPr>
      </w:pPr>
      <w:r>
        <w:rPr>
          <w:rFonts w:asciiTheme="majorHAnsi" w:hAnsiTheme="majorHAnsi"/>
          <w:noProof/>
          <w:sz w:val="22"/>
          <w:szCs w:val="22"/>
        </w:rPr>
        <w:drawing>
          <wp:anchor distT="0" distB="0" distL="114300" distR="114300" simplePos="0" relativeHeight="251670528" behindDoc="0" locked="0" layoutInCell="1" allowOverlap="1">
            <wp:simplePos x="0" y="0"/>
            <wp:positionH relativeFrom="column">
              <wp:posOffset>5767705</wp:posOffset>
            </wp:positionH>
            <wp:positionV relativeFrom="paragraph">
              <wp:posOffset>42545</wp:posOffset>
            </wp:positionV>
            <wp:extent cx="820420" cy="1389380"/>
            <wp:effectExtent l="171450" t="133350" r="360680" b="306070"/>
            <wp:wrapThrough wrapText="bothSides">
              <wp:wrapPolygon edited="0">
                <wp:start x="5517" y="-2073"/>
                <wp:lineTo x="1505" y="-1777"/>
                <wp:lineTo x="-4514" y="888"/>
                <wp:lineTo x="-4514" y="22804"/>
                <wp:lineTo x="1003" y="26358"/>
                <wp:lineTo x="3009" y="26358"/>
                <wp:lineTo x="23573" y="26358"/>
                <wp:lineTo x="25579" y="26358"/>
                <wp:lineTo x="30594" y="22804"/>
                <wp:lineTo x="30594" y="2665"/>
                <wp:lineTo x="31096" y="1185"/>
                <wp:lineTo x="25077" y="-1777"/>
                <wp:lineTo x="21065" y="-2073"/>
                <wp:lineTo x="5517" y="-2073"/>
              </wp:wrapPolygon>
            </wp:wrapThrough>
            <wp:docPr id="8" name="Picture 16" descr="L'Utilitarisme : Mill, John Stuart: Amazon.fr: Liv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L'Utilitarisme : Mill, John Stuart: Amazon.fr: Livres"/>
                    <pic:cNvPicPr>
                      <a:picLocks noChangeAspect="1" noChangeArrowheads="1"/>
                    </pic:cNvPicPr>
                  </pic:nvPicPr>
                  <pic:blipFill>
                    <a:blip r:embed="rId19" cstate="print"/>
                    <a:srcRect/>
                    <a:stretch>
                      <a:fillRect/>
                    </a:stretch>
                  </pic:blipFill>
                  <pic:spPr bwMode="auto">
                    <a:xfrm>
                      <a:off x="0" y="0"/>
                      <a:ext cx="820420" cy="1389380"/>
                    </a:xfrm>
                    <a:prstGeom prst="rect">
                      <a:avLst/>
                    </a:prstGeom>
                    <a:ln>
                      <a:noFill/>
                    </a:ln>
                    <a:effectLst>
                      <a:outerShdw blurRad="292100" dist="139700" dir="2700000" algn="tl" rotWithShape="0">
                        <a:srgbClr val="333333">
                          <a:alpha val="65000"/>
                        </a:srgbClr>
                      </a:outerShdw>
                    </a:effectLst>
                  </pic:spPr>
                </pic:pic>
              </a:graphicData>
            </a:graphic>
          </wp:anchor>
        </w:drawing>
      </w:r>
      <w:r w:rsidR="00B1444E" w:rsidRPr="00F56AC1">
        <w:rPr>
          <w:rFonts w:asciiTheme="majorHAnsi" w:hAnsiTheme="majorHAnsi"/>
          <w:sz w:val="22"/>
          <w:szCs w:val="22"/>
        </w:rPr>
        <w:t>Même les penseurs du XIX</w:t>
      </w:r>
      <w:r w:rsidR="00B1444E" w:rsidRPr="00F56AC1">
        <w:rPr>
          <w:rFonts w:asciiTheme="majorHAnsi" w:hAnsiTheme="majorHAnsi"/>
          <w:sz w:val="22"/>
          <w:szCs w:val="22"/>
          <w:vertAlign w:val="superscript"/>
        </w:rPr>
        <w:t>e</w:t>
      </w:r>
      <w:r w:rsidR="00B1444E" w:rsidRPr="00F56AC1">
        <w:rPr>
          <w:rFonts w:asciiTheme="majorHAnsi" w:hAnsiTheme="majorHAnsi"/>
          <w:sz w:val="22"/>
          <w:szCs w:val="22"/>
        </w:rPr>
        <w:t xml:space="preserve"> siècle, inventeurs du romantisme et de l’</w:t>
      </w:r>
      <w:r w:rsidR="008D1000" w:rsidRPr="00F56AC1">
        <w:rPr>
          <w:rFonts w:asciiTheme="majorHAnsi" w:hAnsiTheme="majorHAnsi"/>
          <w:sz w:val="22"/>
          <w:szCs w:val="22"/>
        </w:rPr>
        <w:t>individualisme</w:t>
      </w:r>
      <w:r w:rsidR="00B1444E" w:rsidRPr="00F56AC1">
        <w:rPr>
          <w:rFonts w:asciiTheme="majorHAnsi" w:hAnsiTheme="majorHAnsi"/>
          <w:sz w:val="22"/>
          <w:szCs w:val="22"/>
        </w:rPr>
        <w:t xml:space="preserve">, soulignent la dimension sociale du bonheur. Selon le philosophe anglais </w:t>
      </w:r>
      <w:r w:rsidR="00B1444E" w:rsidRPr="008D1000">
        <w:rPr>
          <w:rFonts w:asciiTheme="majorHAnsi" w:hAnsiTheme="majorHAnsi"/>
          <w:b/>
          <w:sz w:val="22"/>
          <w:szCs w:val="22"/>
        </w:rPr>
        <w:t>John Stuart Mill</w:t>
      </w:r>
      <w:r w:rsidR="00B1444E" w:rsidRPr="00F56AC1">
        <w:rPr>
          <w:rFonts w:asciiTheme="majorHAnsi" w:hAnsiTheme="majorHAnsi"/>
          <w:sz w:val="22"/>
          <w:szCs w:val="22"/>
        </w:rPr>
        <w:t xml:space="preserve"> (1806-1873), nous n’avons en définitive pas d’autre critère du bien et du mal que le bonheur. La norme d’une conduite bonne, ce n’est pas seulement le bonheur de l’individu, mais le b</w:t>
      </w:r>
      <w:r w:rsidR="005953E7">
        <w:rPr>
          <w:rFonts w:asciiTheme="majorHAnsi" w:hAnsiTheme="majorHAnsi"/>
          <w:sz w:val="22"/>
          <w:szCs w:val="22"/>
        </w:rPr>
        <w:t xml:space="preserve">onheur de tous, souligne </w:t>
      </w:r>
      <w:r w:rsidR="00B1444E" w:rsidRPr="00F56AC1">
        <w:rPr>
          <w:rFonts w:asciiTheme="majorHAnsi" w:hAnsiTheme="majorHAnsi"/>
          <w:sz w:val="22"/>
          <w:szCs w:val="22"/>
        </w:rPr>
        <w:t xml:space="preserve">Mill. Cette conviction, l’auteur l’a acquise à vingt ans, alors qu’il traverse une dépression. Les idéaux que ses mentors, dont le philosophe utilitariste </w:t>
      </w:r>
      <w:r w:rsidR="00B1444E" w:rsidRPr="008D1000">
        <w:rPr>
          <w:rFonts w:asciiTheme="majorHAnsi" w:hAnsiTheme="majorHAnsi"/>
          <w:b/>
          <w:sz w:val="22"/>
          <w:szCs w:val="22"/>
        </w:rPr>
        <w:t>Jeremy Bentham</w:t>
      </w:r>
      <w:r w:rsidR="00B1444E" w:rsidRPr="00F56AC1">
        <w:rPr>
          <w:rFonts w:asciiTheme="majorHAnsi" w:hAnsiTheme="majorHAnsi"/>
          <w:sz w:val="22"/>
          <w:szCs w:val="22"/>
        </w:rPr>
        <w:t>, lui ont inculqués, apparaissent soudain sans valeur. Si le bonheur privé promis par l’utilitarisme m’était donné, se demande-t-il, à la suite de bons calculs et de bons choix</w:t>
      </w:r>
      <w:r w:rsidR="008D1000">
        <w:rPr>
          <w:rFonts w:asciiTheme="majorHAnsi" w:hAnsiTheme="majorHAnsi"/>
          <w:sz w:val="22"/>
          <w:szCs w:val="22"/>
        </w:rPr>
        <w:t>, en serais-je vraiment heureux ?</w:t>
      </w:r>
      <w:r w:rsidR="00F06EF4">
        <w:rPr>
          <w:rFonts w:asciiTheme="majorHAnsi" w:hAnsiTheme="majorHAnsi"/>
          <w:sz w:val="22"/>
          <w:szCs w:val="22"/>
        </w:rPr>
        <w:t xml:space="preserve"> </w:t>
      </w:r>
      <w:r>
        <w:rPr>
          <w:rFonts w:asciiTheme="majorHAnsi" w:hAnsiTheme="majorHAnsi"/>
          <w:sz w:val="22"/>
          <w:szCs w:val="22"/>
        </w:rPr>
        <w:t>La réponse est non, pense Mill.</w:t>
      </w:r>
    </w:p>
    <w:p w:rsidR="00A6360F" w:rsidRDefault="00A6360F" w:rsidP="003132A0">
      <w:pPr>
        <w:pStyle w:val="NoSpacing"/>
        <w:spacing w:line="276" w:lineRule="auto"/>
        <w:jc w:val="both"/>
        <w:rPr>
          <w:rFonts w:asciiTheme="majorHAnsi" w:hAnsiTheme="majorHAnsi"/>
          <w:sz w:val="22"/>
          <w:szCs w:val="22"/>
        </w:rPr>
      </w:pPr>
    </w:p>
    <w:p w:rsidR="00A6360F" w:rsidRDefault="00A6360F" w:rsidP="003132A0">
      <w:pPr>
        <w:pStyle w:val="NoSpacing"/>
        <w:spacing w:line="276" w:lineRule="auto"/>
        <w:jc w:val="both"/>
        <w:rPr>
          <w:rFonts w:asciiTheme="majorHAnsi" w:hAnsiTheme="majorHAnsi"/>
          <w:sz w:val="22"/>
          <w:szCs w:val="22"/>
        </w:rPr>
      </w:pPr>
    </w:p>
    <w:p w:rsidR="00A6360F" w:rsidRDefault="00B1444E" w:rsidP="003132A0">
      <w:pPr>
        <w:pStyle w:val="NoSpacing"/>
        <w:spacing w:line="276" w:lineRule="auto"/>
        <w:jc w:val="both"/>
        <w:rPr>
          <w:rFonts w:asciiTheme="majorHAnsi" w:hAnsiTheme="majorHAnsi"/>
          <w:sz w:val="22"/>
          <w:szCs w:val="22"/>
        </w:rPr>
      </w:pPr>
      <w:r w:rsidRPr="00F56AC1">
        <w:rPr>
          <w:rFonts w:asciiTheme="majorHAnsi" w:hAnsiTheme="majorHAnsi"/>
          <w:sz w:val="22"/>
          <w:szCs w:val="22"/>
        </w:rPr>
        <w:t xml:space="preserve">Il serait d’abord très difficile à un individu d’être heureux dans le malheur général. Le bonheur personnel </w:t>
      </w:r>
      <w:proofErr w:type="gramStart"/>
      <w:r w:rsidRPr="00F56AC1">
        <w:rPr>
          <w:rFonts w:asciiTheme="majorHAnsi" w:hAnsiTheme="majorHAnsi"/>
          <w:sz w:val="22"/>
          <w:szCs w:val="22"/>
        </w:rPr>
        <w:t>a</w:t>
      </w:r>
      <w:proofErr w:type="gramEnd"/>
      <w:r w:rsidRPr="00F56AC1">
        <w:rPr>
          <w:rFonts w:asciiTheme="majorHAnsi" w:hAnsiTheme="majorHAnsi"/>
          <w:sz w:val="22"/>
          <w:szCs w:val="22"/>
        </w:rPr>
        <w:t xml:space="preserve"> besoin du bonheur des autres pour s’accomplir </w:t>
      </w:r>
      <w:r w:rsidR="008D1000" w:rsidRPr="00F56AC1">
        <w:rPr>
          <w:rFonts w:asciiTheme="majorHAnsi" w:hAnsiTheme="majorHAnsi"/>
          <w:sz w:val="22"/>
          <w:szCs w:val="22"/>
        </w:rPr>
        <w:t>durablement</w:t>
      </w:r>
      <w:r w:rsidRPr="00F56AC1">
        <w:rPr>
          <w:rFonts w:asciiTheme="majorHAnsi" w:hAnsiTheme="majorHAnsi"/>
          <w:sz w:val="22"/>
          <w:szCs w:val="22"/>
        </w:rPr>
        <w:t xml:space="preserve">, et en ce sens, dépend étroitement des </w:t>
      </w:r>
      <w:r w:rsidRPr="00A6360F">
        <w:rPr>
          <w:rFonts w:asciiTheme="majorHAnsi" w:hAnsiTheme="majorHAnsi"/>
          <w:sz w:val="22"/>
          <w:szCs w:val="22"/>
          <w:u w:val="single"/>
        </w:rPr>
        <w:t>conditions sociales et politiques</w:t>
      </w:r>
      <w:r w:rsidRPr="00F56AC1">
        <w:rPr>
          <w:rFonts w:asciiTheme="majorHAnsi" w:hAnsiTheme="majorHAnsi"/>
          <w:sz w:val="22"/>
          <w:szCs w:val="22"/>
        </w:rPr>
        <w:t>. Il est</w:t>
      </w:r>
      <w:r w:rsidR="00F06EF4">
        <w:rPr>
          <w:rFonts w:asciiTheme="majorHAnsi" w:hAnsiTheme="majorHAnsi"/>
          <w:sz w:val="22"/>
          <w:szCs w:val="22"/>
        </w:rPr>
        <w:t xml:space="preserve"> </w:t>
      </w:r>
      <w:r w:rsidR="00F56AC1" w:rsidRPr="00F56AC1">
        <w:rPr>
          <w:rFonts w:asciiTheme="majorHAnsi" w:hAnsiTheme="majorHAnsi"/>
          <w:sz w:val="22"/>
          <w:szCs w:val="22"/>
        </w:rPr>
        <w:t>c</w:t>
      </w:r>
      <w:r w:rsidRPr="00F56AC1">
        <w:rPr>
          <w:rFonts w:asciiTheme="majorHAnsi" w:hAnsiTheme="majorHAnsi"/>
          <w:sz w:val="22"/>
          <w:szCs w:val="22"/>
        </w:rPr>
        <w:t>onditionné par les mœurs, l’organisation politique, ou encore le niveau d’éducation des membres de la société dans laquelle vit l’individu</w:t>
      </w:r>
      <w:r w:rsidR="00A6360F">
        <w:rPr>
          <w:rStyle w:val="FootnoteReference"/>
          <w:rFonts w:asciiTheme="majorHAnsi" w:hAnsiTheme="majorHAnsi"/>
          <w:sz w:val="22"/>
          <w:szCs w:val="22"/>
        </w:rPr>
        <w:footnoteReference w:id="33"/>
      </w:r>
      <w:r w:rsidRPr="00F56AC1">
        <w:rPr>
          <w:rFonts w:asciiTheme="majorHAnsi" w:hAnsiTheme="majorHAnsi"/>
          <w:sz w:val="22"/>
          <w:szCs w:val="22"/>
        </w:rPr>
        <w:t>. La meilleure manière de viser son bonheur personnel à long terme, c’est par conséquent d’</w:t>
      </w:r>
      <w:r w:rsidRPr="00A6360F">
        <w:rPr>
          <w:rFonts w:asciiTheme="majorHAnsi" w:hAnsiTheme="majorHAnsi"/>
          <w:sz w:val="22"/>
          <w:szCs w:val="22"/>
          <w:u w:val="single"/>
        </w:rPr>
        <w:t>œuvrer au bien-être et à l’éducation de tous</w:t>
      </w:r>
      <w:r w:rsidRPr="00F56AC1">
        <w:rPr>
          <w:rFonts w:asciiTheme="majorHAnsi" w:hAnsiTheme="majorHAnsi"/>
          <w:sz w:val="22"/>
          <w:szCs w:val="22"/>
        </w:rPr>
        <w:t>, souligne Stuart Mill. La questi</w:t>
      </w:r>
      <w:r w:rsidR="00A6360F">
        <w:rPr>
          <w:rFonts w:asciiTheme="majorHAnsi" w:hAnsiTheme="majorHAnsi"/>
          <w:sz w:val="22"/>
          <w:szCs w:val="22"/>
        </w:rPr>
        <w:t>on nous concerne dès maintenant :</w:t>
      </w:r>
      <w:r w:rsidRPr="00F56AC1">
        <w:rPr>
          <w:rFonts w:asciiTheme="majorHAnsi" w:hAnsiTheme="majorHAnsi"/>
          <w:sz w:val="22"/>
          <w:szCs w:val="22"/>
        </w:rPr>
        <w:t xml:space="preserve"> luttons contre la misère, qui ne devrait plus exister, contre les conduites répréhensibles au regard de l’intérêt de tous. Travaillons en faveur de la nécessaire redistribution des richesses, de l’amélioration des conditions de vie du genre humain, notamment du progrès de la </w:t>
      </w:r>
      <w:r w:rsidRPr="00F56AC1">
        <w:rPr>
          <w:rStyle w:val="Corpsdutexte131"/>
          <w:rFonts w:asciiTheme="majorHAnsi" w:eastAsia="Courier New" w:hAnsiTheme="majorHAnsi"/>
          <w:sz w:val="22"/>
          <w:szCs w:val="22"/>
        </w:rPr>
        <w:t>liberté</w:t>
      </w:r>
      <w:r w:rsidRPr="00F56AC1">
        <w:rPr>
          <w:rFonts w:asciiTheme="majorHAnsi" w:hAnsiTheme="majorHAnsi"/>
          <w:sz w:val="22"/>
          <w:szCs w:val="22"/>
        </w:rPr>
        <w:t xml:space="preserve">. Ne pensons pas seulement à augmenter nos possessions matérielles ou à mériter les honneurs, mais engageons-nous contre les ferments de barbarie ou de tyrannie qui </w:t>
      </w:r>
      <w:r w:rsidR="00A6360F">
        <w:rPr>
          <w:rFonts w:asciiTheme="majorHAnsi" w:hAnsiTheme="majorHAnsi"/>
          <w:sz w:val="22"/>
          <w:szCs w:val="22"/>
        </w:rPr>
        <w:t>peuvent surgir dans la société.</w:t>
      </w:r>
    </w:p>
    <w:p w:rsidR="00A6360F" w:rsidRDefault="00A6360F" w:rsidP="003132A0">
      <w:pPr>
        <w:pStyle w:val="NoSpacing"/>
        <w:spacing w:line="276" w:lineRule="auto"/>
        <w:jc w:val="both"/>
        <w:rPr>
          <w:rFonts w:asciiTheme="majorHAnsi" w:hAnsiTheme="majorHAnsi"/>
          <w:sz w:val="22"/>
          <w:szCs w:val="22"/>
        </w:rPr>
      </w:pPr>
    </w:p>
    <w:p w:rsidR="00F6412E" w:rsidRPr="00F56AC1" w:rsidRDefault="00A6360F" w:rsidP="003132A0">
      <w:pPr>
        <w:pStyle w:val="NoSpacing"/>
        <w:spacing w:line="276" w:lineRule="auto"/>
        <w:jc w:val="both"/>
        <w:rPr>
          <w:rFonts w:asciiTheme="majorHAnsi" w:hAnsiTheme="majorHAnsi"/>
          <w:sz w:val="22"/>
          <w:szCs w:val="22"/>
        </w:rPr>
      </w:pPr>
      <w:r>
        <w:rPr>
          <w:rFonts w:asciiTheme="majorHAnsi" w:hAnsiTheme="majorHAnsi"/>
          <w:noProof/>
          <w:sz w:val="22"/>
          <w:szCs w:val="22"/>
        </w:rPr>
        <w:drawing>
          <wp:anchor distT="0" distB="0" distL="114300" distR="114300" simplePos="0" relativeHeight="251671552" behindDoc="0" locked="0" layoutInCell="1" allowOverlap="1">
            <wp:simplePos x="0" y="0"/>
            <wp:positionH relativeFrom="column">
              <wp:posOffset>5465445</wp:posOffset>
            </wp:positionH>
            <wp:positionV relativeFrom="paragraph">
              <wp:posOffset>6350</wp:posOffset>
            </wp:positionV>
            <wp:extent cx="1186815" cy="1884680"/>
            <wp:effectExtent l="171450" t="133350" r="356235" b="306070"/>
            <wp:wrapThrough wrapText="bothSides">
              <wp:wrapPolygon edited="0">
                <wp:start x="3814" y="-1528"/>
                <wp:lineTo x="1040" y="-1310"/>
                <wp:lineTo x="-3120" y="655"/>
                <wp:lineTo x="-2427" y="22925"/>
                <wp:lineTo x="1040" y="25108"/>
                <wp:lineTo x="2080" y="25108"/>
                <wp:lineTo x="22883" y="25108"/>
                <wp:lineTo x="23923" y="25108"/>
                <wp:lineTo x="27390" y="23361"/>
                <wp:lineTo x="27390" y="22925"/>
                <wp:lineTo x="27737" y="19650"/>
                <wp:lineTo x="27737" y="1965"/>
                <wp:lineTo x="28083" y="873"/>
                <wp:lineTo x="23923" y="-1310"/>
                <wp:lineTo x="21149" y="-1528"/>
                <wp:lineTo x="3814" y="-1528"/>
              </wp:wrapPolygon>
            </wp:wrapThrough>
            <wp:docPr id="9" name="Picture 19" descr="Un pionnier de l'égalité : John Stuart Mill - 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Un pionnier de l'égalité : John Stuart Mill - EVE"/>
                    <pic:cNvPicPr>
                      <a:picLocks noChangeAspect="1" noChangeArrowheads="1"/>
                    </pic:cNvPicPr>
                  </pic:nvPicPr>
                  <pic:blipFill>
                    <a:blip r:embed="rId20"/>
                    <a:srcRect/>
                    <a:stretch>
                      <a:fillRect/>
                    </a:stretch>
                  </pic:blipFill>
                  <pic:spPr bwMode="auto">
                    <a:xfrm>
                      <a:off x="0" y="0"/>
                      <a:ext cx="1186815" cy="1884680"/>
                    </a:xfrm>
                    <a:prstGeom prst="rect">
                      <a:avLst/>
                    </a:prstGeom>
                    <a:ln>
                      <a:noFill/>
                    </a:ln>
                    <a:effectLst>
                      <a:outerShdw blurRad="292100" dist="139700" dir="2700000" algn="tl" rotWithShape="0">
                        <a:srgbClr val="333333">
                          <a:alpha val="65000"/>
                        </a:srgbClr>
                      </a:outerShdw>
                    </a:effectLst>
                  </pic:spPr>
                </pic:pic>
              </a:graphicData>
            </a:graphic>
          </wp:anchor>
        </w:drawing>
      </w:r>
      <w:r w:rsidR="00B1444E" w:rsidRPr="00F56AC1">
        <w:rPr>
          <w:rFonts w:asciiTheme="majorHAnsi" w:hAnsiTheme="majorHAnsi"/>
          <w:sz w:val="22"/>
          <w:szCs w:val="22"/>
        </w:rPr>
        <w:t xml:space="preserve">Stuart Mill s’est lui-même engagé en politique, en </w:t>
      </w:r>
      <w:r w:rsidRPr="00F56AC1">
        <w:rPr>
          <w:rFonts w:asciiTheme="majorHAnsi" w:hAnsiTheme="majorHAnsi"/>
          <w:sz w:val="22"/>
          <w:szCs w:val="22"/>
        </w:rPr>
        <w:t>particulier</w:t>
      </w:r>
      <w:r w:rsidR="00B1444E" w:rsidRPr="00F56AC1">
        <w:rPr>
          <w:rFonts w:asciiTheme="majorHAnsi" w:hAnsiTheme="majorHAnsi"/>
          <w:sz w:val="22"/>
          <w:szCs w:val="22"/>
        </w:rPr>
        <w:t xml:space="preserve"> pour défendre les droits des femmes, à l’époque inexistants, et soutenir leur accès à l’éducation. Il </w:t>
      </w:r>
      <w:proofErr w:type="spellStart"/>
      <w:r w:rsidR="00B1444E" w:rsidRPr="00F56AC1">
        <w:rPr>
          <w:rFonts w:asciiTheme="majorHAnsi" w:hAnsiTheme="majorHAnsi"/>
          <w:sz w:val="22"/>
          <w:szCs w:val="22"/>
        </w:rPr>
        <w:t>co-écrit</w:t>
      </w:r>
      <w:proofErr w:type="spellEnd"/>
      <w:r w:rsidR="00B1444E" w:rsidRPr="00F56AC1">
        <w:rPr>
          <w:rFonts w:asciiTheme="majorHAnsi" w:hAnsiTheme="majorHAnsi"/>
          <w:sz w:val="22"/>
          <w:szCs w:val="22"/>
        </w:rPr>
        <w:t xml:space="preserve"> avec </w:t>
      </w:r>
      <w:r w:rsidR="00B1444E" w:rsidRPr="00A6360F">
        <w:rPr>
          <w:rFonts w:asciiTheme="majorHAnsi" w:hAnsiTheme="majorHAnsi"/>
          <w:b/>
          <w:sz w:val="22"/>
          <w:szCs w:val="22"/>
        </w:rPr>
        <w:t>Harriet Taylor</w:t>
      </w:r>
      <w:r w:rsidR="00F06EF4">
        <w:rPr>
          <w:rFonts w:asciiTheme="majorHAnsi" w:hAnsiTheme="majorHAnsi"/>
          <w:b/>
          <w:sz w:val="22"/>
          <w:szCs w:val="22"/>
        </w:rPr>
        <w:t xml:space="preserve"> </w:t>
      </w:r>
      <w:r w:rsidR="00B1444E" w:rsidRPr="00F56AC1">
        <w:rPr>
          <w:rStyle w:val="Corpsdutexte13ItaliqueEspacement0pt"/>
          <w:rFonts w:asciiTheme="majorHAnsi" w:eastAsia="Courier New" w:hAnsiTheme="majorHAnsi"/>
          <w:sz w:val="22"/>
          <w:szCs w:val="22"/>
        </w:rPr>
        <w:t xml:space="preserve">L’Assujettissement des femmes </w:t>
      </w:r>
      <w:r w:rsidR="00B1444E" w:rsidRPr="00F56AC1">
        <w:rPr>
          <w:rFonts w:asciiTheme="majorHAnsi" w:hAnsiTheme="majorHAnsi"/>
          <w:sz w:val="22"/>
          <w:szCs w:val="22"/>
        </w:rPr>
        <w:t>(1869) pour dénoncer la thèse de l’infériorité naturelle de la femme, défendre l’accès à l’éducation, le droit de vote et l’égalité complète des droits</w:t>
      </w:r>
      <w:r>
        <w:rPr>
          <w:rStyle w:val="FootnoteReference"/>
          <w:rFonts w:asciiTheme="majorHAnsi" w:hAnsiTheme="majorHAnsi"/>
          <w:sz w:val="22"/>
          <w:szCs w:val="22"/>
        </w:rPr>
        <w:footnoteReference w:id="34"/>
      </w:r>
      <w:r w:rsidR="00B1444E" w:rsidRPr="00F56AC1">
        <w:rPr>
          <w:rFonts w:asciiTheme="majorHAnsi" w:hAnsiTheme="majorHAnsi"/>
          <w:sz w:val="22"/>
          <w:szCs w:val="22"/>
        </w:rPr>
        <w:t xml:space="preserve">. C’était une prise de position très avant-gardiste dans l’Angleterre de l’époque ! Dès lors, soutient Mill, on peut soutenir qu’à défaut de nous procurer immédiatement le bonheur individuel, notre philosophie de vie doit nous inciter à contribuer au bonheur de tous et </w:t>
      </w:r>
      <w:r w:rsidR="00B1444E" w:rsidRPr="00A6360F">
        <w:rPr>
          <w:rFonts w:asciiTheme="majorHAnsi" w:hAnsiTheme="majorHAnsi"/>
          <w:color w:val="C00000"/>
          <w:sz w:val="22"/>
          <w:szCs w:val="22"/>
        </w:rPr>
        <w:t>« créer dans l’esprit de chaque individu une association indissoluble entre son bonheur personnel et le bien du tout »</w:t>
      </w:r>
      <w:r w:rsidR="00B1444E" w:rsidRPr="00F56AC1">
        <w:rPr>
          <w:rFonts w:asciiTheme="majorHAnsi" w:hAnsiTheme="majorHAnsi"/>
          <w:sz w:val="22"/>
          <w:szCs w:val="22"/>
        </w:rPr>
        <w:t>. Paradoxalement, le souci que nous avons de notre bonheur personnel doit, en pratique, se traduire par un souci accru du bien commun. La tendance à promouvoir le bien général doit devenir une motivation habituelle de l’action individuelle.</w:t>
      </w:r>
    </w:p>
    <w:p w:rsidR="00F6412E" w:rsidRPr="00F56AC1" w:rsidRDefault="00B1444E" w:rsidP="003132A0">
      <w:pPr>
        <w:pStyle w:val="NoSpacing"/>
        <w:spacing w:line="276" w:lineRule="auto"/>
        <w:jc w:val="both"/>
        <w:rPr>
          <w:rFonts w:asciiTheme="majorHAnsi" w:hAnsiTheme="majorHAnsi"/>
          <w:sz w:val="22"/>
          <w:szCs w:val="22"/>
        </w:rPr>
      </w:pPr>
      <w:r w:rsidRPr="00F56AC1">
        <w:rPr>
          <w:rStyle w:val="Notedebasdepage6NonItaliqueEspacement0pt"/>
          <w:rFonts w:asciiTheme="majorHAnsi" w:eastAsia="Courier New" w:hAnsiTheme="majorHAnsi"/>
          <w:i w:val="0"/>
          <w:iCs w:val="0"/>
          <w:sz w:val="22"/>
          <w:szCs w:val="22"/>
        </w:rPr>
        <w:tab/>
      </w:r>
    </w:p>
    <w:p w:rsidR="00F6412E" w:rsidRDefault="00A552FB" w:rsidP="003132A0">
      <w:pPr>
        <w:pStyle w:val="NoSpacing"/>
        <w:spacing w:line="276" w:lineRule="auto"/>
        <w:jc w:val="both"/>
        <w:rPr>
          <w:rFonts w:asciiTheme="majorHAnsi" w:hAnsiTheme="majorHAnsi"/>
          <w:sz w:val="22"/>
          <w:szCs w:val="22"/>
        </w:rPr>
      </w:pPr>
      <w:r>
        <w:rPr>
          <w:rFonts w:asciiTheme="majorHAnsi" w:hAnsiTheme="majorHAnsi"/>
          <w:noProof/>
          <w:sz w:val="22"/>
          <w:szCs w:val="22"/>
        </w:rPr>
        <w:drawing>
          <wp:anchor distT="0" distB="0" distL="114300" distR="114300" simplePos="0" relativeHeight="251672576" behindDoc="0" locked="0" layoutInCell="1" allowOverlap="1">
            <wp:simplePos x="0" y="0"/>
            <wp:positionH relativeFrom="column">
              <wp:posOffset>1869440</wp:posOffset>
            </wp:positionH>
            <wp:positionV relativeFrom="paragraph">
              <wp:posOffset>86360</wp:posOffset>
            </wp:positionV>
            <wp:extent cx="2705100" cy="2030095"/>
            <wp:effectExtent l="19050" t="0" r="0" b="0"/>
            <wp:wrapThrough wrapText="bothSides">
              <wp:wrapPolygon edited="0">
                <wp:start x="608" y="0"/>
                <wp:lineTo x="-152" y="1419"/>
                <wp:lineTo x="-152" y="19458"/>
                <wp:lineTo x="304" y="21485"/>
                <wp:lineTo x="608" y="21485"/>
                <wp:lineTo x="20839" y="21485"/>
                <wp:lineTo x="21144" y="21485"/>
                <wp:lineTo x="21600" y="20269"/>
                <wp:lineTo x="21600" y="1419"/>
                <wp:lineTo x="21296" y="203"/>
                <wp:lineTo x="20839" y="0"/>
                <wp:lineTo x="608" y="0"/>
              </wp:wrapPolygon>
            </wp:wrapThrough>
            <wp:docPr id="11" name="Picture 10" descr="P100047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1000473.jpg"/>
                    <pic:cNvPicPr/>
                  </pic:nvPicPr>
                  <pic:blipFill>
                    <a:blip r:embed="rId21"/>
                    <a:stretch>
                      <a:fillRect/>
                    </a:stretch>
                  </pic:blipFill>
                  <pic:spPr>
                    <a:xfrm>
                      <a:off x="0" y="0"/>
                      <a:ext cx="2705100" cy="2030095"/>
                    </a:xfrm>
                    <a:prstGeom prst="rect">
                      <a:avLst/>
                    </a:prstGeom>
                    <a:ln>
                      <a:noFill/>
                    </a:ln>
                    <a:effectLst>
                      <a:softEdge rad="112500"/>
                    </a:effectLst>
                  </pic:spPr>
                </pic:pic>
              </a:graphicData>
            </a:graphic>
          </wp:anchor>
        </w:drawing>
      </w:r>
    </w:p>
    <w:p w:rsidR="00CE5B30" w:rsidRDefault="00CE5B30" w:rsidP="003132A0">
      <w:pPr>
        <w:pStyle w:val="NoSpacing"/>
        <w:spacing w:line="276" w:lineRule="auto"/>
        <w:jc w:val="both"/>
        <w:rPr>
          <w:rFonts w:asciiTheme="majorHAnsi" w:hAnsiTheme="majorHAnsi"/>
          <w:sz w:val="22"/>
          <w:szCs w:val="22"/>
        </w:rPr>
      </w:pPr>
    </w:p>
    <w:p w:rsidR="00CE5B30" w:rsidRDefault="00CE5B30" w:rsidP="003132A0">
      <w:pPr>
        <w:pStyle w:val="NoSpacing"/>
        <w:spacing w:line="276" w:lineRule="auto"/>
        <w:jc w:val="both"/>
        <w:rPr>
          <w:rFonts w:asciiTheme="majorHAnsi" w:hAnsiTheme="majorHAnsi"/>
          <w:sz w:val="22"/>
          <w:szCs w:val="22"/>
        </w:rPr>
      </w:pPr>
    </w:p>
    <w:p w:rsidR="00CE5B30" w:rsidRDefault="00CE5B30" w:rsidP="003132A0">
      <w:pPr>
        <w:pStyle w:val="NoSpacing"/>
        <w:spacing w:line="276" w:lineRule="auto"/>
        <w:jc w:val="both"/>
        <w:rPr>
          <w:rFonts w:asciiTheme="majorHAnsi" w:hAnsiTheme="majorHAnsi"/>
          <w:sz w:val="22"/>
          <w:szCs w:val="22"/>
        </w:rPr>
      </w:pPr>
    </w:p>
    <w:p w:rsidR="00CE5B30" w:rsidRPr="00CE5B30" w:rsidRDefault="00CE5B30" w:rsidP="00CE5B30">
      <w:pPr>
        <w:pStyle w:val="NoSpacing"/>
        <w:spacing w:line="276" w:lineRule="auto"/>
        <w:jc w:val="center"/>
        <w:rPr>
          <w:rFonts w:asciiTheme="majorHAnsi" w:hAnsiTheme="majorHAnsi"/>
          <w:sz w:val="44"/>
          <w:szCs w:val="44"/>
        </w:rPr>
      </w:pPr>
    </w:p>
    <w:sectPr w:rsidR="00CE5B30" w:rsidRPr="00CE5B30" w:rsidSect="00D16B68">
      <w:headerReference w:type="default" r:id="rId22"/>
      <w:footerReference w:type="even" r:id="rId23"/>
      <w:pgSz w:w="11909" w:h="16834"/>
      <w:pgMar w:top="720" w:right="720" w:bottom="720" w:left="720" w:header="284" w:footer="3" w:gutter="0"/>
      <w:cols w:space="720"/>
      <w:noEndnote/>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56AC1" w:rsidRDefault="00F56AC1" w:rsidP="00F6412E">
      <w:r>
        <w:separator/>
      </w:r>
    </w:p>
  </w:endnote>
  <w:endnote w:type="continuationSeparator" w:id="1">
    <w:p w:rsidR="00F56AC1" w:rsidRDefault="00F56AC1" w:rsidP="00F6412E">
      <w:r>
        <w:continuationSeparator/>
      </w:r>
    </w:p>
  </w:endnote>
</w:endnotes>
</file>

<file path=word/fontTable.xml><?xml version="1.0" encoding="utf-8"?>
<w:fonts xmlns:r="http://schemas.openxmlformats.org/officeDocument/2006/relationships" xmlns:w="http://schemas.openxmlformats.org/wordprocessingml/2006/main">
  <w:font w:name="Malgun Gothic">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84346094"/>
      <w:docPartObj>
        <w:docPartGallery w:val="Page Numbers (Bottom of Page)"/>
        <w:docPartUnique/>
      </w:docPartObj>
    </w:sdtPr>
    <w:sdtContent>
      <w:p w:rsidR="00FD00AB" w:rsidRDefault="00AD2B30">
        <w:pPr>
          <w:pStyle w:val="Footer"/>
          <w:jc w:val="right"/>
        </w:pPr>
        <w:r>
          <w:fldChar w:fldCharType="begin"/>
        </w:r>
        <w:r w:rsidR="00B1444E">
          <w:instrText xml:space="preserve"> PAGE   \* MERGEFORMAT </w:instrText>
        </w:r>
        <w:r>
          <w:fldChar w:fldCharType="separate"/>
        </w:r>
        <w:r w:rsidR="00574777">
          <w:rPr>
            <w:noProof/>
          </w:rPr>
          <w:t>2</w:t>
        </w:r>
        <w:r>
          <w:rPr>
            <w:noProof/>
          </w:rPr>
          <w:fldChar w:fldCharType="end"/>
        </w:r>
      </w:p>
    </w:sdtContent>
  </w:sdt>
  <w:p w:rsidR="00FD00AB" w:rsidRDefault="00FD00A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56AC1" w:rsidRDefault="00F56AC1">
      <w:r>
        <w:separator/>
      </w:r>
    </w:p>
  </w:footnote>
  <w:footnote w:type="continuationSeparator" w:id="1">
    <w:p w:rsidR="00F56AC1" w:rsidRDefault="00F56AC1">
      <w:r>
        <w:continuationSeparator/>
      </w:r>
    </w:p>
  </w:footnote>
  <w:footnote w:id="2">
    <w:p w:rsidR="00F56AC1" w:rsidRPr="00BB4C8D" w:rsidRDefault="00F56AC1" w:rsidP="00F56AC1">
      <w:pPr>
        <w:pStyle w:val="NoSpacing"/>
        <w:spacing w:line="276" w:lineRule="auto"/>
        <w:rPr>
          <w:rStyle w:val="Corpsdutexte3TimesNewRoman75ptNonGrasEspacement0pt"/>
          <w:rFonts w:asciiTheme="majorHAnsi" w:eastAsia="Courier New" w:hAnsiTheme="majorHAnsi"/>
          <w:b w:val="0"/>
          <w:bCs w:val="0"/>
          <w:sz w:val="18"/>
          <w:szCs w:val="18"/>
        </w:rPr>
      </w:pPr>
      <w:r w:rsidRPr="00BB4C8D">
        <w:rPr>
          <w:rStyle w:val="FootnoteReference"/>
          <w:sz w:val="18"/>
          <w:szCs w:val="18"/>
        </w:rPr>
        <w:footnoteRef/>
      </w:r>
      <w:r w:rsidRPr="00BB4C8D">
        <w:rPr>
          <w:rStyle w:val="Corpsdutexte3TimesNewRoman75ptNonGrasEspacement0pt"/>
          <w:rFonts w:asciiTheme="majorHAnsi" w:eastAsia="Courier New" w:hAnsiTheme="majorHAnsi"/>
          <w:b w:val="0"/>
          <w:bCs w:val="0"/>
          <w:sz w:val="18"/>
          <w:szCs w:val="18"/>
        </w:rPr>
        <w:t xml:space="preserve">Aristote, </w:t>
      </w:r>
      <w:r w:rsidRPr="00BB4C8D">
        <w:rPr>
          <w:rStyle w:val="Corpsdutexte3TimesNewRoman75ptNonGrasItaliqueEspacement0pt"/>
          <w:rFonts w:asciiTheme="majorHAnsi" w:eastAsia="Courier New" w:hAnsiTheme="majorHAnsi"/>
          <w:b w:val="0"/>
          <w:bCs w:val="0"/>
          <w:sz w:val="18"/>
          <w:szCs w:val="18"/>
        </w:rPr>
        <w:t xml:space="preserve">Éthique à </w:t>
      </w:r>
      <w:proofErr w:type="spellStart"/>
      <w:r w:rsidRPr="00BB4C8D">
        <w:rPr>
          <w:rStyle w:val="Corpsdutexte3TimesNewRoman75ptNonGrasItaliqueEspacement0pt"/>
          <w:rFonts w:asciiTheme="majorHAnsi" w:eastAsia="Courier New" w:hAnsiTheme="majorHAnsi"/>
          <w:b w:val="0"/>
          <w:bCs w:val="0"/>
          <w:sz w:val="18"/>
          <w:szCs w:val="18"/>
        </w:rPr>
        <w:t>Nicomaque</w:t>
      </w:r>
      <w:proofErr w:type="spellEnd"/>
      <w:r w:rsidRPr="00BB4C8D">
        <w:rPr>
          <w:rStyle w:val="Corpsdutexte3TimesNewRoman75ptNonGrasItaliqueEspacement0pt"/>
          <w:rFonts w:asciiTheme="majorHAnsi" w:eastAsia="Courier New" w:hAnsiTheme="majorHAnsi"/>
          <w:b w:val="0"/>
          <w:bCs w:val="0"/>
          <w:sz w:val="18"/>
          <w:szCs w:val="18"/>
        </w:rPr>
        <w:t>,</w:t>
      </w:r>
      <w:r w:rsidR="00BB4C8D" w:rsidRPr="00BB4C8D">
        <w:rPr>
          <w:rStyle w:val="Corpsdutexte3TimesNewRoman75ptNonGrasEspacement0pt"/>
          <w:rFonts w:asciiTheme="majorHAnsi" w:eastAsia="Courier New" w:hAnsiTheme="majorHAnsi"/>
          <w:b w:val="0"/>
          <w:bCs w:val="0"/>
          <w:sz w:val="18"/>
          <w:szCs w:val="18"/>
        </w:rPr>
        <w:t xml:space="preserve"> 1</w:t>
      </w:r>
      <w:proofErr w:type="gramStart"/>
      <w:r w:rsidR="00BB4C8D" w:rsidRPr="00BB4C8D">
        <w:rPr>
          <w:rStyle w:val="Corpsdutexte3TimesNewRoman75ptNonGrasEspacement0pt"/>
          <w:rFonts w:asciiTheme="majorHAnsi" w:eastAsia="Courier New" w:hAnsiTheme="majorHAnsi"/>
          <w:b w:val="0"/>
          <w:bCs w:val="0"/>
          <w:sz w:val="18"/>
          <w:szCs w:val="18"/>
        </w:rPr>
        <w:t>,2,1095a</w:t>
      </w:r>
      <w:proofErr w:type="gramEnd"/>
    </w:p>
    <w:p w:rsidR="00F56AC1" w:rsidRDefault="00F56AC1">
      <w:pPr>
        <w:pStyle w:val="FootnoteText"/>
      </w:pPr>
    </w:p>
  </w:footnote>
  <w:footnote w:id="3">
    <w:p w:rsidR="003132A0" w:rsidRPr="00BB4C8D" w:rsidRDefault="003132A0" w:rsidP="003132A0">
      <w:pPr>
        <w:pStyle w:val="NoSpacing"/>
        <w:spacing w:line="276" w:lineRule="auto"/>
        <w:rPr>
          <w:rFonts w:asciiTheme="majorHAnsi" w:hAnsiTheme="majorHAnsi"/>
          <w:sz w:val="18"/>
          <w:szCs w:val="18"/>
        </w:rPr>
      </w:pPr>
      <w:r w:rsidRPr="00BB4C8D">
        <w:rPr>
          <w:rStyle w:val="FootnoteReference"/>
          <w:sz w:val="18"/>
          <w:szCs w:val="18"/>
        </w:rPr>
        <w:footnoteRef/>
      </w:r>
      <w:r w:rsidRPr="00BB4C8D">
        <w:rPr>
          <w:rStyle w:val="Corpsdutexte3TimesNewRoman75ptNonGrasEspacement0pt"/>
          <w:rFonts w:asciiTheme="majorHAnsi" w:eastAsia="Courier New" w:hAnsiTheme="majorHAnsi"/>
          <w:b w:val="0"/>
          <w:bCs w:val="0"/>
          <w:sz w:val="18"/>
          <w:szCs w:val="18"/>
        </w:rPr>
        <w:t>Après avoir assassiné leurs cinquante maris, le soir des noces, les cinquante sœurs appelées Danaïdes ont été condamnées à verser éternellement dans un tonneau percé.</w:t>
      </w:r>
    </w:p>
  </w:footnote>
  <w:footnote w:id="4">
    <w:p w:rsidR="003132A0" w:rsidRPr="004954CB" w:rsidRDefault="003132A0">
      <w:pPr>
        <w:pStyle w:val="FootnoteText"/>
        <w:rPr>
          <w:sz w:val="18"/>
          <w:szCs w:val="18"/>
          <w:lang w:val="en-US"/>
        </w:rPr>
      </w:pPr>
      <w:r w:rsidRPr="00BB4C8D">
        <w:rPr>
          <w:rStyle w:val="FootnoteReference"/>
          <w:sz w:val="18"/>
          <w:szCs w:val="18"/>
        </w:rPr>
        <w:footnoteRef/>
      </w:r>
      <w:proofErr w:type="spellStart"/>
      <w:r w:rsidRPr="004954CB">
        <w:rPr>
          <w:rStyle w:val="Corpsdutexte3TimesNewRoman75ptNonGrasEspacement0pt"/>
          <w:rFonts w:asciiTheme="majorHAnsi" w:eastAsia="Courier New" w:hAnsiTheme="majorHAnsi"/>
          <w:b w:val="0"/>
          <w:bCs w:val="0"/>
          <w:sz w:val="18"/>
          <w:szCs w:val="18"/>
          <w:lang w:val="en-US"/>
        </w:rPr>
        <w:t>Platon</w:t>
      </w:r>
      <w:proofErr w:type="spellEnd"/>
      <w:r w:rsidRPr="004954CB">
        <w:rPr>
          <w:rStyle w:val="Corpsdutexte3TimesNewRoman75ptNonGrasEspacement0pt"/>
          <w:rFonts w:asciiTheme="majorHAnsi" w:eastAsia="Courier New" w:hAnsiTheme="majorHAnsi"/>
          <w:b w:val="0"/>
          <w:bCs w:val="0"/>
          <w:sz w:val="18"/>
          <w:szCs w:val="18"/>
          <w:lang w:val="en-US"/>
        </w:rPr>
        <w:t xml:space="preserve">, </w:t>
      </w:r>
      <w:proofErr w:type="spellStart"/>
      <w:r w:rsidRPr="004954CB">
        <w:rPr>
          <w:rStyle w:val="Corpsdutexte3TimesNewRoman75ptNonGrasItaliqueEspacement0pt"/>
          <w:rFonts w:asciiTheme="majorHAnsi" w:eastAsia="Courier New" w:hAnsiTheme="majorHAnsi"/>
          <w:b w:val="0"/>
          <w:bCs w:val="0"/>
          <w:sz w:val="18"/>
          <w:szCs w:val="18"/>
          <w:lang w:val="en-US"/>
        </w:rPr>
        <w:t>Gorgias</w:t>
      </w:r>
      <w:proofErr w:type="spellEnd"/>
      <w:r w:rsidRPr="004954CB">
        <w:rPr>
          <w:rStyle w:val="Corpsdutexte3TimesNewRoman75ptNonGrasItaliqueEspacement0pt"/>
          <w:rFonts w:asciiTheme="majorHAnsi" w:eastAsia="Courier New" w:hAnsiTheme="majorHAnsi"/>
          <w:b w:val="0"/>
          <w:bCs w:val="0"/>
          <w:sz w:val="18"/>
          <w:szCs w:val="18"/>
          <w:lang w:val="en-US"/>
        </w:rPr>
        <w:t>,</w:t>
      </w:r>
      <w:r w:rsidR="00BB4C8D" w:rsidRPr="004954CB">
        <w:rPr>
          <w:rStyle w:val="Corpsdutexte3TimesNewRoman75ptNonGrasEspacement0pt"/>
          <w:rFonts w:asciiTheme="majorHAnsi" w:eastAsia="Courier New" w:hAnsiTheme="majorHAnsi"/>
          <w:b w:val="0"/>
          <w:bCs w:val="0"/>
          <w:sz w:val="18"/>
          <w:szCs w:val="18"/>
          <w:lang w:val="en-US"/>
        </w:rPr>
        <w:t xml:space="preserve"> 494b</w:t>
      </w:r>
    </w:p>
  </w:footnote>
  <w:footnote w:id="5">
    <w:p w:rsidR="00B10AF0" w:rsidRPr="004954CB" w:rsidRDefault="00B10AF0">
      <w:pPr>
        <w:pStyle w:val="FootnoteText"/>
        <w:rPr>
          <w:sz w:val="18"/>
          <w:szCs w:val="18"/>
          <w:lang w:val="en-US"/>
        </w:rPr>
      </w:pPr>
      <w:r w:rsidRPr="00BB4C8D">
        <w:rPr>
          <w:rStyle w:val="FootnoteReference"/>
          <w:sz w:val="18"/>
          <w:szCs w:val="18"/>
        </w:rPr>
        <w:footnoteRef/>
      </w:r>
      <w:proofErr w:type="spellStart"/>
      <w:r w:rsidRPr="004954CB">
        <w:rPr>
          <w:rFonts w:asciiTheme="majorHAnsi" w:hAnsiTheme="majorHAnsi"/>
          <w:sz w:val="18"/>
          <w:szCs w:val="18"/>
          <w:lang w:val="en-US"/>
        </w:rPr>
        <w:t>Platon</w:t>
      </w:r>
      <w:proofErr w:type="spellEnd"/>
      <w:r w:rsidRPr="004954CB">
        <w:rPr>
          <w:rFonts w:asciiTheme="majorHAnsi" w:hAnsiTheme="majorHAnsi"/>
          <w:sz w:val="18"/>
          <w:szCs w:val="18"/>
          <w:lang w:val="en-US"/>
        </w:rPr>
        <w:t xml:space="preserve">, </w:t>
      </w:r>
      <w:r w:rsidRPr="004954CB">
        <w:rPr>
          <w:rStyle w:val="Notedebasdepage58ptItaliqueEspacement0pt"/>
          <w:rFonts w:asciiTheme="majorHAnsi" w:eastAsia="Courier New" w:hAnsiTheme="majorHAnsi"/>
          <w:sz w:val="18"/>
          <w:szCs w:val="18"/>
          <w:lang w:val="en-US"/>
        </w:rPr>
        <w:t>Gorgias,</w:t>
      </w:r>
      <w:r w:rsidR="00BB4C8D" w:rsidRPr="004954CB">
        <w:rPr>
          <w:rFonts w:asciiTheme="majorHAnsi" w:hAnsiTheme="majorHAnsi"/>
          <w:sz w:val="18"/>
          <w:szCs w:val="18"/>
          <w:lang w:val="en-US"/>
        </w:rPr>
        <w:t>494c</w:t>
      </w:r>
    </w:p>
  </w:footnote>
  <w:footnote w:id="6">
    <w:p w:rsidR="00B10AF0" w:rsidRPr="00BB4C8D" w:rsidRDefault="00B10AF0">
      <w:pPr>
        <w:pStyle w:val="FootnoteText"/>
        <w:rPr>
          <w:sz w:val="18"/>
          <w:szCs w:val="18"/>
        </w:rPr>
      </w:pPr>
      <w:r w:rsidRPr="00BB4C8D">
        <w:rPr>
          <w:rStyle w:val="FootnoteReference"/>
          <w:sz w:val="18"/>
          <w:szCs w:val="18"/>
        </w:rPr>
        <w:footnoteRef/>
      </w:r>
      <w:r w:rsidRPr="00BB4C8D">
        <w:rPr>
          <w:rFonts w:asciiTheme="majorHAnsi" w:hAnsiTheme="majorHAnsi"/>
          <w:sz w:val="18"/>
          <w:szCs w:val="18"/>
        </w:rPr>
        <w:t xml:space="preserve">Aristote, « Établissons que le plaisir est un mouvement de l’âme [...] », </w:t>
      </w:r>
      <w:r w:rsidRPr="00BB4C8D">
        <w:rPr>
          <w:rStyle w:val="Notedebasdepage5ItaliqueEspacement0pt"/>
          <w:rFonts w:asciiTheme="majorHAnsi" w:eastAsia="Courier New" w:hAnsiTheme="majorHAnsi"/>
          <w:sz w:val="18"/>
          <w:szCs w:val="18"/>
        </w:rPr>
        <w:t>Rhétorique,</w:t>
      </w:r>
      <w:r w:rsidRPr="00BB4C8D">
        <w:rPr>
          <w:rFonts w:asciiTheme="majorHAnsi" w:hAnsiTheme="majorHAnsi"/>
          <w:sz w:val="18"/>
          <w:szCs w:val="18"/>
        </w:rPr>
        <w:t xml:space="preserve"> I, 11</w:t>
      </w:r>
    </w:p>
  </w:footnote>
  <w:footnote w:id="7">
    <w:p w:rsidR="00B10AF0" w:rsidRPr="00BB4C8D" w:rsidRDefault="00B10AF0">
      <w:pPr>
        <w:pStyle w:val="FootnoteText"/>
        <w:rPr>
          <w:sz w:val="18"/>
          <w:szCs w:val="18"/>
        </w:rPr>
      </w:pPr>
      <w:r w:rsidRPr="00BB4C8D">
        <w:rPr>
          <w:rStyle w:val="FootnoteReference"/>
          <w:sz w:val="18"/>
          <w:szCs w:val="18"/>
        </w:rPr>
        <w:footnoteRef/>
      </w:r>
      <w:r w:rsidRPr="00BB4C8D">
        <w:rPr>
          <w:rFonts w:asciiTheme="majorHAnsi" w:hAnsiTheme="majorHAnsi"/>
          <w:sz w:val="18"/>
          <w:szCs w:val="18"/>
        </w:rPr>
        <w:t xml:space="preserve">Aristote, </w:t>
      </w:r>
      <w:r w:rsidRPr="00BB4C8D">
        <w:rPr>
          <w:rStyle w:val="Notedebasdepage5ItaliqueEspacement0pt"/>
          <w:rFonts w:asciiTheme="majorHAnsi" w:eastAsia="Courier New" w:hAnsiTheme="majorHAnsi"/>
          <w:sz w:val="18"/>
          <w:szCs w:val="18"/>
        </w:rPr>
        <w:t>Rhétorique,</w:t>
      </w:r>
      <w:r w:rsidR="00BB4C8D" w:rsidRPr="00BB4C8D">
        <w:rPr>
          <w:rFonts w:asciiTheme="majorHAnsi" w:hAnsiTheme="majorHAnsi"/>
          <w:sz w:val="18"/>
          <w:szCs w:val="18"/>
        </w:rPr>
        <w:t xml:space="preserve"> 1</w:t>
      </w:r>
      <w:r w:rsidR="00695DD5" w:rsidRPr="00BB4C8D">
        <w:rPr>
          <w:rFonts w:asciiTheme="majorHAnsi" w:hAnsiTheme="majorHAnsi"/>
          <w:sz w:val="18"/>
          <w:szCs w:val="18"/>
        </w:rPr>
        <w:t>, 11,1370c</w:t>
      </w:r>
    </w:p>
  </w:footnote>
  <w:footnote w:id="8">
    <w:p w:rsidR="00B10AF0" w:rsidRPr="00BB4C8D" w:rsidRDefault="00B10AF0">
      <w:pPr>
        <w:pStyle w:val="FootnoteText"/>
        <w:rPr>
          <w:sz w:val="18"/>
          <w:szCs w:val="18"/>
        </w:rPr>
      </w:pPr>
      <w:r w:rsidRPr="00BB4C8D">
        <w:rPr>
          <w:rStyle w:val="FootnoteReference"/>
          <w:sz w:val="18"/>
          <w:szCs w:val="18"/>
        </w:rPr>
        <w:footnoteRef/>
      </w:r>
      <w:r w:rsidRPr="00BB4C8D">
        <w:rPr>
          <w:rFonts w:asciiTheme="majorHAnsi" w:hAnsiTheme="majorHAnsi"/>
          <w:sz w:val="18"/>
          <w:szCs w:val="18"/>
        </w:rPr>
        <w:t xml:space="preserve">Aristote, </w:t>
      </w:r>
      <w:r w:rsidRPr="00BB4C8D">
        <w:rPr>
          <w:rStyle w:val="Notedebasdepage5ItaliqueEspacement0pt"/>
          <w:rFonts w:asciiTheme="majorHAnsi" w:eastAsia="Courier New" w:hAnsiTheme="majorHAnsi"/>
          <w:sz w:val="18"/>
          <w:szCs w:val="18"/>
        </w:rPr>
        <w:t xml:space="preserve">Éthique à </w:t>
      </w:r>
      <w:proofErr w:type="spellStart"/>
      <w:r w:rsidRPr="00BB4C8D">
        <w:rPr>
          <w:rStyle w:val="Notedebasdepage5ItaliqueEspacement0pt"/>
          <w:rFonts w:asciiTheme="majorHAnsi" w:eastAsia="Courier New" w:hAnsiTheme="majorHAnsi"/>
          <w:sz w:val="18"/>
          <w:szCs w:val="18"/>
        </w:rPr>
        <w:t>Nicomaque</w:t>
      </w:r>
      <w:proofErr w:type="spellEnd"/>
      <w:r w:rsidRPr="00BB4C8D">
        <w:rPr>
          <w:rStyle w:val="Notedebasdepage5ItaliqueEspacement0pt"/>
          <w:rFonts w:asciiTheme="majorHAnsi" w:eastAsia="Courier New" w:hAnsiTheme="majorHAnsi"/>
          <w:sz w:val="18"/>
          <w:szCs w:val="18"/>
        </w:rPr>
        <w:t>,</w:t>
      </w:r>
      <w:r w:rsidR="00BB4C8D" w:rsidRPr="00BB4C8D">
        <w:rPr>
          <w:rFonts w:asciiTheme="majorHAnsi" w:hAnsiTheme="majorHAnsi"/>
          <w:sz w:val="18"/>
          <w:szCs w:val="18"/>
        </w:rPr>
        <w:t xml:space="preserve"> VII, 15,1154b</w:t>
      </w:r>
    </w:p>
  </w:footnote>
  <w:footnote w:id="9">
    <w:p w:rsidR="00B10AF0" w:rsidRPr="00670B37" w:rsidRDefault="00B10AF0">
      <w:pPr>
        <w:pStyle w:val="FootnoteText"/>
        <w:rPr>
          <w:sz w:val="18"/>
          <w:szCs w:val="18"/>
        </w:rPr>
      </w:pPr>
      <w:r w:rsidRPr="00670B37">
        <w:rPr>
          <w:rStyle w:val="FootnoteReference"/>
          <w:sz w:val="18"/>
          <w:szCs w:val="18"/>
        </w:rPr>
        <w:footnoteRef/>
      </w:r>
      <w:r w:rsidRPr="00670B37">
        <w:rPr>
          <w:rFonts w:asciiTheme="majorHAnsi" w:hAnsiTheme="majorHAnsi"/>
          <w:sz w:val="18"/>
          <w:szCs w:val="18"/>
        </w:rPr>
        <w:t xml:space="preserve">Aristote, </w:t>
      </w:r>
      <w:r w:rsidRPr="00670B37">
        <w:rPr>
          <w:rStyle w:val="Notedebasdepage5ItaliqueEspacement0pt"/>
          <w:rFonts w:asciiTheme="majorHAnsi" w:eastAsia="Courier New" w:hAnsiTheme="majorHAnsi"/>
          <w:sz w:val="18"/>
          <w:szCs w:val="18"/>
        </w:rPr>
        <w:t>op.cit.,</w:t>
      </w:r>
      <w:r w:rsidR="00BB4C8D" w:rsidRPr="00670B37">
        <w:rPr>
          <w:rFonts w:asciiTheme="majorHAnsi" w:hAnsiTheme="majorHAnsi"/>
          <w:sz w:val="18"/>
          <w:szCs w:val="18"/>
        </w:rPr>
        <w:t xml:space="preserve"> X, 3,1174b5-10</w:t>
      </w:r>
    </w:p>
  </w:footnote>
  <w:footnote w:id="10">
    <w:p w:rsidR="00B10AF0" w:rsidRPr="00670B37" w:rsidRDefault="00B10AF0">
      <w:pPr>
        <w:pStyle w:val="FootnoteText"/>
        <w:rPr>
          <w:sz w:val="18"/>
          <w:szCs w:val="18"/>
        </w:rPr>
      </w:pPr>
      <w:r w:rsidRPr="00670B37">
        <w:rPr>
          <w:rStyle w:val="FootnoteReference"/>
          <w:sz w:val="18"/>
          <w:szCs w:val="18"/>
        </w:rPr>
        <w:footnoteRef/>
      </w:r>
      <w:r w:rsidRPr="00670B37">
        <w:rPr>
          <w:rFonts w:asciiTheme="majorHAnsi" w:hAnsiTheme="majorHAnsi"/>
          <w:sz w:val="18"/>
          <w:szCs w:val="18"/>
        </w:rPr>
        <w:t xml:space="preserve">Aristote, </w:t>
      </w:r>
      <w:r w:rsidRPr="00670B37">
        <w:rPr>
          <w:rStyle w:val="Notedebasdepage5ItaliqueEspacement0pt"/>
          <w:rFonts w:asciiTheme="majorHAnsi" w:eastAsia="Courier New" w:hAnsiTheme="majorHAnsi"/>
          <w:sz w:val="18"/>
          <w:szCs w:val="18"/>
        </w:rPr>
        <w:t>op.cit.,</w:t>
      </w:r>
      <w:r w:rsidRPr="00670B37">
        <w:rPr>
          <w:rFonts w:asciiTheme="majorHAnsi" w:hAnsiTheme="majorHAnsi"/>
          <w:sz w:val="18"/>
          <w:szCs w:val="18"/>
        </w:rPr>
        <w:t xml:space="preserve"> X, 7,1177a20.</w:t>
      </w:r>
    </w:p>
  </w:footnote>
  <w:footnote w:id="11">
    <w:p w:rsidR="00B10AF0" w:rsidRPr="00670B37" w:rsidRDefault="00B10AF0">
      <w:pPr>
        <w:pStyle w:val="FootnoteText"/>
        <w:rPr>
          <w:sz w:val="18"/>
          <w:szCs w:val="18"/>
        </w:rPr>
      </w:pPr>
      <w:r w:rsidRPr="00670B37">
        <w:rPr>
          <w:rStyle w:val="FootnoteReference"/>
          <w:sz w:val="18"/>
          <w:szCs w:val="18"/>
        </w:rPr>
        <w:footnoteRef/>
      </w:r>
      <w:r w:rsidRPr="00670B37">
        <w:rPr>
          <w:rFonts w:asciiTheme="majorHAnsi" w:hAnsiTheme="majorHAnsi"/>
          <w:sz w:val="18"/>
          <w:szCs w:val="18"/>
        </w:rPr>
        <w:t xml:space="preserve">Aristote, </w:t>
      </w:r>
      <w:r w:rsidRPr="00670B37">
        <w:rPr>
          <w:rStyle w:val="Notedebasdepage5ItaliqueEspacement0pt"/>
          <w:rFonts w:asciiTheme="majorHAnsi" w:eastAsia="Courier New" w:hAnsiTheme="majorHAnsi"/>
          <w:sz w:val="18"/>
          <w:szCs w:val="18"/>
        </w:rPr>
        <w:t>op.cit.,</w:t>
      </w:r>
      <w:r w:rsidRPr="00670B37">
        <w:rPr>
          <w:rFonts w:asciiTheme="majorHAnsi" w:hAnsiTheme="majorHAnsi"/>
          <w:sz w:val="18"/>
          <w:szCs w:val="18"/>
        </w:rPr>
        <w:t xml:space="preserve"> X, 6,1176b</w:t>
      </w:r>
    </w:p>
  </w:footnote>
  <w:footnote w:id="12">
    <w:p w:rsidR="00BB4C8D" w:rsidRPr="00670B37" w:rsidRDefault="00BB4C8D">
      <w:pPr>
        <w:pStyle w:val="FootnoteText"/>
        <w:rPr>
          <w:sz w:val="18"/>
          <w:szCs w:val="18"/>
        </w:rPr>
      </w:pPr>
      <w:r w:rsidRPr="00670B37">
        <w:rPr>
          <w:rStyle w:val="FootnoteReference"/>
          <w:sz w:val="18"/>
          <w:szCs w:val="18"/>
        </w:rPr>
        <w:footnoteRef/>
      </w:r>
      <w:r w:rsidRPr="00670B37">
        <w:rPr>
          <w:rFonts w:asciiTheme="majorHAnsi" w:hAnsiTheme="majorHAnsi"/>
          <w:sz w:val="18"/>
          <w:szCs w:val="18"/>
        </w:rPr>
        <w:t xml:space="preserve">Épicure, </w:t>
      </w:r>
      <w:r w:rsidRPr="00670B37">
        <w:rPr>
          <w:rStyle w:val="Notedebasdepage5ItaliqueEspacement0pt"/>
          <w:rFonts w:asciiTheme="majorHAnsi" w:eastAsia="Courier New" w:hAnsiTheme="majorHAnsi"/>
          <w:sz w:val="18"/>
          <w:szCs w:val="18"/>
        </w:rPr>
        <w:t xml:space="preserve">Lettre à </w:t>
      </w:r>
      <w:proofErr w:type="spellStart"/>
      <w:r w:rsidRPr="00670B37">
        <w:rPr>
          <w:rStyle w:val="Notedebasdepage5ItaliqueEspacement0pt"/>
          <w:rFonts w:asciiTheme="majorHAnsi" w:eastAsia="Courier New" w:hAnsiTheme="majorHAnsi"/>
          <w:sz w:val="18"/>
          <w:szCs w:val="18"/>
        </w:rPr>
        <w:t>Ménécée</w:t>
      </w:r>
      <w:proofErr w:type="spellEnd"/>
      <w:r w:rsidRPr="00670B37">
        <w:rPr>
          <w:rStyle w:val="Notedebasdepage5ItaliqueEspacement0pt"/>
          <w:rFonts w:asciiTheme="majorHAnsi" w:eastAsia="Courier New" w:hAnsiTheme="majorHAnsi"/>
          <w:sz w:val="18"/>
          <w:szCs w:val="18"/>
        </w:rPr>
        <w:t>,</w:t>
      </w:r>
      <w:r w:rsidRPr="00670B37">
        <w:rPr>
          <w:rFonts w:asciiTheme="majorHAnsi" w:hAnsiTheme="majorHAnsi"/>
          <w:sz w:val="18"/>
          <w:szCs w:val="18"/>
        </w:rPr>
        <w:t xml:space="preserve"> § 128</w:t>
      </w:r>
    </w:p>
  </w:footnote>
  <w:footnote w:id="13">
    <w:p w:rsidR="00BB4C8D" w:rsidRPr="00670B37" w:rsidRDefault="00BB4C8D">
      <w:pPr>
        <w:pStyle w:val="FootnoteText"/>
        <w:rPr>
          <w:sz w:val="18"/>
          <w:szCs w:val="18"/>
        </w:rPr>
      </w:pPr>
      <w:r w:rsidRPr="00670B37">
        <w:rPr>
          <w:rStyle w:val="FootnoteReference"/>
          <w:sz w:val="18"/>
          <w:szCs w:val="18"/>
        </w:rPr>
        <w:footnoteRef/>
      </w:r>
      <w:r w:rsidRPr="00670B37">
        <w:rPr>
          <w:rFonts w:asciiTheme="majorHAnsi" w:hAnsiTheme="majorHAnsi"/>
          <w:sz w:val="18"/>
          <w:szCs w:val="18"/>
        </w:rPr>
        <w:t xml:space="preserve">Épicure, </w:t>
      </w:r>
      <w:r w:rsidRPr="00670B37">
        <w:rPr>
          <w:rStyle w:val="Notedebasdepage5ItaliqueEspacement0pt"/>
          <w:rFonts w:asciiTheme="majorHAnsi" w:eastAsia="Courier New" w:hAnsiTheme="majorHAnsi"/>
          <w:sz w:val="18"/>
          <w:szCs w:val="18"/>
        </w:rPr>
        <w:t>Maximes capitales,</w:t>
      </w:r>
      <w:r w:rsidRPr="00670B37">
        <w:rPr>
          <w:rFonts w:asciiTheme="majorHAnsi" w:hAnsiTheme="majorHAnsi"/>
          <w:sz w:val="18"/>
          <w:szCs w:val="18"/>
        </w:rPr>
        <w:t xml:space="preserve"> maxime VIII</w:t>
      </w:r>
    </w:p>
  </w:footnote>
  <w:footnote w:id="14">
    <w:p w:rsidR="00BB4C8D" w:rsidRPr="00670B37" w:rsidRDefault="00BB4C8D" w:rsidP="00BB4C8D">
      <w:pPr>
        <w:pStyle w:val="NoSpacing"/>
        <w:spacing w:line="276" w:lineRule="auto"/>
        <w:jc w:val="both"/>
        <w:rPr>
          <w:rFonts w:asciiTheme="majorHAnsi" w:hAnsiTheme="majorHAnsi"/>
          <w:sz w:val="18"/>
          <w:szCs w:val="18"/>
        </w:rPr>
      </w:pPr>
      <w:r w:rsidRPr="00670B37">
        <w:rPr>
          <w:rStyle w:val="FootnoteReference"/>
          <w:sz w:val="18"/>
          <w:szCs w:val="18"/>
        </w:rPr>
        <w:footnoteRef/>
      </w:r>
      <w:r w:rsidRPr="00670B37">
        <w:rPr>
          <w:rFonts w:asciiTheme="majorHAnsi" w:hAnsiTheme="majorHAnsi"/>
          <w:sz w:val="18"/>
          <w:szCs w:val="18"/>
        </w:rPr>
        <w:t xml:space="preserve">Épicure, </w:t>
      </w:r>
      <w:r w:rsidRPr="00670B37">
        <w:rPr>
          <w:rStyle w:val="Notedebasdepage5ItaliqueEspacement0pt"/>
          <w:rFonts w:asciiTheme="majorHAnsi" w:eastAsia="Courier New" w:hAnsiTheme="majorHAnsi"/>
          <w:sz w:val="18"/>
          <w:szCs w:val="18"/>
        </w:rPr>
        <w:t>Sentences vaticanes,</w:t>
      </w:r>
      <w:r w:rsidRPr="00670B37">
        <w:rPr>
          <w:rFonts w:asciiTheme="majorHAnsi" w:hAnsiTheme="majorHAnsi"/>
          <w:sz w:val="18"/>
          <w:szCs w:val="18"/>
        </w:rPr>
        <w:t xml:space="preserve"> sentence 81</w:t>
      </w:r>
    </w:p>
    <w:p w:rsidR="00BB4C8D" w:rsidRDefault="00BB4C8D">
      <w:pPr>
        <w:pStyle w:val="FootnoteText"/>
      </w:pPr>
    </w:p>
  </w:footnote>
  <w:footnote w:id="15">
    <w:p w:rsidR="001819A1" w:rsidRPr="004C3108" w:rsidRDefault="001819A1">
      <w:pPr>
        <w:pStyle w:val="FootnoteText"/>
        <w:rPr>
          <w:sz w:val="18"/>
          <w:szCs w:val="18"/>
        </w:rPr>
      </w:pPr>
      <w:r w:rsidRPr="004C3108">
        <w:rPr>
          <w:rStyle w:val="FootnoteReference"/>
          <w:sz w:val="18"/>
          <w:szCs w:val="18"/>
        </w:rPr>
        <w:footnoteRef/>
      </w:r>
      <w:r w:rsidRPr="004C3108">
        <w:rPr>
          <w:rFonts w:asciiTheme="majorHAnsi" w:hAnsiTheme="majorHAnsi"/>
          <w:sz w:val="18"/>
          <w:szCs w:val="18"/>
        </w:rPr>
        <w:t>Épicure cite ici des propos malveillants envers l’épicurisme.</w:t>
      </w:r>
    </w:p>
  </w:footnote>
  <w:footnote w:id="16">
    <w:p w:rsidR="001819A1" w:rsidRPr="004C3108" w:rsidRDefault="001819A1">
      <w:pPr>
        <w:pStyle w:val="FootnoteText"/>
        <w:rPr>
          <w:sz w:val="18"/>
          <w:szCs w:val="18"/>
        </w:rPr>
      </w:pPr>
      <w:r w:rsidRPr="004C3108">
        <w:rPr>
          <w:rStyle w:val="FootnoteReference"/>
          <w:sz w:val="18"/>
          <w:szCs w:val="18"/>
        </w:rPr>
        <w:footnoteRef/>
      </w:r>
      <w:r w:rsidRPr="004C3108">
        <w:rPr>
          <w:rFonts w:asciiTheme="majorHAnsi" w:hAnsiTheme="majorHAnsi"/>
          <w:sz w:val="18"/>
          <w:szCs w:val="18"/>
        </w:rPr>
        <w:t xml:space="preserve">Épicure, </w:t>
      </w:r>
      <w:r w:rsidRPr="004C3108">
        <w:rPr>
          <w:rStyle w:val="Notedebasdepage5ItaliqueEspacement0pt"/>
          <w:rFonts w:asciiTheme="majorHAnsi" w:eastAsia="Courier New" w:hAnsiTheme="majorHAnsi"/>
          <w:sz w:val="18"/>
          <w:szCs w:val="18"/>
        </w:rPr>
        <w:t xml:space="preserve">Lettre à </w:t>
      </w:r>
      <w:proofErr w:type="spellStart"/>
      <w:r w:rsidRPr="004C3108">
        <w:rPr>
          <w:rStyle w:val="Notedebasdepage5ItaliqueEspacement0pt"/>
          <w:rFonts w:asciiTheme="majorHAnsi" w:eastAsia="Courier New" w:hAnsiTheme="majorHAnsi"/>
          <w:sz w:val="18"/>
          <w:szCs w:val="18"/>
        </w:rPr>
        <w:t>Ménécée</w:t>
      </w:r>
      <w:proofErr w:type="spellEnd"/>
      <w:r w:rsidRPr="004C3108">
        <w:rPr>
          <w:rStyle w:val="Notedebasdepage5ItaliqueEspacement0pt"/>
          <w:rFonts w:asciiTheme="majorHAnsi" w:eastAsia="Courier New" w:hAnsiTheme="majorHAnsi"/>
          <w:sz w:val="18"/>
          <w:szCs w:val="18"/>
        </w:rPr>
        <w:t>,</w:t>
      </w:r>
      <w:r w:rsidRPr="004C3108">
        <w:rPr>
          <w:rFonts w:asciiTheme="majorHAnsi" w:hAnsiTheme="majorHAnsi"/>
          <w:sz w:val="18"/>
          <w:szCs w:val="18"/>
        </w:rPr>
        <w:t xml:space="preserve"> § 131-132</w:t>
      </w:r>
    </w:p>
  </w:footnote>
  <w:footnote w:id="17">
    <w:p w:rsidR="00695DD5" w:rsidRPr="004C3108" w:rsidRDefault="00695DD5">
      <w:pPr>
        <w:pStyle w:val="FootnoteText"/>
        <w:rPr>
          <w:sz w:val="18"/>
          <w:szCs w:val="18"/>
        </w:rPr>
      </w:pPr>
      <w:r w:rsidRPr="004C3108">
        <w:rPr>
          <w:rStyle w:val="FootnoteReference"/>
          <w:sz w:val="18"/>
          <w:szCs w:val="18"/>
        </w:rPr>
        <w:footnoteRef/>
      </w:r>
      <w:r w:rsidRPr="004C3108">
        <w:rPr>
          <w:rFonts w:asciiTheme="majorHAnsi" w:hAnsiTheme="majorHAnsi"/>
          <w:sz w:val="18"/>
          <w:szCs w:val="18"/>
        </w:rPr>
        <w:t xml:space="preserve">Lucrèce, </w:t>
      </w:r>
      <w:r w:rsidRPr="004C3108">
        <w:rPr>
          <w:rStyle w:val="Notedebasdepage5ItaliqueEspacement0pt"/>
          <w:rFonts w:asciiTheme="majorHAnsi" w:eastAsia="Courier New" w:hAnsiTheme="majorHAnsi"/>
          <w:sz w:val="18"/>
          <w:szCs w:val="18"/>
        </w:rPr>
        <w:t>De la Nature,</w:t>
      </w:r>
      <w:r w:rsidRPr="004C3108">
        <w:rPr>
          <w:rFonts w:asciiTheme="majorHAnsi" w:hAnsiTheme="majorHAnsi"/>
          <w:sz w:val="18"/>
          <w:szCs w:val="18"/>
        </w:rPr>
        <w:t xml:space="preserve"> « </w:t>
      </w:r>
      <w:r w:rsidRPr="004C3108">
        <w:rPr>
          <w:rStyle w:val="Notedebasdepage5ItaliqueEspacement0pt"/>
          <w:rFonts w:asciiTheme="majorHAnsi" w:eastAsia="Courier New" w:hAnsiTheme="majorHAnsi"/>
          <w:sz w:val="18"/>
          <w:szCs w:val="18"/>
        </w:rPr>
        <w:t xml:space="preserve">Suave, mari </w:t>
      </w:r>
      <w:proofErr w:type="spellStart"/>
      <w:r w:rsidRPr="004C3108">
        <w:rPr>
          <w:rStyle w:val="Notedebasdepage5ItaliqueEspacement0pt"/>
          <w:rFonts w:asciiTheme="majorHAnsi" w:eastAsia="Courier New" w:hAnsiTheme="majorHAnsi"/>
          <w:sz w:val="18"/>
          <w:szCs w:val="18"/>
        </w:rPr>
        <w:t>magno</w:t>
      </w:r>
      <w:proofErr w:type="spellEnd"/>
      <w:r w:rsidRPr="004C3108">
        <w:rPr>
          <w:rStyle w:val="Notedebasdepage5ItaliqueEspacement0pt"/>
          <w:rFonts w:asciiTheme="majorHAnsi" w:eastAsia="Courier New" w:hAnsiTheme="majorHAnsi"/>
          <w:sz w:val="18"/>
          <w:szCs w:val="18"/>
        </w:rPr>
        <w:t>... »,</w:t>
      </w:r>
      <w:r w:rsidRPr="004C3108">
        <w:rPr>
          <w:rFonts w:asciiTheme="majorHAnsi" w:hAnsiTheme="majorHAnsi"/>
          <w:sz w:val="18"/>
          <w:szCs w:val="18"/>
        </w:rPr>
        <w:t xml:space="preserve"> </w:t>
      </w:r>
      <w:proofErr w:type="gramStart"/>
      <w:r w:rsidRPr="004C3108">
        <w:rPr>
          <w:rFonts w:asciiTheme="majorHAnsi" w:hAnsiTheme="majorHAnsi"/>
          <w:sz w:val="18"/>
          <w:szCs w:val="18"/>
        </w:rPr>
        <w:t>livre</w:t>
      </w:r>
      <w:proofErr w:type="gramEnd"/>
      <w:r w:rsidRPr="004C3108">
        <w:rPr>
          <w:rFonts w:asciiTheme="majorHAnsi" w:hAnsiTheme="majorHAnsi"/>
          <w:sz w:val="18"/>
          <w:szCs w:val="18"/>
        </w:rPr>
        <w:t xml:space="preserve"> II, v. 1-4</w:t>
      </w:r>
    </w:p>
  </w:footnote>
  <w:footnote w:id="18">
    <w:p w:rsidR="00670B37" w:rsidRDefault="00670B37">
      <w:pPr>
        <w:pStyle w:val="FootnoteText"/>
      </w:pPr>
      <w:r w:rsidRPr="004C3108">
        <w:rPr>
          <w:rStyle w:val="FootnoteReference"/>
          <w:sz w:val="18"/>
          <w:szCs w:val="18"/>
        </w:rPr>
        <w:footnoteRef/>
      </w:r>
      <w:r w:rsidRPr="004C3108">
        <w:rPr>
          <w:rFonts w:asciiTheme="majorHAnsi" w:hAnsiTheme="majorHAnsi"/>
          <w:sz w:val="18"/>
          <w:szCs w:val="18"/>
        </w:rPr>
        <w:t xml:space="preserve">Arthur Schopenhauer, </w:t>
      </w:r>
      <w:r w:rsidRPr="004C3108">
        <w:rPr>
          <w:rStyle w:val="Notedebasdepage5ItaliqueEspacement0pt"/>
          <w:rFonts w:asciiTheme="majorHAnsi" w:eastAsia="Courier New" w:hAnsiTheme="majorHAnsi"/>
          <w:sz w:val="18"/>
          <w:szCs w:val="18"/>
        </w:rPr>
        <w:t>Le Monde comme volonté et comme représentation,</w:t>
      </w:r>
      <w:r w:rsidRPr="004C3108">
        <w:rPr>
          <w:rFonts w:asciiTheme="majorHAnsi" w:hAnsiTheme="majorHAnsi"/>
          <w:sz w:val="18"/>
          <w:szCs w:val="18"/>
        </w:rPr>
        <w:t xml:space="preserve"> IV, § 57</w:t>
      </w:r>
    </w:p>
  </w:footnote>
  <w:footnote w:id="19">
    <w:p w:rsidR="00670B37" w:rsidRPr="004C3108" w:rsidRDefault="00670B37">
      <w:pPr>
        <w:pStyle w:val="FootnoteText"/>
        <w:rPr>
          <w:sz w:val="18"/>
          <w:szCs w:val="18"/>
        </w:rPr>
      </w:pPr>
      <w:r w:rsidRPr="004C3108">
        <w:rPr>
          <w:rStyle w:val="FootnoteReference"/>
          <w:sz w:val="18"/>
          <w:szCs w:val="18"/>
        </w:rPr>
        <w:footnoteRef/>
      </w:r>
      <w:r w:rsidRPr="004C3108">
        <w:rPr>
          <w:rStyle w:val="Notedebasdepage6NonItaliqueEspacement0pt"/>
          <w:rFonts w:asciiTheme="majorHAnsi" w:eastAsia="Courier New" w:hAnsiTheme="majorHAnsi"/>
          <w:i w:val="0"/>
          <w:iCs w:val="0"/>
          <w:sz w:val="18"/>
          <w:szCs w:val="18"/>
        </w:rPr>
        <w:t xml:space="preserve">Arthur Schopenhauer, </w:t>
      </w:r>
      <w:r w:rsidRPr="00566BAF">
        <w:rPr>
          <w:rFonts w:asciiTheme="majorHAnsi" w:hAnsiTheme="majorHAnsi"/>
          <w:i/>
          <w:sz w:val="18"/>
          <w:szCs w:val="18"/>
        </w:rPr>
        <w:t>Le Monde comme volonté et comme représentation</w:t>
      </w:r>
      <w:r w:rsidRPr="004C3108">
        <w:rPr>
          <w:rFonts w:asciiTheme="majorHAnsi" w:hAnsiTheme="majorHAnsi"/>
          <w:sz w:val="18"/>
          <w:szCs w:val="18"/>
        </w:rPr>
        <w:t>,</w:t>
      </w:r>
      <w:r w:rsidRPr="004C3108">
        <w:rPr>
          <w:rStyle w:val="Notedebasdepage6NonItaliqueEspacement0pt"/>
          <w:rFonts w:asciiTheme="majorHAnsi" w:eastAsia="Courier New" w:hAnsiTheme="majorHAnsi"/>
          <w:i w:val="0"/>
          <w:iCs w:val="0"/>
          <w:sz w:val="18"/>
          <w:szCs w:val="18"/>
        </w:rPr>
        <w:t xml:space="preserve"> IV, § 58</w:t>
      </w:r>
    </w:p>
  </w:footnote>
  <w:footnote w:id="20">
    <w:p w:rsidR="00E059B1" w:rsidRDefault="00E059B1">
      <w:pPr>
        <w:pStyle w:val="FootnoteText"/>
      </w:pPr>
      <w:r w:rsidRPr="004C3108">
        <w:rPr>
          <w:rStyle w:val="FootnoteReference"/>
          <w:sz w:val="18"/>
          <w:szCs w:val="18"/>
        </w:rPr>
        <w:footnoteRef/>
      </w:r>
      <w:r w:rsidRPr="00566BAF">
        <w:rPr>
          <w:rFonts w:asciiTheme="majorHAnsi" w:hAnsiTheme="majorHAnsi"/>
          <w:i/>
          <w:sz w:val="18"/>
          <w:szCs w:val="18"/>
        </w:rPr>
        <w:t>Évangile selon Mathieu</w:t>
      </w:r>
      <w:r w:rsidRPr="004C3108">
        <w:rPr>
          <w:rFonts w:asciiTheme="majorHAnsi" w:hAnsiTheme="majorHAnsi"/>
          <w:sz w:val="18"/>
          <w:szCs w:val="18"/>
        </w:rPr>
        <w:t>, 5:3-6</w:t>
      </w:r>
    </w:p>
  </w:footnote>
  <w:footnote w:id="21">
    <w:p w:rsidR="004636FE" w:rsidRPr="004C3108" w:rsidRDefault="004636FE">
      <w:pPr>
        <w:pStyle w:val="FootnoteText"/>
        <w:rPr>
          <w:sz w:val="18"/>
          <w:szCs w:val="18"/>
        </w:rPr>
      </w:pPr>
      <w:r w:rsidRPr="004C3108">
        <w:rPr>
          <w:rStyle w:val="FootnoteReference"/>
          <w:sz w:val="18"/>
          <w:szCs w:val="18"/>
        </w:rPr>
        <w:footnoteRef/>
      </w:r>
      <w:r w:rsidRPr="004C3108">
        <w:rPr>
          <w:rFonts w:asciiTheme="majorHAnsi" w:hAnsiTheme="majorHAnsi"/>
          <w:sz w:val="18"/>
          <w:szCs w:val="18"/>
        </w:rPr>
        <w:t xml:space="preserve">« </w:t>
      </w:r>
      <w:proofErr w:type="spellStart"/>
      <w:proofErr w:type="gramStart"/>
      <w:r w:rsidRPr="004C3108">
        <w:rPr>
          <w:rStyle w:val="Notedebasdepage5ItaliqueEspacement0pt"/>
          <w:rFonts w:asciiTheme="majorHAnsi" w:eastAsia="Courier New" w:hAnsiTheme="majorHAnsi"/>
          <w:sz w:val="18"/>
          <w:szCs w:val="18"/>
        </w:rPr>
        <w:t>experience</w:t>
      </w:r>
      <w:proofErr w:type="spellEnd"/>
      <w:proofErr w:type="gramEnd"/>
      <w:r w:rsidRPr="004C3108">
        <w:rPr>
          <w:rStyle w:val="Notedebasdepage5ItaliqueEspacement0pt"/>
          <w:rFonts w:asciiTheme="majorHAnsi" w:eastAsia="Courier New" w:hAnsiTheme="majorHAnsi"/>
          <w:sz w:val="18"/>
          <w:szCs w:val="18"/>
        </w:rPr>
        <w:t xml:space="preserve"> machine »</w:t>
      </w:r>
      <w:r w:rsidRPr="004C3108">
        <w:rPr>
          <w:rFonts w:asciiTheme="majorHAnsi" w:hAnsiTheme="majorHAnsi"/>
          <w:sz w:val="18"/>
          <w:szCs w:val="18"/>
        </w:rPr>
        <w:t xml:space="preserve"> en anglais, dans Robert </w:t>
      </w:r>
      <w:proofErr w:type="spellStart"/>
      <w:r w:rsidRPr="004C3108">
        <w:rPr>
          <w:rFonts w:asciiTheme="majorHAnsi" w:hAnsiTheme="majorHAnsi"/>
          <w:sz w:val="18"/>
          <w:szCs w:val="18"/>
        </w:rPr>
        <w:t>Nozick</w:t>
      </w:r>
      <w:proofErr w:type="spellEnd"/>
      <w:r w:rsidRPr="004C3108">
        <w:rPr>
          <w:rFonts w:asciiTheme="majorHAnsi" w:hAnsiTheme="majorHAnsi"/>
          <w:sz w:val="18"/>
          <w:szCs w:val="18"/>
        </w:rPr>
        <w:t xml:space="preserve">, </w:t>
      </w:r>
      <w:r w:rsidRPr="004C3108">
        <w:rPr>
          <w:rStyle w:val="Notedebasdepage5ItaliqueEspacement0pt"/>
          <w:rFonts w:asciiTheme="majorHAnsi" w:eastAsia="Courier New" w:hAnsiTheme="majorHAnsi"/>
          <w:sz w:val="18"/>
          <w:szCs w:val="18"/>
        </w:rPr>
        <w:t xml:space="preserve">Anarchie, État et utopie </w:t>
      </w:r>
      <w:r w:rsidRPr="004C3108">
        <w:rPr>
          <w:rStyle w:val="Notedebasdepage5ItaliqueEspacement0pt"/>
          <w:rFonts w:asciiTheme="majorHAnsi" w:eastAsia="Courier New" w:hAnsiTheme="majorHAnsi"/>
          <w:i w:val="0"/>
          <w:sz w:val="18"/>
          <w:szCs w:val="18"/>
        </w:rPr>
        <w:t>(1974)</w:t>
      </w:r>
    </w:p>
  </w:footnote>
  <w:footnote w:id="22">
    <w:p w:rsidR="004636FE" w:rsidRPr="004C3108" w:rsidRDefault="004636FE">
      <w:pPr>
        <w:pStyle w:val="FootnoteText"/>
        <w:rPr>
          <w:sz w:val="18"/>
          <w:szCs w:val="18"/>
          <w:lang w:val="en-US"/>
        </w:rPr>
      </w:pPr>
      <w:r w:rsidRPr="004C3108">
        <w:rPr>
          <w:rStyle w:val="FootnoteReference"/>
          <w:sz w:val="18"/>
          <w:szCs w:val="18"/>
        </w:rPr>
        <w:footnoteRef/>
      </w:r>
      <w:r w:rsidRPr="004C3108">
        <w:rPr>
          <w:rFonts w:asciiTheme="majorHAnsi" w:hAnsiTheme="majorHAnsi"/>
          <w:sz w:val="18"/>
          <w:szCs w:val="18"/>
          <w:lang w:val="en-US"/>
        </w:rPr>
        <w:t xml:space="preserve">Robert </w:t>
      </w:r>
      <w:proofErr w:type="spellStart"/>
      <w:r w:rsidRPr="004C3108">
        <w:rPr>
          <w:rFonts w:asciiTheme="majorHAnsi" w:hAnsiTheme="majorHAnsi"/>
          <w:sz w:val="18"/>
          <w:szCs w:val="18"/>
          <w:lang w:val="en-US"/>
        </w:rPr>
        <w:t>Nozick</w:t>
      </w:r>
      <w:proofErr w:type="spellEnd"/>
      <w:r w:rsidRPr="004C3108">
        <w:rPr>
          <w:rFonts w:asciiTheme="majorHAnsi" w:hAnsiTheme="majorHAnsi"/>
          <w:sz w:val="18"/>
          <w:szCs w:val="18"/>
          <w:lang w:val="en-US"/>
        </w:rPr>
        <w:t xml:space="preserve">, </w:t>
      </w:r>
      <w:r w:rsidRPr="004C3108">
        <w:rPr>
          <w:rStyle w:val="Notedebasdepage5ItaliqueEspacement0pt"/>
          <w:rFonts w:asciiTheme="majorHAnsi" w:eastAsia="Courier New" w:hAnsiTheme="majorHAnsi"/>
          <w:sz w:val="18"/>
          <w:szCs w:val="18"/>
          <w:lang w:val="en-US"/>
        </w:rPr>
        <w:t>op.cit.,</w:t>
      </w:r>
      <w:r w:rsidRPr="004C3108">
        <w:rPr>
          <w:rFonts w:asciiTheme="majorHAnsi" w:hAnsiTheme="majorHAnsi"/>
          <w:sz w:val="18"/>
          <w:szCs w:val="18"/>
          <w:lang w:val="en-US"/>
        </w:rPr>
        <w:t xml:space="preserve"> p. 65</w:t>
      </w:r>
    </w:p>
  </w:footnote>
  <w:footnote w:id="23">
    <w:p w:rsidR="004636FE" w:rsidRDefault="004636FE">
      <w:pPr>
        <w:pStyle w:val="FootnoteText"/>
      </w:pPr>
      <w:r w:rsidRPr="004C3108">
        <w:rPr>
          <w:rStyle w:val="FootnoteReference"/>
          <w:sz w:val="18"/>
          <w:szCs w:val="18"/>
        </w:rPr>
        <w:footnoteRef/>
      </w:r>
      <w:r w:rsidRPr="004C3108">
        <w:rPr>
          <w:rStyle w:val="Notedebasdepage6NonItaliqueEspacement0pt"/>
          <w:rFonts w:asciiTheme="majorHAnsi" w:eastAsia="Courier New" w:hAnsiTheme="majorHAnsi"/>
          <w:i w:val="0"/>
          <w:iCs w:val="0"/>
          <w:sz w:val="18"/>
          <w:szCs w:val="18"/>
        </w:rPr>
        <w:t xml:space="preserve">Emmanuel Kant, </w:t>
      </w:r>
      <w:r w:rsidRPr="00566BAF">
        <w:rPr>
          <w:rFonts w:asciiTheme="majorHAnsi" w:hAnsiTheme="majorHAnsi"/>
          <w:i/>
          <w:sz w:val="18"/>
          <w:szCs w:val="18"/>
        </w:rPr>
        <w:t>Critique de la faculté de juger</w:t>
      </w:r>
      <w:r w:rsidRPr="004C3108">
        <w:rPr>
          <w:rFonts w:asciiTheme="majorHAnsi" w:hAnsiTheme="majorHAnsi"/>
          <w:sz w:val="18"/>
          <w:szCs w:val="18"/>
        </w:rPr>
        <w:t>,</w:t>
      </w:r>
      <w:r w:rsidRPr="004C3108">
        <w:rPr>
          <w:rStyle w:val="Notedebasdepage6NonItaliqueEspacement0pt"/>
          <w:rFonts w:asciiTheme="majorHAnsi" w:eastAsia="Courier New" w:hAnsiTheme="majorHAnsi"/>
          <w:i w:val="0"/>
          <w:iCs w:val="0"/>
          <w:sz w:val="18"/>
          <w:szCs w:val="18"/>
        </w:rPr>
        <w:t xml:space="preserve"> § 83</w:t>
      </w:r>
    </w:p>
  </w:footnote>
  <w:footnote w:id="24">
    <w:p w:rsidR="004636FE" w:rsidRPr="004C3108" w:rsidRDefault="004636FE">
      <w:pPr>
        <w:pStyle w:val="FootnoteText"/>
        <w:rPr>
          <w:sz w:val="18"/>
          <w:szCs w:val="18"/>
        </w:rPr>
      </w:pPr>
      <w:r w:rsidRPr="004C3108">
        <w:rPr>
          <w:rStyle w:val="FootnoteReference"/>
          <w:sz w:val="18"/>
          <w:szCs w:val="18"/>
        </w:rPr>
        <w:footnoteRef/>
      </w:r>
      <w:r w:rsidRPr="004C3108">
        <w:rPr>
          <w:rFonts w:asciiTheme="majorHAnsi" w:hAnsiTheme="majorHAnsi"/>
          <w:sz w:val="18"/>
          <w:szCs w:val="18"/>
        </w:rPr>
        <w:t xml:space="preserve">Eudémonisme : (du grec </w:t>
      </w:r>
      <w:proofErr w:type="spellStart"/>
      <w:r w:rsidRPr="004C3108">
        <w:rPr>
          <w:rStyle w:val="Notedebasdepage5ItaliqueEspacement0pt"/>
          <w:rFonts w:asciiTheme="majorHAnsi" w:eastAsia="Courier New" w:hAnsiTheme="majorHAnsi"/>
          <w:sz w:val="18"/>
          <w:szCs w:val="18"/>
        </w:rPr>
        <w:t>eudaimonia</w:t>
      </w:r>
      <w:proofErr w:type="spellEnd"/>
      <w:r w:rsidRPr="004C3108">
        <w:rPr>
          <w:rStyle w:val="Notedebasdepage5ItaliqueEspacement0pt"/>
          <w:rFonts w:asciiTheme="majorHAnsi" w:eastAsia="Courier New" w:hAnsiTheme="majorHAnsi"/>
          <w:sz w:val="18"/>
          <w:szCs w:val="18"/>
        </w:rPr>
        <w:t>,</w:t>
      </w:r>
      <w:r w:rsidRPr="004C3108">
        <w:rPr>
          <w:rFonts w:asciiTheme="majorHAnsi" w:hAnsiTheme="majorHAnsi"/>
          <w:sz w:val="18"/>
          <w:szCs w:val="18"/>
        </w:rPr>
        <w:t xml:space="preserve"> bonheur) doctrine qui fait du bonheur le but suprême de la vie et de la philosophie.</w:t>
      </w:r>
    </w:p>
  </w:footnote>
  <w:footnote w:id="25">
    <w:p w:rsidR="004636FE" w:rsidRPr="004C3108" w:rsidRDefault="004636FE">
      <w:pPr>
        <w:pStyle w:val="FootnoteText"/>
        <w:rPr>
          <w:sz w:val="18"/>
          <w:szCs w:val="18"/>
        </w:rPr>
      </w:pPr>
      <w:r w:rsidRPr="004C3108">
        <w:rPr>
          <w:rStyle w:val="FootnoteReference"/>
          <w:sz w:val="18"/>
          <w:szCs w:val="18"/>
        </w:rPr>
        <w:footnoteRef/>
      </w:r>
      <w:r w:rsidRPr="004C3108">
        <w:rPr>
          <w:rFonts w:asciiTheme="majorHAnsi" w:hAnsiTheme="majorHAnsi"/>
          <w:sz w:val="18"/>
          <w:szCs w:val="18"/>
        </w:rPr>
        <w:t xml:space="preserve">Kant, </w:t>
      </w:r>
      <w:r w:rsidRPr="004C3108">
        <w:rPr>
          <w:rStyle w:val="Notedebasdepage5ItaliqueEspacement0pt"/>
          <w:rFonts w:asciiTheme="majorHAnsi" w:eastAsia="Courier New" w:hAnsiTheme="majorHAnsi"/>
          <w:sz w:val="18"/>
          <w:szCs w:val="18"/>
        </w:rPr>
        <w:t>Fondements de la métaphysique des mœurs,</w:t>
      </w:r>
      <w:r w:rsidRPr="004C3108">
        <w:rPr>
          <w:rFonts w:asciiTheme="majorHAnsi" w:hAnsiTheme="majorHAnsi"/>
          <w:sz w:val="18"/>
          <w:szCs w:val="18"/>
        </w:rPr>
        <w:t xml:space="preserve"> texte et commentaire, Isabelle Pariente- </w:t>
      </w:r>
      <w:proofErr w:type="spellStart"/>
      <w:r w:rsidRPr="004C3108">
        <w:rPr>
          <w:rFonts w:asciiTheme="majorHAnsi" w:hAnsiTheme="majorHAnsi"/>
          <w:sz w:val="18"/>
          <w:szCs w:val="18"/>
        </w:rPr>
        <w:t>Butterlin</w:t>
      </w:r>
      <w:proofErr w:type="spellEnd"/>
      <w:r w:rsidRPr="004C3108">
        <w:rPr>
          <w:rFonts w:asciiTheme="majorHAnsi" w:hAnsiTheme="majorHAnsi"/>
          <w:sz w:val="18"/>
          <w:szCs w:val="18"/>
        </w:rPr>
        <w:t>, Ellipses, 2015, p. 7</w:t>
      </w:r>
    </w:p>
  </w:footnote>
  <w:footnote w:id="26">
    <w:p w:rsidR="00484454" w:rsidRDefault="00484454">
      <w:pPr>
        <w:pStyle w:val="FootnoteText"/>
      </w:pPr>
      <w:r w:rsidRPr="004C3108">
        <w:rPr>
          <w:rStyle w:val="FootnoteReference"/>
          <w:sz w:val="18"/>
          <w:szCs w:val="18"/>
        </w:rPr>
        <w:footnoteRef/>
      </w:r>
      <w:r w:rsidRPr="004C3108">
        <w:rPr>
          <w:rFonts w:asciiTheme="majorHAnsi" w:hAnsiTheme="majorHAnsi"/>
          <w:sz w:val="18"/>
          <w:szCs w:val="18"/>
        </w:rPr>
        <w:t xml:space="preserve">Emmanuel Kant, </w:t>
      </w:r>
      <w:r w:rsidRPr="004C3108">
        <w:rPr>
          <w:rStyle w:val="Notedebasdepage5ItaliqueEspacement0pt"/>
          <w:rFonts w:asciiTheme="majorHAnsi" w:eastAsia="Courier New" w:hAnsiTheme="majorHAnsi"/>
          <w:sz w:val="18"/>
          <w:szCs w:val="18"/>
        </w:rPr>
        <w:t>Critique de la raison pratique</w:t>
      </w:r>
      <w:r w:rsidRPr="004C3108">
        <w:rPr>
          <w:rFonts w:asciiTheme="majorHAnsi" w:hAnsiTheme="majorHAnsi"/>
          <w:sz w:val="18"/>
          <w:szCs w:val="18"/>
        </w:rPr>
        <w:t xml:space="preserve"> (1788)</w:t>
      </w:r>
    </w:p>
  </w:footnote>
  <w:footnote w:id="27">
    <w:p w:rsidR="00484454" w:rsidRPr="001822B1" w:rsidRDefault="00484454">
      <w:pPr>
        <w:pStyle w:val="FootnoteText"/>
        <w:rPr>
          <w:rFonts w:asciiTheme="majorHAnsi" w:hAnsiTheme="majorHAnsi"/>
          <w:sz w:val="18"/>
          <w:szCs w:val="18"/>
        </w:rPr>
      </w:pPr>
      <w:r w:rsidRPr="004C3108">
        <w:rPr>
          <w:rStyle w:val="FootnoteReference"/>
          <w:rFonts w:asciiTheme="majorHAnsi" w:hAnsiTheme="majorHAnsi"/>
          <w:sz w:val="18"/>
          <w:szCs w:val="18"/>
        </w:rPr>
        <w:footnoteRef/>
      </w:r>
      <w:r w:rsidRPr="001822B1">
        <w:rPr>
          <w:rStyle w:val="Notedebasdepage5ItaliqueEspacement0pt"/>
          <w:rFonts w:asciiTheme="majorHAnsi" w:eastAsia="Courier New" w:hAnsiTheme="majorHAnsi"/>
          <w:sz w:val="18"/>
          <w:szCs w:val="18"/>
        </w:rPr>
        <w:t>Wilderness</w:t>
      </w:r>
      <w:proofErr w:type="gramStart"/>
      <w:r w:rsidRPr="001822B1">
        <w:rPr>
          <w:rStyle w:val="Notedebasdepage5ItaliqueEspacement0pt"/>
          <w:rFonts w:asciiTheme="majorHAnsi" w:eastAsia="Courier New" w:hAnsiTheme="majorHAnsi"/>
          <w:sz w:val="18"/>
          <w:szCs w:val="18"/>
        </w:rPr>
        <w:t>,</w:t>
      </w:r>
      <w:r w:rsidRPr="001822B1">
        <w:rPr>
          <w:rFonts w:asciiTheme="majorHAnsi" w:hAnsiTheme="majorHAnsi"/>
          <w:sz w:val="18"/>
          <w:szCs w:val="18"/>
        </w:rPr>
        <w:t>enanglais</w:t>
      </w:r>
      <w:proofErr w:type="gramEnd"/>
    </w:p>
  </w:footnote>
  <w:footnote w:id="28">
    <w:p w:rsidR="00484454" w:rsidRPr="004C3108" w:rsidRDefault="00484454">
      <w:pPr>
        <w:pStyle w:val="FootnoteText"/>
        <w:rPr>
          <w:rFonts w:asciiTheme="majorHAnsi" w:hAnsiTheme="majorHAnsi"/>
          <w:sz w:val="18"/>
          <w:szCs w:val="18"/>
        </w:rPr>
      </w:pPr>
      <w:r w:rsidRPr="004C3108">
        <w:rPr>
          <w:rStyle w:val="FootnoteReference"/>
          <w:rFonts w:asciiTheme="majorHAnsi" w:hAnsiTheme="majorHAnsi"/>
          <w:sz w:val="18"/>
          <w:szCs w:val="18"/>
        </w:rPr>
        <w:footnoteRef/>
      </w:r>
      <w:r w:rsidRPr="001822B1">
        <w:rPr>
          <w:rFonts w:asciiTheme="majorHAnsi" w:hAnsiTheme="majorHAnsi"/>
          <w:sz w:val="18"/>
          <w:szCs w:val="18"/>
        </w:rPr>
        <w:t xml:space="preserve">Enanglais, </w:t>
      </w:r>
      <w:r w:rsidRPr="001822B1">
        <w:rPr>
          <w:rStyle w:val="Notedebasdepage5ItaliqueEspacement0pt"/>
          <w:rFonts w:asciiTheme="majorHAnsi" w:eastAsia="Courier New" w:hAnsiTheme="majorHAnsi"/>
          <w:sz w:val="18"/>
          <w:szCs w:val="18"/>
        </w:rPr>
        <w:t>Happiness only real uihen shared.</w:t>
      </w:r>
      <w:r w:rsidRPr="004C3108">
        <w:rPr>
          <w:rFonts w:asciiTheme="majorHAnsi" w:hAnsiTheme="majorHAnsi"/>
          <w:sz w:val="18"/>
          <w:szCs w:val="18"/>
        </w:rPr>
        <w:t xml:space="preserve">Le film s’appuie sur le récit qu’a fait l’écrivain et alpiniste Jon </w:t>
      </w:r>
      <w:proofErr w:type="spellStart"/>
      <w:r w:rsidRPr="004C3108">
        <w:rPr>
          <w:rFonts w:asciiTheme="majorHAnsi" w:hAnsiTheme="majorHAnsi"/>
          <w:sz w:val="18"/>
          <w:szCs w:val="18"/>
        </w:rPr>
        <w:t>Krakauer</w:t>
      </w:r>
      <w:proofErr w:type="spellEnd"/>
      <w:r w:rsidRPr="004C3108">
        <w:rPr>
          <w:rFonts w:asciiTheme="majorHAnsi" w:hAnsiTheme="majorHAnsi"/>
          <w:sz w:val="18"/>
          <w:szCs w:val="18"/>
        </w:rPr>
        <w:t xml:space="preserve"> de l’aventure de Christopher </w:t>
      </w:r>
      <w:proofErr w:type="spellStart"/>
      <w:r w:rsidRPr="004C3108">
        <w:rPr>
          <w:rFonts w:asciiTheme="majorHAnsi" w:hAnsiTheme="majorHAnsi"/>
          <w:sz w:val="18"/>
          <w:szCs w:val="18"/>
        </w:rPr>
        <w:t>McCandless</w:t>
      </w:r>
      <w:proofErr w:type="spellEnd"/>
      <w:r w:rsidRPr="004C3108">
        <w:rPr>
          <w:rFonts w:asciiTheme="majorHAnsi" w:hAnsiTheme="majorHAnsi"/>
          <w:sz w:val="18"/>
          <w:szCs w:val="18"/>
        </w:rPr>
        <w:t>, mort à 24 ans dans un bus abandonné en Alaska.</w:t>
      </w:r>
    </w:p>
  </w:footnote>
  <w:footnote w:id="29">
    <w:p w:rsidR="004C3108" w:rsidRPr="00A6360F" w:rsidRDefault="004C3108">
      <w:pPr>
        <w:pStyle w:val="FootnoteText"/>
        <w:rPr>
          <w:rFonts w:asciiTheme="majorHAnsi" w:hAnsiTheme="majorHAnsi"/>
          <w:sz w:val="18"/>
          <w:szCs w:val="18"/>
        </w:rPr>
      </w:pPr>
      <w:r w:rsidRPr="00A6360F">
        <w:rPr>
          <w:rStyle w:val="FootnoteReference"/>
          <w:rFonts w:asciiTheme="majorHAnsi" w:hAnsiTheme="majorHAnsi"/>
          <w:sz w:val="18"/>
          <w:szCs w:val="18"/>
        </w:rPr>
        <w:footnoteRef/>
      </w:r>
      <w:r w:rsidRPr="00A6360F">
        <w:rPr>
          <w:rFonts w:asciiTheme="majorHAnsi" w:hAnsiTheme="majorHAnsi"/>
          <w:sz w:val="18"/>
          <w:szCs w:val="18"/>
        </w:rPr>
        <w:t xml:space="preserve"> Règles d’action</w:t>
      </w:r>
    </w:p>
  </w:footnote>
  <w:footnote w:id="30">
    <w:p w:rsidR="004C3108" w:rsidRPr="00A6360F" w:rsidRDefault="004C3108">
      <w:pPr>
        <w:pStyle w:val="FootnoteText"/>
        <w:rPr>
          <w:sz w:val="18"/>
          <w:szCs w:val="18"/>
        </w:rPr>
      </w:pPr>
      <w:r w:rsidRPr="00A6360F">
        <w:rPr>
          <w:rStyle w:val="FootnoteReference"/>
          <w:rFonts w:asciiTheme="majorHAnsi" w:hAnsiTheme="majorHAnsi"/>
          <w:sz w:val="18"/>
          <w:szCs w:val="18"/>
        </w:rPr>
        <w:footnoteRef/>
      </w:r>
      <w:r w:rsidRPr="00A6360F">
        <w:rPr>
          <w:rFonts w:asciiTheme="majorHAnsi" w:hAnsiTheme="majorHAnsi"/>
          <w:sz w:val="18"/>
          <w:szCs w:val="18"/>
        </w:rPr>
        <w:t xml:space="preserve"> Marc Aurèle, </w:t>
      </w:r>
      <w:r w:rsidRPr="00A6360F">
        <w:rPr>
          <w:rStyle w:val="Notedebasdepage5ItaliqueEspacement0pt"/>
          <w:rFonts w:asciiTheme="majorHAnsi" w:eastAsia="Courier New" w:hAnsiTheme="majorHAnsi"/>
          <w:sz w:val="18"/>
          <w:szCs w:val="18"/>
        </w:rPr>
        <w:t>Pensées pour moi-même,</w:t>
      </w:r>
      <w:r w:rsidRPr="00A6360F">
        <w:rPr>
          <w:rFonts w:asciiTheme="majorHAnsi" w:hAnsiTheme="majorHAnsi"/>
          <w:sz w:val="18"/>
          <w:szCs w:val="18"/>
        </w:rPr>
        <w:t xml:space="preserve"> IV, 1</w:t>
      </w:r>
    </w:p>
  </w:footnote>
  <w:footnote w:id="31">
    <w:p w:rsidR="008D1000" w:rsidRPr="00A6360F" w:rsidRDefault="008D1000">
      <w:pPr>
        <w:pStyle w:val="FootnoteText"/>
        <w:rPr>
          <w:sz w:val="18"/>
          <w:szCs w:val="18"/>
        </w:rPr>
      </w:pPr>
      <w:r w:rsidRPr="00A6360F">
        <w:rPr>
          <w:rStyle w:val="FootnoteReference"/>
          <w:sz w:val="18"/>
          <w:szCs w:val="18"/>
        </w:rPr>
        <w:footnoteRef/>
      </w:r>
      <w:r w:rsidRPr="00A6360F">
        <w:rPr>
          <w:rFonts w:asciiTheme="majorHAnsi" w:hAnsiTheme="majorHAnsi"/>
          <w:sz w:val="18"/>
          <w:szCs w:val="18"/>
        </w:rPr>
        <w:t xml:space="preserve">Marc Aurèle, </w:t>
      </w:r>
      <w:r w:rsidRPr="00A6360F">
        <w:rPr>
          <w:rStyle w:val="Notedebasdepage5ItaliqueEspacement0pt"/>
          <w:rFonts w:asciiTheme="majorHAnsi" w:eastAsia="Courier New" w:hAnsiTheme="majorHAnsi"/>
          <w:sz w:val="18"/>
          <w:szCs w:val="18"/>
        </w:rPr>
        <w:t>Pensées pour moi-même,</w:t>
      </w:r>
      <w:r w:rsidRPr="00A6360F">
        <w:rPr>
          <w:rFonts w:asciiTheme="majorHAnsi" w:hAnsiTheme="majorHAnsi"/>
          <w:sz w:val="18"/>
          <w:szCs w:val="18"/>
        </w:rPr>
        <w:t xml:space="preserve"> VIII, 48</w:t>
      </w:r>
    </w:p>
  </w:footnote>
  <w:footnote w:id="32">
    <w:p w:rsidR="008D1000" w:rsidRDefault="008D1000">
      <w:pPr>
        <w:pStyle w:val="FootnoteText"/>
      </w:pPr>
      <w:r w:rsidRPr="00A6360F">
        <w:rPr>
          <w:rStyle w:val="FootnoteReference"/>
          <w:sz w:val="18"/>
          <w:szCs w:val="18"/>
        </w:rPr>
        <w:footnoteRef/>
      </w:r>
      <w:r w:rsidRPr="00A6360F">
        <w:rPr>
          <w:rFonts w:asciiTheme="majorHAnsi" w:hAnsiTheme="majorHAnsi"/>
          <w:sz w:val="18"/>
          <w:szCs w:val="18"/>
        </w:rPr>
        <w:t xml:space="preserve">Aristote, </w:t>
      </w:r>
      <w:r w:rsidRPr="00A6360F">
        <w:rPr>
          <w:rStyle w:val="Notedebasdepage5ItaliqueEspacement0pt"/>
          <w:rFonts w:asciiTheme="majorHAnsi" w:eastAsia="Courier New" w:hAnsiTheme="majorHAnsi"/>
          <w:sz w:val="18"/>
          <w:szCs w:val="18"/>
        </w:rPr>
        <w:t xml:space="preserve">Éthique à </w:t>
      </w:r>
      <w:proofErr w:type="spellStart"/>
      <w:r w:rsidRPr="00A6360F">
        <w:rPr>
          <w:rStyle w:val="Notedebasdepage5ItaliqueEspacement0pt"/>
          <w:rFonts w:asciiTheme="majorHAnsi" w:eastAsia="Courier New" w:hAnsiTheme="majorHAnsi"/>
          <w:sz w:val="18"/>
          <w:szCs w:val="18"/>
        </w:rPr>
        <w:t>Nicomaque</w:t>
      </w:r>
      <w:proofErr w:type="spellEnd"/>
      <w:r w:rsidRPr="00A6360F">
        <w:rPr>
          <w:rStyle w:val="Notedebasdepage5ItaliqueEspacement0pt"/>
          <w:rFonts w:asciiTheme="majorHAnsi" w:eastAsia="Courier New" w:hAnsiTheme="majorHAnsi"/>
          <w:sz w:val="18"/>
          <w:szCs w:val="18"/>
        </w:rPr>
        <w:t>,</w:t>
      </w:r>
      <w:r w:rsidR="00A6360F" w:rsidRPr="00A6360F">
        <w:rPr>
          <w:rFonts w:asciiTheme="majorHAnsi" w:hAnsiTheme="majorHAnsi"/>
          <w:sz w:val="18"/>
          <w:szCs w:val="18"/>
        </w:rPr>
        <w:t xml:space="preserve"> X, 7</w:t>
      </w:r>
    </w:p>
  </w:footnote>
  <w:footnote w:id="33">
    <w:p w:rsidR="00A6360F" w:rsidRPr="00A6360F" w:rsidRDefault="00A6360F">
      <w:pPr>
        <w:pStyle w:val="FootnoteText"/>
        <w:rPr>
          <w:sz w:val="18"/>
          <w:szCs w:val="18"/>
        </w:rPr>
      </w:pPr>
      <w:r w:rsidRPr="00A6360F">
        <w:rPr>
          <w:rStyle w:val="FootnoteReference"/>
          <w:sz w:val="18"/>
          <w:szCs w:val="18"/>
        </w:rPr>
        <w:footnoteRef/>
      </w:r>
      <w:r w:rsidRPr="00A6360F">
        <w:rPr>
          <w:rFonts w:asciiTheme="majorHAnsi" w:hAnsiTheme="majorHAnsi"/>
          <w:sz w:val="18"/>
          <w:szCs w:val="18"/>
        </w:rPr>
        <w:t xml:space="preserve">Mill, </w:t>
      </w:r>
      <w:r w:rsidRPr="00A6360F">
        <w:rPr>
          <w:rStyle w:val="Notedebasdepage5ItaliqueEspacement0pt"/>
          <w:rFonts w:asciiTheme="majorHAnsi" w:eastAsia="Courier New" w:hAnsiTheme="majorHAnsi"/>
          <w:sz w:val="18"/>
          <w:szCs w:val="18"/>
        </w:rPr>
        <w:t>L’Utilitarisme</w:t>
      </w:r>
    </w:p>
  </w:footnote>
  <w:footnote w:id="34">
    <w:p w:rsidR="00A6360F" w:rsidRDefault="00A6360F">
      <w:pPr>
        <w:pStyle w:val="FootnoteText"/>
      </w:pPr>
      <w:r w:rsidRPr="00A6360F">
        <w:rPr>
          <w:rStyle w:val="FootnoteReference"/>
          <w:sz w:val="18"/>
          <w:szCs w:val="18"/>
        </w:rPr>
        <w:footnoteRef/>
      </w:r>
      <w:r w:rsidRPr="00A6360F">
        <w:rPr>
          <w:rFonts w:asciiTheme="majorHAnsi" w:hAnsiTheme="majorHAnsi"/>
          <w:sz w:val="18"/>
          <w:szCs w:val="18"/>
        </w:rPr>
        <w:t xml:space="preserve">Mill, </w:t>
      </w:r>
      <w:r w:rsidRPr="00A6360F">
        <w:rPr>
          <w:rStyle w:val="Notedebasdepage5ItaliqueEspacement0pt"/>
          <w:rFonts w:asciiTheme="majorHAnsi" w:eastAsia="Courier New" w:hAnsiTheme="majorHAnsi"/>
          <w:sz w:val="18"/>
          <w:szCs w:val="18"/>
        </w:rPr>
        <w:t>L’asservissement des femmes</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6AC1" w:rsidRDefault="00F56AC1">
    <w:pPr>
      <w:pStyle w:val="Header"/>
    </w:pPr>
    <w:r>
      <w:t>Philosophie – le bonheur</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930388"/>
    <w:multiLevelType w:val="multilevel"/>
    <w:tmpl w:val="58EA758E"/>
    <w:lvl w:ilvl="0">
      <w:start w:val="1"/>
      <w:numFmt w:val="decimal"/>
      <w:lvlText w:val="%1."/>
      <w:lvlJc w:val="left"/>
      <w:rPr>
        <w:rFonts w:ascii="Malgun Gothic" w:eastAsia="Malgun Gothic" w:hAnsi="Malgun Gothic" w:cs="Malgun Gothic"/>
        <w:b/>
        <w:bCs/>
        <w:i w:val="0"/>
        <w:iCs w:val="0"/>
        <w:smallCaps w:val="0"/>
        <w:strike w:val="0"/>
        <w:color w:val="000000"/>
        <w:spacing w:val="6"/>
        <w:w w:val="100"/>
        <w:position w:val="0"/>
        <w:sz w:val="14"/>
        <w:szCs w:val="14"/>
        <w:u w:val="none"/>
        <w:lang w:val="fr-F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E7D73B2"/>
    <w:multiLevelType w:val="hybridMultilevel"/>
    <w:tmpl w:val="C8B68962"/>
    <w:lvl w:ilvl="0" w:tplc="293C3760">
      <w:start w:val="2"/>
      <w:numFmt w:val="bullet"/>
      <w:lvlText w:val="-"/>
      <w:lvlJc w:val="left"/>
      <w:pPr>
        <w:ind w:left="1440" w:hanging="360"/>
      </w:pPr>
      <w:rPr>
        <w:rFonts w:ascii="Cambria" w:eastAsia="Courier New" w:hAnsi="Cambria" w:cs="Courier New"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2">
    <w:nsid w:val="1DEA52D3"/>
    <w:multiLevelType w:val="multilevel"/>
    <w:tmpl w:val="68029FA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2"/>
        <w:w w:val="100"/>
        <w:position w:val="0"/>
        <w:sz w:val="15"/>
        <w:szCs w:val="15"/>
        <w:u w:val="none"/>
        <w:lang w:val="fr-F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2219415A"/>
    <w:multiLevelType w:val="hybridMultilevel"/>
    <w:tmpl w:val="D414BF8E"/>
    <w:lvl w:ilvl="0" w:tplc="D508356C">
      <w:numFmt w:val="bullet"/>
      <w:lvlText w:val=""/>
      <w:lvlJc w:val="left"/>
      <w:pPr>
        <w:ind w:left="720" w:hanging="360"/>
      </w:pPr>
      <w:rPr>
        <w:rFonts w:ascii="Wingdings" w:eastAsia="Courier New" w:hAnsi="Wingdings"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25A73FEA"/>
    <w:multiLevelType w:val="multilevel"/>
    <w:tmpl w:val="5E0A0E4C"/>
    <w:lvl w:ilvl="0">
      <w:start w:val="1"/>
      <w:numFmt w:val="decimal"/>
      <w:lvlText w:val="%1."/>
      <w:lvlJc w:val="left"/>
      <w:rPr>
        <w:rFonts w:ascii="Malgun Gothic" w:eastAsia="Malgun Gothic" w:hAnsi="Malgun Gothic" w:cs="Malgun Gothic"/>
        <w:b/>
        <w:bCs/>
        <w:i w:val="0"/>
        <w:iCs w:val="0"/>
        <w:smallCaps w:val="0"/>
        <w:strike w:val="0"/>
        <w:color w:val="000000"/>
        <w:spacing w:val="7"/>
        <w:w w:val="100"/>
        <w:position w:val="0"/>
        <w:sz w:val="20"/>
        <w:szCs w:val="20"/>
        <w:u w:val="none"/>
        <w:lang w:val="fr-F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341C41CD"/>
    <w:multiLevelType w:val="hybridMultilevel"/>
    <w:tmpl w:val="C29092DC"/>
    <w:lvl w:ilvl="0" w:tplc="FB324614">
      <w:start w:val="1"/>
      <w:numFmt w:val="bullet"/>
      <w:lvlText w:val=""/>
      <w:lvlJc w:val="left"/>
      <w:pPr>
        <w:ind w:left="720" w:hanging="360"/>
      </w:pPr>
      <w:rPr>
        <w:rFonts w:ascii="Wingdings" w:eastAsia="Courier New" w:hAnsi="Wingdings"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39971E27"/>
    <w:multiLevelType w:val="hybridMultilevel"/>
    <w:tmpl w:val="705E2B0A"/>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nsid w:val="3F1A0CAE"/>
    <w:multiLevelType w:val="hybridMultilevel"/>
    <w:tmpl w:val="A65CC554"/>
    <w:lvl w:ilvl="0" w:tplc="3522E376">
      <w:start w:val="1"/>
      <w:numFmt w:val="decimal"/>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nsid w:val="55240FC1"/>
    <w:multiLevelType w:val="multilevel"/>
    <w:tmpl w:val="7926149C"/>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9">
    <w:nsid w:val="61B365B2"/>
    <w:multiLevelType w:val="multilevel"/>
    <w:tmpl w:val="453A539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2"/>
        <w:w w:val="100"/>
        <w:position w:val="0"/>
        <w:sz w:val="15"/>
        <w:szCs w:val="15"/>
        <w:u w:val="none"/>
        <w:lang w:val="fr-F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2"/>
  </w:num>
  <w:num w:numId="3">
    <w:abstractNumId w:val="4"/>
  </w:num>
  <w:num w:numId="4">
    <w:abstractNumId w:val="9"/>
  </w:num>
  <w:num w:numId="5">
    <w:abstractNumId w:val="7"/>
  </w:num>
  <w:num w:numId="6">
    <w:abstractNumId w:val="6"/>
  </w:num>
  <w:num w:numId="7">
    <w:abstractNumId w:val="5"/>
  </w:num>
  <w:num w:numId="8">
    <w:abstractNumId w:val="8"/>
  </w:num>
  <w:num w:numId="9">
    <w:abstractNumId w:val="1"/>
  </w:num>
  <w:num w:numId="10">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1"/>
  <w:proofState w:spelling="clean" w:grammar="clean"/>
  <w:defaultTabStop w:val="708"/>
  <w:hyphenationZone w:val="425"/>
  <w:evenAndOddHeaders/>
  <w:drawingGridHorizontalSpacing w:val="120"/>
  <w:drawingGridVerticalSpacing w:val="181"/>
  <w:displayHorizontalDrawingGridEvery w:val="2"/>
  <w:characterSpacingControl w:val="compressPunctuation"/>
  <w:footnotePr>
    <w:footnote w:id="0"/>
    <w:footnote w:id="1"/>
  </w:footnotePr>
  <w:endnotePr>
    <w:endnote w:id="0"/>
    <w:endnote w:id="1"/>
  </w:endnotePr>
  <w:compat>
    <w:doNotExpandShiftReturn/>
  </w:compat>
  <w:rsids>
    <w:rsidRoot w:val="00F6412E"/>
    <w:rsid w:val="00006E7B"/>
    <w:rsid w:val="0004353E"/>
    <w:rsid w:val="00053888"/>
    <w:rsid w:val="00072BD0"/>
    <w:rsid w:val="000D3112"/>
    <w:rsid w:val="000F4FAD"/>
    <w:rsid w:val="001819A1"/>
    <w:rsid w:val="001822B1"/>
    <w:rsid w:val="00190C89"/>
    <w:rsid w:val="00292C17"/>
    <w:rsid w:val="00294E76"/>
    <w:rsid w:val="002F63EF"/>
    <w:rsid w:val="003121CA"/>
    <w:rsid w:val="003132A0"/>
    <w:rsid w:val="003661AE"/>
    <w:rsid w:val="0045393B"/>
    <w:rsid w:val="0045481C"/>
    <w:rsid w:val="004636FE"/>
    <w:rsid w:val="00484454"/>
    <w:rsid w:val="004954CB"/>
    <w:rsid w:val="004C3108"/>
    <w:rsid w:val="004D171B"/>
    <w:rsid w:val="00566BAF"/>
    <w:rsid w:val="00574777"/>
    <w:rsid w:val="005759EE"/>
    <w:rsid w:val="005953E7"/>
    <w:rsid w:val="00597AF4"/>
    <w:rsid w:val="00623FC3"/>
    <w:rsid w:val="0066593B"/>
    <w:rsid w:val="00670B37"/>
    <w:rsid w:val="00695DD5"/>
    <w:rsid w:val="007C5086"/>
    <w:rsid w:val="007C708A"/>
    <w:rsid w:val="007F56FF"/>
    <w:rsid w:val="008A393B"/>
    <w:rsid w:val="008A4E19"/>
    <w:rsid w:val="008D1000"/>
    <w:rsid w:val="0090253C"/>
    <w:rsid w:val="00917787"/>
    <w:rsid w:val="00926253"/>
    <w:rsid w:val="00947216"/>
    <w:rsid w:val="009642CE"/>
    <w:rsid w:val="00A552FB"/>
    <w:rsid w:val="00A6360F"/>
    <w:rsid w:val="00A7770C"/>
    <w:rsid w:val="00A976B6"/>
    <w:rsid w:val="00AC66FE"/>
    <w:rsid w:val="00AD2B30"/>
    <w:rsid w:val="00B07327"/>
    <w:rsid w:val="00B10AF0"/>
    <w:rsid w:val="00B1444E"/>
    <w:rsid w:val="00B63554"/>
    <w:rsid w:val="00B72605"/>
    <w:rsid w:val="00BB4C8D"/>
    <w:rsid w:val="00BE5CCC"/>
    <w:rsid w:val="00C53059"/>
    <w:rsid w:val="00C94FCB"/>
    <w:rsid w:val="00CE5B30"/>
    <w:rsid w:val="00D16B68"/>
    <w:rsid w:val="00D76D2B"/>
    <w:rsid w:val="00E059B1"/>
    <w:rsid w:val="00F06EF4"/>
    <w:rsid w:val="00F10145"/>
    <w:rsid w:val="00F52AFD"/>
    <w:rsid w:val="00F56AC1"/>
    <w:rsid w:val="00F6412E"/>
    <w:rsid w:val="00F71FD1"/>
    <w:rsid w:val="00F75F31"/>
    <w:rsid w:val="00FB005A"/>
    <w:rsid w:val="00FD00AB"/>
  </w:rsids>
  <m:mathPr>
    <m:mathFont m:val="Cambria Math"/>
    <m:brkBin m:val="before"/>
    <m:brkBinSub m:val="--"/>
    <m:smallFrac/>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ourier New" w:eastAsia="Courier New" w:hAnsi="Courier New" w:cs="Courier New"/>
        <w:sz w:val="24"/>
        <w:szCs w:val="24"/>
        <w:lang w:val="fr-FR" w:eastAsia="fr-FR"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F6412E"/>
    <w:rPr>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F6412E"/>
    <w:rPr>
      <w:color w:val="0066CC"/>
      <w:u w:val="single"/>
    </w:rPr>
  </w:style>
  <w:style w:type="character" w:customStyle="1" w:styleId="Corpsdutexte12">
    <w:name w:val="Corps du texte (12)_"/>
    <w:basedOn w:val="DefaultParagraphFont"/>
    <w:link w:val="Corpsdutexte120"/>
    <w:rsid w:val="00F6412E"/>
    <w:rPr>
      <w:rFonts w:ascii="Malgun Gothic" w:eastAsia="Malgun Gothic" w:hAnsi="Malgun Gothic" w:cs="Malgun Gothic"/>
      <w:b/>
      <w:bCs/>
      <w:i w:val="0"/>
      <w:iCs w:val="0"/>
      <w:smallCaps w:val="0"/>
      <w:strike w:val="0"/>
      <w:spacing w:val="6"/>
      <w:sz w:val="14"/>
      <w:szCs w:val="14"/>
      <w:u w:val="none"/>
    </w:rPr>
  </w:style>
  <w:style w:type="character" w:customStyle="1" w:styleId="Corpsdutexte13">
    <w:name w:val="Corps du texte (13)_"/>
    <w:basedOn w:val="DefaultParagraphFont"/>
    <w:link w:val="Corpsdutexte130"/>
    <w:rsid w:val="00F6412E"/>
    <w:rPr>
      <w:rFonts w:ascii="Times New Roman" w:eastAsia="Times New Roman" w:hAnsi="Times New Roman" w:cs="Times New Roman"/>
      <w:b w:val="0"/>
      <w:bCs w:val="0"/>
      <w:i w:val="0"/>
      <w:iCs w:val="0"/>
      <w:smallCaps w:val="0"/>
      <w:strike w:val="0"/>
      <w:spacing w:val="2"/>
      <w:sz w:val="19"/>
      <w:szCs w:val="19"/>
      <w:u w:val="none"/>
    </w:rPr>
  </w:style>
  <w:style w:type="character" w:customStyle="1" w:styleId="Corpsdutexte13ItaliqueEspacement0pt">
    <w:name w:val="Corps du texte (13) + Italique;Espacement 0 pt"/>
    <w:basedOn w:val="Corpsdutexte13"/>
    <w:rsid w:val="00F6412E"/>
    <w:rPr>
      <w:rFonts w:ascii="Times New Roman" w:eastAsia="Times New Roman" w:hAnsi="Times New Roman" w:cs="Times New Roman"/>
      <w:b w:val="0"/>
      <w:bCs w:val="0"/>
      <w:i/>
      <w:iCs/>
      <w:smallCaps w:val="0"/>
      <w:strike w:val="0"/>
      <w:color w:val="000000"/>
      <w:spacing w:val="0"/>
      <w:w w:val="100"/>
      <w:position w:val="0"/>
      <w:sz w:val="19"/>
      <w:szCs w:val="19"/>
      <w:u w:val="none"/>
      <w:lang w:val="fr-FR"/>
    </w:rPr>
  </w:style>
  <w:style w:type="character" w:customStyle="1" w:styleId="Corpsdutexte3">
    <w:name w:val="Corps du texte (3)_"/>
    <w:basedOn w:val="DefaultParagraphFont"/>
    <w:link w:val="Corpsdutexte30"/>
    <w:rsid w:val="00F6412E"/>
    <w:rPr>
      <w:rFonts w:ascii="Malgun Gothic" w:eastAsia="Malgun Gothic" w:hAnsi="Malgun Gothic" w:cs="Malgun Gothic"/>
      <w:b/>
      <w:bCs/>
      <w:i w:val="0"/>
      <w:iCs w:val="0"/>
      <w:smallCaps w:val="0"/>
      <w:strike w:val="0"/>
      <w:spacing w:val="5"/>
      <w:sz w:val="14"/>
      <w:szCs w:val="14"/>
      <w:u w:val="none"/>
    </w:rPr>
  </w:style>
  <w:style w:type="character" w:customStyle="1" w:styleId="Corpsdutexte3TimesNewRoman75ptNonGrasEspacement0pt">
    <w:name w:val="Corps du texte (3) + Times New Roman;7;5 pt;Non Gras;Espacement 0 pt"/>
    <w:basedOn w:val="Corpsdutexte3"/>
    <w:rsid w:val="00F6412E"/>
    <w:rPr>
      <w:rFonts w:ascii="Times New Roman" w:eastAsia="Times New Roman" w:hAnsi="Times New Roman" w:cs="Times New Roman"/>
      <w:b/>
      <w:bCs/>
      <w:i w:val="0"/>
      <w:iCs w:val="0"/>
      <w:smallCaps w:val="0"/>
      <w:strike w:val="0"/>
      <w:color w:val="000000"/>
      <w:spacing w:val="2"/>
      <w:w w:val="100"/>
      <w:position w:val="0"/>
      <w:sz w:val="15"/>
      <w:szCs w:val="15"/>
      <w:u w:val="none"/>
      <w:lang w:val="fr-FR"/>
    </w:rPr>
  </w:style>
  <w:style w:type="character" w:customStyle="1" w:styleId="Corpsdutexte3TimesNewRoman75ptNonGrasItaliqueEspacement0pt">
    <w:name w:val="Corps du texte (3) + Times New Roman;7;5 pt;Non Gras;Italique;Espacement 0 pt"/>
    <w:basedOn w:val="Corpsdutexte3"/>
    <w:rsid w:val="00F6412E"/>
    <w:rPr>
      <w:rFonts w:ascii="Times New Roman" w:eastAsia="Times New Roman" w:hAnsi="Times New Roman" w:cs="Times New Roman"/>
      <w:b/>
      <w:bCs/>
      <w:i/>
      <w:iCs/>
      <w:smallCaps w:val="0"/>
      <w:strike w:val="0"/>
      <w:color w:val="000000"/>
      <w:spacing w:val="0"/>
      <w:w w:val="100"/>
      <w:position w:val="0"/>
      <w:sz w:val="15"/>
      <w:szCs w:val="15"/>
      <w:u w:val="none"/>
      <w:lang w:val="fr-FR"/>
    </w:rPr>
  </w:style>
  <w:style w:type="character" w:customStyle="1" w:styleId="En-tte12">
    <w:name w:val="En-tête #1 (2)_"/>
    <w:basedOn w:val="DefaultParagraphFont"/>
    <w:link w:val="En-tte120"/>
    <w:rsid w:val="00F6412E"/>
    <w:rPr>
      <w:rFonts w:ascii="Malgun Gothic" w:eastAsia="Malgun Gothic" w:hAnsi="Malgun Gothic" w:cs="Malgun Gothic"/>
      <w:b/>
      <w:bCs/>
      <w:i w:val="0"/>
      <w:iCs w:val="0"/>
      <w:smallCaps w:val="0"/>
      <w:strike w:val="0"/>
      <w:spacing w:val="7"/>
      <w:sz w:val="20"/>
      <w:szCs w:val="20"/>
      <w:u w:val="none"/>
    </w:rPr>
  </w:style>
  <w:style w:type="character" w:customStyle="1" w:styleId="Corpsdutexte131">
    <w:name w:val="Corps du texte (13)"/>
    <w:basedOn w:val="Corpsdutexte13"/>
    <w:rsid w:val="00F6412E"/>
    <w:rPr>
      <w:rFonts w:ascii="Times New Roman" w:eastAsia="Times New Roman" w:hAnsi="Times New Roman" w:cs="Times New Roman"/>
      <w:b w:val="0"/>
      <w:bCs w:val="0"/>
      <w:i w:val="0"/>
      <w:iCs w:val="0"/>
      <w:smallCaps w:val="0"/>
      <w:strike w:val="0"/>
      <w:color w:val="000000"/>
      <w:spacing w:val="2"/>
      <w:w w:val="100"/>
      <w:position w:val="0"/>
      <w:sz w:val="19"/>
      <w:szCs w:val="19"/>
      <w:u w:val="single"/>
      <w:lang w:val="fr-FR"/>
    </w:rPr>
  </w:style>
  <w:style w:type="character" w:customStyle="1" w:styleId="Notedebasdepage5">
    <w:name w:val="Note de bas de page (5)_"/>
    <w:basedOn w:val="DefaultParagraphFont"/>
    <w:link w:val="Notedebasdepage50"/>
    <w:rsid w:val="00F6412E"/>
    <w:rPr>
      <w:rFonts w:ascii="Times New Roman" w:eastAsia="Times New Roman" w:hAnsi="Times New Roman" w:cs="Times New Roman"/>
      <w:b w:val="0"/>
      <w:bCs w:val="0"/>
      <w:i w:val="0"/>
      <w:iCs w:val="0"/>
      <w:smallCaps w:val="0"/>
      <w:strike w:val="0"/>
      <w:spacing w:val="2"/>
      <w:sz w:val="15"/>
      <w:szCs w:val="15"/>
      <w:u w:val="none"/>
    </w:rPr>
  </w:style>
  <w:style w:type="character" w:customStyle="1" w:styleId="Notedebasdepage58ptItaliqueEspacement0pt">
    <w:name w:val="Note de bas de page (5) + 8 pt;Italique;Espacement 0 pt"/>
    <w:basedOn w:val="Notedebasdepage5"/>
    <w:rsid w:val="00F6412E"/>
    <w:rPr>
      <w:rFonts w:ascii="Times New Roman" w:eastAsia="Times New Roman" w:hAnsi="Times New Roman" w:cs="Times New Roman"/>
      <w:b w:val="0"/>
      <w:bCs w:val="0"/>
      <w:i/>
      <w:iCs/>
      <w:smallCaps w:val="0"/>
      <w:strike w:val="0"/>
      <w:color w:val="000000"/>
      <w:spacing w:val="0"/>
      <w:w w:val="100"/>
      <w:position w:val="0"/>
      <w:sz w:val="16"/>
      <w:szCs w:val="16"/>
      <w:u w:val="none"/>
      <w:lang w:val="fr-FR"/>
    </w:rPr>
  </w:style>
  <w:style w:type="character" w:customStyle="1" w:styleId="Notedebasdepage58ptEspacement0pt">
    <w:name w:val="Note de bas de page (5) + 8 pt;Espacement 0 pt"/>
    <w:basedOn w:val="Notedebasdepage5"/>
    <w:rsid w:val="00F6412E"/>
    <w:rPr>
      <w:rFonts w:ascii="Times New Roman" w:eastAsia="Times New Roman" w:hAnsi="Times New Roman" w:cs="Times New Roman"/>
      <w:b w:val="0"/>
      <w:bCs w:val="0"/>
      <w:i w:val="0"/>
      <w:iCs w:val="0"/>
      <w:smallCaps w:val="0"/>
      <w:strike w:val="0"/>
      <w:color w:val="000000"/>
      <w:spacing w:val="3"/>
      <w:w w:val="100"/>
      <w:position w:val="0"/>
      <w:sz w:val="16"/>
      <w:szCs w:val="16"/>
      <w:u w:val="none"/>
    </w:rPr>
  </w:style>
  <w:style w:type="character" w:customStyle="1" w:styleId="Notedebasdepage5ItaliqueEspacement0pt">
    <w:name w:val="Note de bas de page (5) + Italique;Espacement 0 pt"/>
    <w:basedOn w:val="Notedebasdepage5"/>
    <w:rsid w:val="00F6412E"/>
    <w:rPr>
      <w:rFonts w:ascii="Times New Roman" w:eastAsia="Times New Roman" w:hAnsi="Times New Roman" w:cs="Times New Roman"/>
      <w:b w:val="0"/>
      <w:bCs w:val="0"/>
      <w:i/>
      <w:iCs/>
      <w:smallCaps w:val="0"/>
      <w:strike w:val="0"/>
      <w:color w:val="000000"/>
      <w:spacing w:val="0"/>
      <w:w w:val="100"/>
      <w:position w:val="0"/>
      <w:sz w:val="15"/>
      <w:szCs w:val="15"/>
      <w:u w:val="none"/>
      <w:lang w:val="fr-FR"/>
    </w:rPr>
  </w:style>
  <w:style w:type="character" w:customStyle="1" w:styleId="Corpsdutexte14">
    <w:name w:val="Corps du texte (14)_"/>
    <w:basedOn w:val="DefaultParagraphFont"/>
    <w:link w:val="Corpsdutexte140"/>
    <w:rsid w:val="00F6412E"/>
    <w:rPr>
      <w:rFonts w:ascii="Times New Roman" w:eastAsia="Times New Roman" w:hAnsi="Times New Roman" w:cs="Times New Roman"/>
      <w:b w:val="0"/>
      <w:bCs w:val="0"/>
      <w:i w:val="0"/>
      <w:iCs w:val="0"/>
      <w:smallCaps w:val="0"/>
      <w:strike w:val="0"/>
      <w:spacing w:val="3"/>
      <w:sz w:val="16"/>
      <w:szCs w:val="16"/>
      <w:u w:val="none"/>
    </w:rPr>
  </w:style>
  <w:style w:type="character" w:customStyle="1" w:styleId="Corpsdutexte14Espacement0pt">
    <w:name w:val="Corps du texte (14) + Espacement 0 pt"/>
    <w:basedOn w:val="Corpsdutexte14"/>
    <w:rsid w:val="00F6412E"/>
    <w:rPr>
      <w:rFonts w:ascii="Times New Roman" w:eastAsia="Times New Roman" w:hAnsi="Times New Roman" w:cs="Times New Roman"/>
      <w:b w:val="0"/>
      <w:bCs w:val="0"/>
      <w:i w:val="0"/>
      <w:iCs w:val="0"/>
      <w:smallCaps w:val="0"/>
      <w:strike w:val="0"/>
      <w:color w:val="000000"/>
      <w:spacing w:val="0"/>
      <w:w w:val="100"/>
      <w:position w:val="0"/>
      <w:sz w:val="16"/>
      <w:szCs w:val="16"/>
      <w:u w:val="none"/>
    </w:rPr>
  </w:style>
  <w:style w:type="character" w:customStyle="1" w:styleId="Corpsdutexte15">
    <w:name w:val="Corps du texte (15)_"/>
    <w:basedOn w:val="DefaultParagraphFont"/>
    <w:link w:val="Corpsdutexte150"/>
    <w:rsid w:val="00F6412E"/>
    <w:rPr>
      <w:rFonts w:ascii="Times New Roman" w:eastAsia="Times New Roman" w:hAnsi="Times New Roman" w:cs="Times New Roman"/>
      <w:b w:val="0"/>
      <w:bCs w:val="0"/>
      <w:i/>
      <w:iCs/>
      <w:smallCaps w:val="0"/>
      <w:strike w:val="0"/>
      <w:sz w:val="16"/>
      <w:szCs w:val="16"/>
      <w:u w:val="none"/>
    </w:rPr>
  </w:style>
  <w:style w:type="character" w:customStyle="1" w:styleId="Corpsdutexte15NonItaliqueEspacement0pt">
    <w:name w:val="Corps du texte (15) + Non Italique;Espacement 0 pt"/>
    <w:basedOn w:val="Corpsdutexte15"/>
    <w:rsid w:val="00F6412E"/>
    <w:rPr>
      <w:rFonts w:ascii="Times New Roman" w:eastAsia="Times New Roman" w:hAnsi="Times New Roman" w:cs="Times New Roman"/>
      <w:b w:val="0"/>
      <w:bCs w:val="0"/>
      <w:i/>
      <w:iCs/>
      <w:smallCaps w:val="0"/>
      <w:strike w:val="0"/>
      <w:color w:val="000000"/>
      <w:spacing w:val="3"/>
      <w:w w:val="100"/>
      <w:position w:val="0"/>
      <w:sz w:val="16"/>
      <w:szCs w:val="16"/>
      <w:u w:val="none"/>
      <w:lang w:val="fr-FR"/>
    </w:rPr>
  </w:style>
  <w:style w:type="character" w:customStyle="1" w:styleId="Corpsdutexte15NonItalique">
    <w:name w:val="Corps du texte (15) + Non Italique"/>
    <w:basedOn w:val="Corpsdutexte15"/>
    <w:rsid w:val="00F6412E"/>
    <w:rPr>
      <w:rFonts w:ascii="Times New Roman" w:eastAsia="Times New Roman" w:hAnsi="Times New Roman" w:cs="Times New Roman"/>
      <w:b w:val="0"/>
      <w:bCs w:val="0"/>
      <w:i/>
      <w:iCs/>
      <w:smallCaps w:val="0"/>
      <w:strike w:val="0"/>
      <w:color w:val="000000"/>
      <w:spacing w:val="0"/>
      <w:w w:val="100"/>
      <w:position w:val="0"/>
      <w:sz w:val="16"/>
      <w:szCs w:val="16"/>
      <w:u w:val="none"/>
    </w:rPr>
  </w:style>
  <w:style w:type="character" w:customStyle="1" w:styleId="Corpsdutexte14ItaliqueEspacement0pt">
    <w:name w:val="Corps du texte (14) + Italique;Espacement 0 pt"/>
    <w:basedOn w:val="Corpsdutexte14"/>
    <w:rsid w:val="00F6412E"/>
    <w:rPr>
      <w:rFonts w:ascii="Times New Roman" w:eastAsia="Times New Roman" w:hAnsi="Times New Roman" w:cs="Times New Roman"/>
      <w:b w:val="0"/>
      <w:bCs w:val="0"/>
      <w:i/>
      <w:iCs/>
      <w:smallCaps w:val="0"/>
      <w:strike w:val="0"/>
      <w:color w:val="000000"/>
      <w:spacing w:val="0"/>
      <w:w w:val="100"/>
      <w:position w:val="0"/>
      <w:sz w:val="16"/>
      <w:szCs w:val="16"/>
      <w:u w:val="none"/>
      <w:lang w:val="fr-FR"/>
    </w:rPr>
  </w:style>
  <w:style w:type="character" w:customStyle="1" w:styleId="Notedebasdepage6">
    <w:name w:val="Note de bas de page (6)_"/>
    <w:basedOn w:val="DefaultParagraphFont"/>
    <w:link w:val="Notedebasdepage60"/>
    <w:rsid w:val="00F6412E"/>
    <w:rPr>
      <w:rFonts w:ascii="Times New Roman" w:eastAsia="Times New Roman" w:hAnsi="Times New Roman" w:cs="Times New Roman"/>
      <w:b w:val="0"/>
      <w:bCs w:val="0"/>
      <w:i/>
      <w:iCs/>
      <w:smallCaps w:val="0"/>
      <w:strike w:val="0"/>
      <w:sz w:val="15"/>
      <w:szCs w:val="15"/>
      <w:u w:val="none"/>
    </w:rPr>
  </w:style>
  <w:style w:type="character" w:customStyle="1" w:styleId="Notedebasdepage6NonItaliqueEspacement0pt">
    <w:name w:val="Note de bas de page (6) + Non Italique;Espacement 0 pt"/>
    <w:basedOn w:val="Notedebasdepage6"/>
    <w:rsid w:val="00F6412E"/>
    <w:rPr>
      <w:rFonts w:ascii="Times New Roman" w:eastAsia="Times New Roman" w:hAnsi="Times New Roman" w:cs="Times New Roman"/>
      <w:b w:val="0"/>
      <w:bCs w:val="0"/>
      <w:i/>
      <w:iCs/>
      <w:smallCaps w:val="0"/>
      <w:strike w:val="0"/>
      <w:color w:val="000000"/>
      <w:spacing w:val="2"/>
      <w:w w:val="100"/>
      <w:position w:val="0"/>
      <w:sz w:val="15"/>
      <w:szCs w:val="15"/>
      <w:u w:val="none"/>
      <w:lang w:val="fr-FR"/>
    </w:rPr>
  </w:style>
  <w:style w:type="character" w:customStyle="1" w:styleId="Corpsdutexte151">
    <w:name w:val="Corps du texte (15)"/>
    <w:basedOn w:val="Corpsdutexte15"/>
    <w:rsid w:val="00F6412E"/>
    <w:rPr>
      <w:rFonts w:ascii="Times New Roman" w:eastAsia="Times New Roman" w:hAnsi="Times New Roman" w:cs="Times New Roman"/>
      <w:b w:val="0"/>
      <w:bCs w:val="0"/>
      <w:i/>
      <w:iCs/>
      <w:smallCaps w:val="0"/>
      <w:strike w:val="0"/>
      <w:color w:val="000000"/>
      <w:spacing w:val="0"/>
      <w:w w:val="100"/>
      <w:position w:val="0"/>
      <w:sz w:val="16"/>
      <w:szCs w:val="16"/>
      <w:u w:val="none"/>
    </w:rPr>
  </w:style>
  <w:style w:type="paragraph" w:customStyle="1" w:styleId="Corpsdutexte120">
    <w:name w:val="Corps du texte (12)"/>
    <w:basedOn w:val="Normal"/>
    <w:link w:val="Corpsdutexte12"/>
    <w:rsid w:val="00F6412E"/>
    <w:pPr>
      <w:shd w:val="clear" w:color="auto" w:fill="FFFFFF"/>
      <w:spacing w:line="240" w:lineRule="exact"/>
      <w:jc w:val="both"/>
    </w:pPr>
    <w:rPr>
      <w:rFonts w:ascii="Malgun Gothic" w:eastAsia="Malgun Gothic" w:hAnsi="Malgun Gothic" w:cs="Malgun Gothic"/>
      <w:b/>
      <w:bCs/>
      <w:spacing w:val="6"/>
      <w:sz w:val="14"/>
      <w:szCs w:val="14"/>
    </w:rPr>
  </w:style>
  <w:style w:type="paragraph" w:customStyle="1" w:styleId="Corpsdutexte130">
    <w:name w:val="Corps du texte (13)"/>
    <w:basedOn w:val="Normal"/>
    <w:link w:val="Corpsdutexte13"/>
    <w:rsid w:val="00F6412E"/>
    <w:pPr>
      <w:shd w:val="clear" w:color="auto" w:fill="FFFFFF"/>
      <w:spacing w:before="840" w:after="60" w:line="264" w:lineRule="exact"/>
      <w:jc w:val="both"/>
    </w:pPr>
    <w:rPr>
      <w:rFonts w:ascii="Times New Roman" w:eastAsia="Times New Roman" w:hAnsi="Times New Roman" w:cs="Times New Roman"/>
      <w:spacing w:val="2"/>
      <w:sz w:val="19"/>
      <w:szCs w:val="19"/>
    </w:rPr>
  </w:style>
  <w:style w:type="paragraph" w:customStyle="1" w:styleId="Corpsdutexte30">
    <w:name w:val="Corps du texte (3)"/>
    <w:basedOn w:val="Normal"/>
    <w:link w:val="Corpsdutexte3"/>
    <w:rsid w:val="00F6412E"/>
    <w:pPr>
      <w:shd w:val="clear" w:color="auto" w:fill="FFFFFF"/>
      <w:spacing w:before="60" w:line="240" w:lineRule="exact"/>
      <w:jc w:val="both"/>
    </w:pPr>
    <w:rPr>
      <w:rFonts w:ascii="Malgun Gothic" w:eastAsia="Malgun Gothic" w:hAnsi="Malgun Gothic" w:cs="Malgun Gothic"/>
      <w:b/>
      <w:bCs/>
      <w:spacing w:val="5"/>
      <w:sz w:val="14"/>
      <w:szCs w:val="14"/>
    </w:rPr>
  </w:style>
  <w:style w:type="paragraph" w:customStyle="1" w:styleId="En-tte120">
    <w:name w:val="En-tête #1 (2)"/>
    <w:basedOn w:val="Normal"/>
    <w:link w:val="En-tte12"/>
    <w:rsid w:val="00F6412E"/>
    <w:pPr>
      <w:shd w:val="clear" w:color="auto" w:fill="FFFFFF"/>
      <w:spacing w:before="420" w:after="180" w:line="0" w:lineRule="atLeast"/>
      <w:jc w:val="both"/>
      <w:outlineLvl w:val="0"/>
    </w:pPr>
    <w:rPr>
      <w:rFonts w:ascii="Malgun Gothic" w:eastAsia="Malgun Gothic" w:hAnsi="Malgun Gothic" w:cs="Malgun Gothic"/>
      <w:b/>
      <w:bCs/>
      <w:spacing w:val="7"/>
      <w:sz w:val="20"/>
      <w:szCs w:val="20"/>
    </w:rPr>
  </w:style>
  <w:style w:type="paragraph" w:customStyle="1" w:styleId="Notedebasdepage50">
    <w:name w:val="Note de bas de page (5)"/>
    <w:basedOn w:val="Normal"/>
    <w:link w:val="Notedebasdepage5"/>
    <w:rsid w:val="00F6412E"/>
    <w:pPr>
      <w:shd w:val="clear" w:color="auto" w:fill="FFFFFF"/>
      <w:spacing w:line="182" w:lineRule="exact"/>
      <w:ind w:hanging="180"/>
      <w:jc w:val="both"/>
    </w:pPr>
    <w:rPr>
      <w:rFonts w:ascii="Times New Roman" w:eastAsia="Times New Roman" w:hAnsi="Times New Roman" w:cs="Times New Roman"/>
      <w:spacing w:val="2"/>
      <w:sz w:val="15"/>
      <w:szCs w:val="15"/>
    </w:rPr>
  </w:style>
  <w:style w:type="paragraph" w:customStyle="1" w:styleId="Corpsdutexte140">
    <w:name w:val="Corps du texte (14)"/>
    <w:basedOn w:val="Normal"/>
    <w:link w:val="Corpsdutexte14"/>
    <w:rsid w:val="00F6412E"/>
    <w:pPr>
      <w:shd w:val="clear" w:color="auto" w:fill="FFFFFF"/>
      <w:spacing w:before="60" w:after="60" w:line="221" w:lineRule="exact"/>
      <w:jc w:val="both"/>
    </w:pPr>
    <w:rPr>
      <w:rFonts w:ascii="Times New Roman" w:eastAsia="Times New Roman" w:hAnsi="Times New Roman" w:cs="Times New Roman"/>
      <w:spacing w:val="3"/>
      <w:sz w:val="16"/>
      <w:szCs w:val="16"/>
    </w:rPr>
  </w:style>
  <w:style w:type="paragraph" w:customStyle="1" w:styleId="Corpsdutexte150">
    <w:name w:val="Corps du texte (15)"/>
    <w:basedOn w:val="Normal"/>
    <w:link w:val="Corpsdutexte15"/>
    <w:rsid w:val="00F6412E"/>
    <w:pPr>
      <w:shd w:val="clear" w:color="auto" w:fill="FFFFFF"/>
      <w:spacing w:before="60" w:after="180" w:line="0" w:lineRule="atLeast"/>
    </w:pPr>
    <w:rPr>
      <w:rFonts w:ascii="Times New Roman" w:eastAsia="Times New Roman" w:hAnsi="Times New Roman" w:cs="Times New Roman"/>
      <w:i/>
      <w:iCs/>
      <w:sz w:val="16"/>
      <w:szCs w:val="16"/>
    </w:rPr>
  </w:style>
  <w:style w:type="paragraph" w:customStyle="1" w:styleId="Notedebasdepage60">
    <w:name w:val="Note de bas de page (6)"/>
    <w:basedOn w:val="Normal"/>
    <w:link w:val="Notedebasdepage6"/>
    <w:rsid w:val="00F6412E"/>
    <w:pPr>
      <w:shd w:val="clear" w:color="auto" w:fill="FFFFFF"/>
      <w:spacing w:line="182" w:lineRule="exact"/>
      <w:jc w:val="both"/>
    </w:pPr>
    <w:rPr>
      <w:rFonts w:ascii="Times New Roman" w:eastAsia="Times New Roman" w:hAnsi="Times New Roman" w:cs="Times New Roman"/>
      <w:i/>
      <w:iCs/>
      <w:sz w:val="15"/>
      <w:szCs w:val="15"/>
    </w:rPr>
  </w:style>
  <w:style w:type="paragraph" w:styleId="NoSpacing">
    <w:name w:val="No Spacing"/>
    <w:uiPriority w:val="1"/>
    <w:qFormat/>
    <w:rsid w:val="00F56AC1"/>
    <w:rPr>
      <w:color w:val="000000"/>
    </w:rPr>
  </w:style>
  <w:style w:type="paragraph" w:styleId="Header">
    <w:name w:val="header"/>
    <w:basedOn w:val="Normal"/>
    <w:link w:val="HeaderChar"/>
    <w:uiPriority w:val="99"/>
    <w:semiHidden/>
    <w:unhideWhenUsed/>
    <w:rsid w:val="00F56AC1"/>
    <w:pPr>
      <w:tabs>
        <w:tab w:val="center" w:pos="4536"/>
        <w:tab w:val="right" w:pos="9072"/>
      </w:tabs>
    </w:pPr>
  </w:style>
  <w:style w:type="character" w:customStyle="1" w:styleId="HeaderChar">
    <w:name w:val="Header Char"/>
    <w:basedOn w:val="DefaultParagraphFont"/>
    <w:link w:val="Header"/>
    <w:uiPriority w:val="99"/>
    <w:semiHidden/>
    <w:rsid w:val="00F56AC1"/>
    <w:rPr>
      <w:color w:val="000000"/>
    </w:rPr>
  </w:style>
  <w:style w:type="paragraph" w:styleId="Footer">
    <w:name w:val="footer"/>
    <w:basedOn w:val="Normal"/>
    <w:link w:val="FooterChar"/>
    <w:uiPriority w:val="99"/>
    <w:unhideWhenUsed/>
    <w:rsid w:val="00F56AC1"/>
    <w:pPr>
      <w:tabs>
        <w:tab w:val="center" w:pos="4536"/>
        <w:tab w:val="right" w:pos="9072"/>
      </w:tabs>
    </w:pPr>
  </w:style>
  <w:style w:type="character" w:customStyle="1" w:styleId="FooterChar">
    <w:name w:val="Footer Char"/>
    <w:basedOn w:val="DefaultParagraphFont"/>
    <w:link w:val="Footer"/>
    <w:uiPriority w:val="99"/>
    <w:rsid w:val="00F56AC1"/>
    <w:rPr>
      <w:color w:val="000000"/>
    </w:rPr>
  </w:style>
  <w:style w:type="paragraph" w:styleId="FootnoteText">
    <w:name w:val="footnote text"/>
    <w:basedOn w:val="Normal"/>
    <w:link w:val="FootnoteTextChar"/>
    <w:uiPriority w:val="99"/>
    <w:semiHidden/>
    <w:unhideWhenUsed/>
    <w:rsid w:val="00F56AC1"/>
    <w:rPr>
      <w:sz w:val="20"/>
      <w:szCs w:val="20"/>
    </w:rPr>
  </w:style>
  <w:style w:type="character" w:customStyle="1" w:styleId="FootnoteTextChar">
    <w:name w:val="Footnote Text Char"/>
    <w:basedOn w:val="DefaultParagraphFont"/>
    <w:link w:val="FootnoteText"/>
    <w:uiPriority w:val="99"/>
    <w:semiHidden/>
    <w:rsid w:val="00F56AC1"/>
    <w:rPr>
      <w:color w:val="000000"/>
      <w:sz w:val="20"/>
      <w:szCs w:val="20"/>
    </w:rPr>
  </w:style>
  <w:style w:type="character" w:styleId="FootnoteReference">
    <w:name w:val="footnote reference"/>
    <w:basedOn w:val="DefaultParagraphFont"/>
    <w:uiPriority w:val="99"/>
    <w:semiHidden/>
    <w:unhideWhenUsed/>
    <w:rsid w:val="00F56AC1"/>
    <w:rPr>
      <w:vertAlign w:val="superscript"/>
    </w:rPr>
  </w:style>
  <w:style w:type="paragraph" w:styleId="BalloonText">
    <w:name w:val="Balloon Text"/>
    <w:basedOn w:val="Normal"/>
    <w:link w:val="BalloonTextChar"/>
    <w:uiPriority w:val="99"/>
    <w:semiHidden/>
    <w:unhideWhenUsed/>
    <w:rsid w:val="008A4E19"/>
    <w:rPr>
      <w:rFonts w:ascii="Tahoma" w:hAnsi="Tahoma" w:cs="Tahoma"/>
      <w:sz w:val="16"/>
      <w:szCs w:val="16"/>
    </w:rPr>
  </w:style>
  <w:style w:type="character" w:customStyle="1" w:styleId="BalloonTextChar">
    <w:name w:val="Balloon Text Char"/>
    <w:basedOn w:val="DefaultParagraphFont"/>
    <w:link w:val="BalloonText"/>
    <w:uiPriority w:val="99"/>
    <w:semiHidden/>
    <w:rsid w:val="008A4E19"/>
    <w:rPr>
      <w:rFonts w:ascii="Tahoma" w:hAnsi="Tahoma" w:cs="Tahoma"/>
      <w:color w:val="00000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jpeg"/><Relationship Id="rId26" Type="http://schemas.microsoft.com/office/2007/relationships/stylesWithEffects" Target="stylesWithEffects.xml"/><Relationship Id="rId3" Type="http://schemas.openxmlformats.org/officeDocument/2006/relationships/settings" Target="settings.xml"/><Relationship Id="rId21" Type="http://schemas.openxmlformats.org/officeDocument/2006/relationships/image" Target="media/image15.jpeg"/><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footer" Target="footer1.xml"/><Relationship Id="rId10" Type="http://schemas.openxmlformats.org/officeDocument/2006/relationships/image" Target="media/image4.jpeg"/><Relationship Id="rId19" Type="http://schemas.openxmlformats.org/officeDocument/2006/relationships/image" Target="media/image13.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475</TotalTime>
  <Pages>10</Pages>
  <Words>5328</Words>
  <Characters>29306</Characters>
  <Application>Microsoft Office Word</Application>
  <DocSecurity>0</DocSecurity>
  <Lines>244</Lines>
  <Paragraphs>69</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34565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pierre borel</dc:creator>
  <cp:lastModifiedBy>pierre borel</cp:lastModifiedBy>
  <cp:revision>47</cp:revision>
  <cp:lastPrinted>2023-05-22T11:08:00Z</cp:lastPrinted>
  <dcterms:created xsi:type="dcterms:W3CDTF">2022-05-22T20:40:00Z</dcterms:created>
  <dcterms:modified xsi:type="dcterms:W3CDTF">2025-11-22T18:43:00Z</dcterms:modified>
</cp:coreProperties>
</file>