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218" w:rsidRPr="00F55218" w:rsidRDefault="00F55218" w:rsidP="00F55218">
      <w:pPr>
        <w:pStyle w:val="NoSpacing"/>
        <w:spacing w:line="276" w:lineRule="auto"/>
        <w:rPr>
          <w:rStyle w:val="Corpsdutexte9Espacement0pt"/>
          <w:rFonts w:asciiTheme="majorHAnsi" w:hAnsiTheme="majorHAnsi"/>
          <w:b w:val="0"/>
          <w:sz w:val="32"/>
          <w:szCs w:val="24"/>
        </w:rPr>
      </w:pPr>
      <w:r w:rsidRPr="007A6C6F">
        <w:rPr>
          <w:rStyle w:val="Corpsdutexte9Espacement0pt"/>
          <w:rFonts w:asciiTheme="majorHAnsi" w:hAnsiTheme="majorHAnsi"/>
          <w:color w:val="76923C" w:themeColor="accent3" w:themeShade="BF"/>
          <w:sz w:val="48"/>
          <w:szCs w:val="24"/>
        </w:rPr>
        <w:t>La nature</w:t>
      </w:r>
      <w:r w:rsidRPr="007A6C6F">
        <w:rPr>
          <w:rStyle w:val="Corpsdutexte9Espacement0pt"/>
          <w:rFonts w:asciiTheme="majorHAnsi" w:hAnsiTheme="majorHAnsi"/>
          <w:sz w:val="48"/>
          <w:szCs w:val="24"/>
        </w:rPr>
        <w:t xml:space="preserve"> </w:t>
      </w:r>
      <w:r w:rsidRPr="00F55218">
        <w:rPr>
          <w:rStyle w:val="Corpsdutexte9Espacement0pt"/>
          <w:rFonts w:asciiTheme="majorHAnsi" w:hAnsiTheme="majorHAnsi"/>
          <w:b w:val="0"/>
          <w:sz w:val="32"/>
          <w:szCs w:val="24"/>
        </w:rPr>
        <w:t>– cours doctrinal</w:t>
      </w:r>
    </w:p>
    <w:p w:rsidR="00F55218" w:rsidRPr="00F55218" w:rsidRDefault="00F55218" w:rsidP="00F55218">
      <w:pPr>
        <w:pStyle w:val="NoSpacing"/>
        <w:spacing w:line="276" w:lineRule="auto"/>
        <w:rPr>
          <w:rStyle w:val="Corpsdutexte9Espacement0pt"/>
          <w:rFonts w:asciiTheme="majorHAnsi" w:hAnsiTheme="majorHAnsi"/>
          <w:b w:val="0"/>
          <w:i/>
          <w:sz w:val="18"/>
          <w:szCs w:val="24"/>
        </w:rPr>
      </w:pPr>
    </w:p>
    <w:p w:rsidR="00F55218" w:rsidRPr="00F55218" w:rsidRDefault="00F55218" w:rsidP="00F55218">
      <w:pPr>
        <w:pStyle w:val="NoSpacing"/>
        <w:numPr>
          <w:ilvl w:val="0"/>
          <w:numId w:val="5"/>
        </w:numPr>
        <w:spacing w:line="276" w:lineRule="auto"/>
        <w:rPr>
          <w:rStyle w:val="Corpsdutexte9Espacement0pt"/>
          <w:rFonts w:asciiTheme="majorHAnsi" w:hAnsiTheme="majorHAnsi"/>
          <w:b w:val="0"/>
          <w:i/>
          <w:sz w:val="18"/>
          <w:szCs w:val="24"/>
        </w:rPr>
      </w:pPr>
      <w:r w:rsidRPr="00F55218">
        <w:rPr>
          <w:rStyle w:val="Corpsdutexte9Espacement0pt"/>
          <w:rFonts w:asciiTheme="majorHAnsi" w:hAnsiTheme="majorHAnsi"/>
          <w:b w:val="0"/>
          <w:i/>
          <w:sz w:val="18"/>
          <w:szCs w:val="24"/>
        </w:rPr>
        <w:t>Que désigne la nature?</w:t>
      </w:r>
    </w:p>
    <w:p w:rsidR="00F55218" w:rsidRPr="00F55218" w:rsidRDefault="00F55218" w:rsidP="00F55218">
      <w:pPr>
        <w:pStyle w:val="NoSpacing"/>
        <w:numPr>
          <w:ilvl w:val="0"/>
          <w:numId w:val="5"/>
        </w:numPr>
        <w:spacing w:line="276" w:lineRule="auto"/>
        <w:rPr>
          <w:rStyle w:val="Corpsdutexte9Espacement0pt"/>
          <w:rFonts w:asciiTheme="majorHAnsi" w:hAnsiTheme="majorHAnsi"/>
          <w:b w:val="0"/>
          <w:i/>
          <w:sz w:val="18"/>
          <w:szCs w:val="24"/>
        </w:rPr>
      </w:pPr>
      <w:r w:rsidRPr="00F55218">
        <w:rPr>
          <w:rStyle w:val="Corpsdutexte9Espacement0pt"/>
          <w:rFonts w:asciiTheme="majorHAnsi" w:hAnsiTheme="majorHAnsi"/>
          <w:b w:val="0"/>
          <w:i/>
          <w:sz w:val="18"/>
          <w:szCs w:val="24"/>
        </w:rPr>
        <w:t>N</w:t>
      </w:r>
      <w:r w:rsidR="00EC209B" w:rsidRPr="00F55218">
        <w:rPr>
          <w:rStyle w:val="Corpsdutexte9Espacement0pt"/>
          <w:rFonts w:asciiTheme="majorHAnsi" w:hAnsiTheme="majorHAnsi"/>
          <w:b w:val="0"/>
          <w:i/>
          <w:sz w:val="18"/>
          <w:szCs w:val="24"/>
        </w:rPr>
        <w:t>ature et culture</w:t>
      </w:r>
    </w:p>
    <w:p w:rsidR="00F55218" w:rsidRPr="00F55218" w:rsidRDefault="00F55218" w:rsidP="00F55218">
      <w:pPr>
        <w:pStyle w:val="NoSpacing"/>
        <w:numPr>
          <w:ilvl w:val="0"/>
          <w:numId w:val="5"/>
        </w:numPr>
        <w:spacing w:line="276" w:lineRule="auto"/>
        <w:rPr>
          <w:rStyle w:val="Corpsdutexte9Espacement0pt"/>
          <w:rFonts w:asciiTheme="majorHAnsi" w:hAnsiTheme="majorHAnsi"/>
          <w:b w:val="0"/>
          <w:i/>
          <w:sz w:val="18"/>
          <w:szCs w:val="24"/>
        </w:rPr>
      </w:pPr>
      <w:r w:rsidRPr="00F55218">
        <w:rPr>
          <w:rStyle w:val="Corpsdutexte9Espacement0pt"/>
          <w:rFonts w:asciiTheme="majorHAnsi" w:hAnsiTheme="majorHAnsi"/>
          <w:b w:val="0"/>
          <w:i/>
          <w:sz w:val="18"/>
          <w:szCs w:val="24"/>
        </w:rPr>
        <w:t>Faut-il suivre la nature ?</w:t>
      </w:r>
    </w:p>
    <w:p w:rsidR="00A773B5" w:rsidRPr="00F55218" w:rsidRDefault="00EC209B" w:rsidP="00F55218">
      <w:pPr>
        <w:pStyle w:val="NoSpacing"/>
        <w:numPr>
          <w:ilvl w:val="0"/>
          <w:numId w:val="5"/>
        </w:numPr>
        <w:spacing w:line="276" w:lineRule="auto"/>
        <w:rPr>
          <w:rStyle w:val="Corpsdutexte9Espacement0pt"/>
          <w:rFonts w:asciiTheme="majorHAnsi" w:hAnsiTheme="majorHAnsi"/>
          <w:b w:val="0"/>
          <w:i/>
          <w:sz w:val="18"/>
          <w:szCs w:val="24"/>
        </w:rPr>
      </w:pPr>
      <w:r w:rsidRPr="00F55218">
        <w:rPr>
          <w:rStyle w:val="Corpsdutexte9Espacement0pt"/>
          <w:rFonts w:asciiTheme="majorHAnsi" w:hAnsiTheme="majorHAnsi"/>
          <w:b w:val="0"/>
          <w:i/>
          <w:sz w:val="18"/>
          <w:szCs w:val="24"/>
        </w:rPr>
        <w:t>Pourquoi respecter la nature</w:t>
      </w:r>
      <w:r w:rsidR="00F55218" w:rsidRPr="00F55218">
        <w:rPr>
          <w:rStyle w:val="Corpsdutexte9Espacement0pt"/>
          <w:rFonts w:asciiTheme="majorHAnsi" w:hAnsiTheme="majorHAnsi"/>
          <w:b w:val="0"/>
          <w:i/>
          <w:sz w:val="18"/>
          <w:szCs w:val="24"/>
        </w:rPr>
        <w:t> ?</w:t>
      </w:r>
    </w:p>
    <w:p w:rsidR="00F55218" w:rsidRDefault="00F55218" w:rsidP="00F55218">
      <w:pPr>
        <w:pStyle w:val="NoSpacing"/>
        <w:spacing w:line="276" w:lineRule="auto"/>
        <w:ind w:left="720"/>
        <w:rPr>
          <w:rStyle w:val="Corpsdutexte9Espacement0pt"/>
          <w:rFonts w:asciiTheme="majorHAnsi" w:hAnsiTheme="majorHAnsi"/>
          <w:sz w:val="24"/>
          <w:szCs w:val="24"/>
        </w:rPr>
      </w:pPr>
    </w:p>
    <w:p w:rsidR="00F55218" w:rsidRDefault="00F55218" w:rsidP="00F55218">
      <w:pPr>
        <w:pStyle w:val="NoSpacing"/>
        <w:spacing w:line="276" w:lineRule="auto"/>
        <w:ind w:left="720"/>
        <w:rPr>
          <w:rStyle w:val="Corpsdutexte9Espacement0pt"/>
          <w:rFonts w:asciiTheme="majorHAnsi" w:hAnsiTheme="majorHAnsi"/>
          <w:sz w:val="24"/>
          <w:szCs w:val="24"/>
        </w:rPr>
      </w:pPr>
    </w:p>
    <w:p w:rsidR="00A773B5" w:rsidRDefault="00EC209B" w:rsidP="007A6C6F">
      <w:pPr>
        <w:pStyle w:val="NoSpacing"/>
        <w:spacing w:line="276" w:lineRule="auto"/>
        <w:jc w:val="both"/>
        <w:rPr>
          <w:rFonts w:asciiTheme="majorHAnsi" w:hAnsiTheme="majorHAnsi"/>
        </w:rPr>
      </w:pPr>
      <w:r w:rsidRPr="00F55218">
        <w:rPr>
          <w:rFonts w:asciiTheme="majorHAnsi" w:hAnsiTheme="majorHAnsi"/>
        </w:rPr>
        <w:t>Au sens ordinaire du terme, la notion de nature désigne tout ce qui existe sans intervention humaine - « à la fois le processus et son résultat</w:t>
      </w:r>
      <w:r w:rsidR="00F55218">
        <w:rPr>
          <w:rStyle w:val="FootnoteReference"/>
          <w:rFonts w:asciiTheme="majorHAnsi" w:hAnsiTheme="majorHAnsi"/>
        </w:rPr>
        <w:footnoteReference w:id="2"/>
      </w:r>
      <w:r w:rsidRPr="00F55218">
        <w:rPr>
          <w:rFonts w:asciiTheme="majorHAnsi" w:hAnsiTheme="majorHAnsi"/>
        </w:rPr>
        <w:t xml:space="preserve"> ». En nous, c’est ce qui se produit de manière </w:t>
      </w:r>
      <w:r w:rsidR="00F55218">
        <w:rPr>
          <w:rFonts w:asciiTheme="majorHAnsi" w:hAnsiTheme="majorHAnsi"/>
        </w:rPr>
        <w:t>non intentionnelle.</w:t>
      </w:r>
      <w:r w:rsidRPr="00F55218">
        <w:rPr>
          <w:rFonts w:asciiTheme="majorHAnsi" w:hAnsiTheme="majorHAnsi"/>
        </w:rPr>
        <w:t xml:space="preserve"> </w:t>
      </w:r>
      <w:r w:rsidRPr="00F55218">
        <w:rPr>
          <w:rFonts w:asciiTheme="majorHAnsi" w:hAnsiTheme="majorHAnsi"/>
          <w:b/>
        </w:rPr>
        <w:t>Rousseau</w:t>
      </w:r>
      <w:r w:rsidRPr="00F55218">
        <w:rPr>
          <w:rFonts w:asciiTheme="majorHAnsi" w:hAnsiTheme="majorHAnsi"/>
        </w:rPr>
        <w:t xml:space="preserve"> dit de la pitié, disposition à secourir autrui, que c’est « le pur mouvement de la nature, antérieur à toute réflexion</w:t>
      </w:r>
      <w:r w:rsidR="00F55218">
        <w:rPr>
          <w:rStyle w:val="FootnoteReference"/>
          <w:rFonts w:asciiTheme="majorHAnsi" w:hAnsiTheme="majorHAnsi"/>
        </w:rPr>
        <w:footnoteReference w:id="3"/>
      </w:r>
      <w:r w:rsidRPr="00F55218">
        <w:rPr>
          <w:rFonts w:asciiTheme="majorHAnsi" w:hAnsiTheme="majorHAnsi"/>
        </w:rPr>
        <w:t xml:space="preserve">. » La nature aurait placé l’homme dans de bonnes dispositions originelles, que les évolutions liées à la vie en société nous empêcheraient souvent de reconnaître. Étymologiquement, le mot nature vient du participe latin </w:t>
      </w:r>
      <w:proofErr w:type="spellStart"/>
      <w:r w:rsidRPr="00F55218">
        <w:rPr>
          <w:rStyle w:val="Corpsdutexte15ItaliqueEspacement0pt"/>
          <w:rFonts w:asciiTheme="majorHAnsi" w:hAnsiTheme="majorHAnsi"/>
          <w:sz w:val="24"/>
          <w:szCs w:val="24"/>
        </w:rPr>
        <w:t>natus</w:t>
      </w:r>
      <w:proofErr w:type="spellEnd"/>
      <w:r w:rsidRPr="00F55218">
        <w:rPr>
          <w:rStyle w:val="Corpsdutexte15ItaliqueEspacement0pt"/>
          <w:rFonts w:asciiTheme="majorHAnsi" w:hAnsiTheme="majorHAnsi"/>
          <w:sz w:val="24"/>
          <w:szCs w:val="24"/>
        </w:rPr>
        <w:t>,</w:t>
      </w:r>
      <w:r w:rsidRPr="00F55218">
        <w:rPr>
          <w:rFonts w:asciiTheme="majorHAnsi" w:hAnsiTheme="majorHAnsi"/>
        </w:rPr>
        <w:t xml:space="preserve"> né. Le mot renvoie à ce qui est inné, par opposition à ce que l’on acquiert. En français, la nature de quelque chose désigne ses propriétés fondamentales. Les lois de la nature désignent les conditions universelles du mouvement et de la transformation des choses.</w:t>
      </w:r>
    </w:p>
    <w:p w:rsidR="00F55218" w:rsidRPr="00F55218" w:rsidRDefault="00F55218" w:rsidP="007A6C6F">
      <w:pPr>
        <w:pStyle w:val="NoSpacing"/>
        <w:spacing w:line="276" w:lineRule="auto"/>
        <w:jc w:val="both"/>
        <w:rPr>
          <w:rFonts w:asciiTheme="majorHAnsi" w:hAnsiTheme="majorHAnsi"/>
        </w:rPr>
      </w:pPr>
    </w:p>
    <w:p w:rsidR="007A6C6F" w:rsidRDefault="00EC209B" w:rsidP="007A6C6F">
      <w:pPr>
        <w:pStyle w:val="NoSpacing"/>
        <w:spacing w:line="276" w:lineRule="auto"/>
        <w:jc w:val="both"/>
        <w:rPr>
          <w:rFonts w:asciiTheme="majorHAnsi" w:hAnsiTheme="majorHAnsi"/>
        </w:rPr>
      </w:pPr>
      <w:r w:rsidRPr="00F55218">
        <w:rPr>
          <w:rFonts w:asciiTheme="majorHAnsi" w:hAnsiTheme="majorHAnsi"/>
        </w:rPr>
        <w:t xml:space="preserve">L’homme fait partie de la nature. Pourtant, souligne </w:t>
      </w:r>
      <w:r w:rsidRPr="00F55218">
        <w:rPr>
          <w:rFonts w:asciiTheme="majorHAnsi" w:hAnsiTheme="majorHAnsi"/>
          <w:b/>
        </w:rPr>
        <w:t>Hegel</w:t>
      </w:r>
      <w:r w:rsidRPr="00F55218">
        <w:rPr>
          <w:rFonts w:asciiTheme="majorHAnsi" w:hAnsiTheme="majorHAnsi"/>
        </w:rPr>
        <w:t xml:space="preserve">, </w:t>
      </w:r>
      <w:r w:rsidRPr="00F55218">
        <w:rPr>
          <w:rStyle w:val="Corpsdutexte151"/>
          <w:rFonts w:asciiTheme="majorHAnsi" w:hAnsiTheme="majorHAnsi"/>
          <w:sz w:val="24"/>
          <w:szCs w:val="24"/>
          <w:u w:val="none"/>
        </w:rPr>
        <w:t xml:space="preserve">la </w:t>
      </w:r>
      <w:r w:rsidRPr="00F55218">
        <w:rPr>
          <w:rStyle w:val="Corpsdutexte151"/>
          <w:rFonts w:asciiTheme="majorHAnsi" w:hAnsiTheme="majorHAnsi"/>
          <w:sz w:val="24"/>
          <w:szCs w:val="24"/>
        </w:rPr>
        <w:t>conscience</w:t>
      </w:r>
      <w:r w:rsidRPr="00F55218">
        <w:rPr>
          <w:rFonts w:asciiTheme="majorHAnsi" w:hAnsiTheme="majorHAnsi"/>
        </w:rPr>
        <w:t xml:space="preserve"> l’en distingue : </w:t>
      </w:r>
      <w:r w:rsidRPr="007A6C6F">
        <w:rPr>
          <w:rFonts w:asciiTheme="majorHAnsi" w:hAnsiTheme="majorHAnsi"/>
          <w:i/>
          <w:color w:val="C00000"/>
        </w:rPr>
        <w:t>« les choses de la nature n’existent qu’immédiatement et d’une seule façon, tandis que l’homme, parce qu’il est esprit, a une double existence ; il existe d’une part au même titre que les choses de la nature, mais d’autre part il existe aussi pour soi, il se contemple, se représente à lui-même, se pense et n’est esprit que par cette activité qui constitue un être pour soi</w:t>
      </w:r>
      <w:r w:rsidR="00F55218" w:rsidRPr="007A6C6F">
        <w:rPr>
          <w:rStyle w:val="FootnoteReference"/>
          <w:rFonts w:asciiTheme="majorHAnsi" w:hAnsiTheme="majorHAnsi"/>
          <w:i/>
          <w:color w:val="C00000"/>
        </w:rPr>
        <w:footnoteReference w:id="4"/>
      </w:r>
      <w:r w:rsidRPr="007A6C6F">
        <w:rPr>
          <w:rFonts w:asciiTheme="majorHAnsi" w:hAnsiTheme="majorHAnsi"/>
          <w:i/>
          <w:color w:val="C00000"/>
        </w:rPr>
        <w:t>.</w:t>
      </w:r>
      <w:r w:rsidRPr="00F55218">
        <w:rPr>
          <w:rFonts w:asciiTheme="majorHAnsi" w:hAnsiTheme="majorHAnsi"/>
          <w:color w:val="C00000"/>
        </w:rPr>
        <w:t xml:space="preserve"> »</w:t>
      </w:r>
      <w:r w:rsidRPr="00F55218">
        <w:rPr>
          <w:rFonts w:asciiTheme="majorHAnsi" w:hAnsiTheme="majorHAnsi"/>
        </w:rPr>
        <w:t xml:space="preserve"> Un caillou, une fleur ou un animal existent d’une seule façon, c’est-à-dire existent seulement comme ils sont. Une rose apparaît sous la forme d’un bourgeon, fleurit, puis fane, mais n’a pas de recul par rapport à ce </w:t>
      </w:r>
      <w:r w:rsidR="00F55218" w:rsidRPr="00F55218">
        <w:rPr>
          <w:rFonts w:asciiTheme="majorHAnsi" w:hAnsiTheme="majorHAnsi"/>
        </w:rPr>
        <w:t>processus</w:t>
      </w:r>
      <w:r w:rsidRPr="00F55218">
        <w:rPr>
          <w:rFonts w:asciiTheme="majorHAnsi" w:hAnsiTheme="majorHAnsi"/>
        </w:rPr>
        <w:t xml:space="preserve">. </w:t>
      </w:r>
      <w:r w:rsidRPr="007A6C6F">
        <w:rPr>
          <w:rFonts w:asciiTheme="majorHAnsi" w:hAnsiTheme="majorHAnsi"/>
          <w:i/>
          <w:color w:val="C00000"/>
        </w:rPr>
        <w:t>« La rose est sans pourquoi, elle fleurit parce qu’elle fleurit, N’a pour elle-même aucun soin - ne demande pas : suis-je regardée</w:t>
      </w:r>
      <w:r w:rsidR="00F55218" w:rsidRPr="007A6C6F">
        <w:rPr>
          <w:rFonts w:asciiTheme="majorHAnsi" w:hAnsiTheme="majorHAnsi"/>
          <w:i/>
          <w:color w:val="C00000"/>
        </w:rPr>
        <w:t> ?</w:t>
      </w:r>
      <w:r w:rsidRPr="007A6C6F">
        <w:rPr>
          <w:rFonts w:asciiTheme="majorHAnsi" w:hAnsiTheme="majorHAnsi"/>
          <w:i/>
          <w:color w:val="C00000"/>
        </w:rPr>
        <w:t xml:space="preserve"> »</w:t>
      </w:r>
      <w:r w:rsidRPr="00F55218">
        <w:rPr>
          <w:rFonts w:asciiTheme="majorHAnsi" w:hAnsiTheme="majorHAnsi"/>
        </w:rPr>
        <w:t xml:space="preserve">, écrit </w:t>
      </w:r>
      <w:r w:rsidRPr="00F55218">
        <w:rPr>
          <w:rFonts w:asciiTheme="majorHAnsi" w:hAnsiTheme="majorHAnsi"/>
          <w:b/>
        </w:rPr>
        <w:t xml:space="preserve">Angélus </w:t>
      </w:r>
      <w:proofErr w:type="spellStart"/>
      <w:r w:rsidRPr="00F55218">
        <w:rPr>
          <w:rFonts w:asciiTheme="majorHAnsi" w:hAnsiTheme="majorHAnsi"/>
          <w:b/>
        </w:rPr>
        <w:t>Silésius</w:t>
      </w:r>
      <w:proofErr w:type="spellEnd"/>
      <w:r w:rsidRPr="00F55218">
        <w:rPr>
          <w:rFonts w:asciiTheme="majorHAnsi" w:hAnsiTheme="majorHAnsi"/>
        </w:rPr>
        <w:t>, poète allemand du XVII</w:t>
      </w:r>
      <w:r w:rsidRPr="00F55218">
        <w:rPr>
          <w:rFonts w:asciiTheme="majorHAnsi" w:hAnsiTheme="majorHAnsi"/>
          <w:vertAlign w:val="superscript"/>
        </w:rPr>
        <w:t>e</w:t>
      </w:r>
      <w:r w:rsidR="007A6C6F">
        <w:rPr>
          <w:rFonts w:asciiTheme="majorHAnsi" w:hAnsiTheme="majorHAnsi"/>
        </w:rPr>
        <w:t xml:space="preserve"> siècle.</w:t>
      </w:r>
    </w:p>
    <w:p w:rsidR="00A773B5" w:rsidRPr="00F55218" w:rsidRDefault="00EC209B" w:rsidP="007A6C6F">
      <w:pPr>
        <w:pStyle w:val="NoSpacing"/>
        <w:spacing w:line="276" w:lineRule="auto"/>
        <w:jc w:val="both"/>
        <w:rPr>
          <w:rFonts w:asciiTheme="majorHAnsi" w:hAnsiTheme="majorHAnsi"/>
        </w:rPr>
      </w:pPr>
      <w:r w:rsidRPr="00F55218">
        <w:rPr>
          <w:rFonts w:asciiTheme="majorHAnsi" w:hAnsiTheme="majorHAnsi"/>
        </w:rPr>
        <w:t>« La rose pour fleurir n’a pas besoin qu’on lui fournisse les raisons de sa floraison</w:t>
      </w:r>
      <w:r w:rsidR="00F55218">
        <w:rPr>
          <w:rStyle w:val="FootnoteReference"/>
          <w:rFonts w:asciiTheme="majorHAnsi" w:hAnsiTheme="majorHAnsi"/>
        </w:rPr>
        <w:footnoteReference w:id="5"/>
      </w:r>
      <w:r w:rsidRPr="00F55218">
        <w:rPr>
          <w:rFonts w:asciiTheme="majorHAnsi" w:hAnsiTheme="majorHAnsi"/>
        </w:rPr>
        <w:t xml:space="preserve"> », commente le philosophe</w:t>
      </w:r>
      <w:r w:rsidR="00F55218">
        <w:rPr>
          <w:rFonts w:asciiTheme="majorHAnsi" w:hAnsiTheme="majorHAnsi"/>
        </w:rPr>
        <w:t xml:space="preserve"> </w:t>
      </w:r>
      <w:r w:rsidRPr="00F55218">
        <w:rPr>
          <w:rFonts w:asciiTheme="majorHAnsi" w:hAnsiTheme="majorHAnsi"/>
        </w:rPr>
        <w:t xml:space="preserve">allemand Martin </w:t>
      </w:r>
      <w:r w:rsidRPr="00F55218">
        <w:rPr>
          <w:rFonts w:asciiTheme="majorHAnsi" w:hAnsiTheme="majorHAnsi"/>
          <w:b/>
        </w:rPr>
        <w:t>Heidegger</w:t>
      </w:r>
      <w:r w:rsidRPr="00F55218">
        <w:rPr>
          <w:rFonts w:asciiTheme="majorHAnsi" w:hAnsiTheme="majorHAnsi"/>
        </w:rPr>
        <w:t xml:space="preserve"> (1889-1976). À l’inverse, l’homme a une double manière d’être, l’une qu’il partage avec les choses de la nature, l’autre qui lui est propre. L’homme échappe-t-il au moins en partie à la nature ?</w:t>
      </w:r>
    </w:p>
    <w:p w:rsidR="00A773B5" w:rsidRDefault="00EC209B" w:rsidP="007A6C6F">
      <w:pPr>
        <w:pStyle w:val="NoSpacing"/>
        <w:spacing w:line="276" w:lineRule="auto"/>
        <w:jc w:val="both"/>
        <w:rPr>
          <w:rFonts w:asciiTheme="majorHAnsi" w:hAnsiTheme="majorHAnsi"/>
        </w:rPr>
      </w:pPr>
      <w:r w:rsidRPr="00F55218">
        <w:rPr>
          <w:rFonts w:asciiTheme="majorHAnsi" w:hAnsiTheme="majorHAnsi"/>
        </w:rPr>
        <w:t xml:space="preserve">La place privilégiée que l’homme s’attribue un peu facilement au sein de la nature pourrait aussi être l’effet d’une illusion que l’on appelle </w:t>
      </w:r>
      <w:r w:rsidR="0045399B" w:rsidRPr="0045399B">
        <w:rPr>
          <w:rFonts w:asciiTheme="majorHAnsi" w:hAnsiTheme="majorHAnsi"/>
        </w:rPr>
        <w:t>anthropocentrisme</w:t>
      </w:r>
      <w:r w:rsidRPr="00F55218">
        <w:rPr>
          <w:rFonts w:asciiTheme="majorHAnsi" w:hAnsiTheme="majorHAnsi"/>
        </w:rPr>
        <w:t xml:space="preserve"> (du grec </w:t>
      </w:r>
      <w:proofErr w:type="spellStart"/>
      <w:r w:rsidRPr="00F55218">
        <w:rPr>
          <w:rStyle w:val="Corpsdutexte15ItaliqueEspacement0pt"/>
          <w:rFonts w:asciiTheme="majorHAnsi" w:hAnsiTheme="majorHAnsi"/>
          <w:sz w:val="24"/>
          <w:szCs w:val="24"/>
        </w:rPr>
        <w:t>anthropos</w:t>
      </w:r>
      <w:proofErr w:type="spellEnd"/>
      <w:r w:rsidRPr="00F55218">
        <w:rPr>
          <w:rStyle w:val="Corpsdutexte15ItaliqueEspacement0pt"/>
          <w:rFonts w:asciiTheme="majorHAnsi" w:hAnsiTheme="majorHAnsi"/>
          <w:sz w:val="24"/>
          <w:szCs w:val="24"/>
        </w:rPr>
        <w:t>,</w:t>
      </w:r>
      <w:r w:rsidRPr="00F55218">
        <w:rPr>
          <w:rFonts w:asciiTheme="majorHAnsi" w:hAnsiTheme="majorHAnsi"/>
        </w:rPr>
        <w:t xml:space="preserve"> l’homme au sens générique du terme). </w:t>
      </w:r>
      <w:r w:rsidRPr="007A6C6F">
        <w:rPr>
          <w:rFonts w:asciiTheme="majorHAnsi" w:hAnsiTheme="majorHAnsi"/>
          <w:i/>
        </w:rPr>
        <w:t>« La présomption est notre maladie naturelle et originelle</w:t>
      </w:r>
      <w:r w:rsidR="00F55218" w:rsidRPr="007A6C6F">
        <w:rPr>
          <w:rStyle w:val="FootnoteReference"/>
          <w:rFonts w:asciiTheme="majorHAnsi" w:hAnsiTheme="majorHAnsi"/>
          <w:i/>
        </w:rPr>
        <w:footnoteReference w:id="6"/>
      </w:r>
      <w:r w:rsidRPr="007A6C6F">
        <w:rPr>
          <w:rFonts w:asciiTheme="majorHAnsi" w:hAnsiTheme="majorHAnsi"/>
          <w:i/>
        </w:rPr>
        <w:t>»</w:t>
      </w:r>
      <w:r w:rsidRPr="00F55218">
        <w:rPr>
          <w:rFonts w:asciiTheme="majorHAnsi" w:hAnsiTheme="majorHAnsi"/>
        </w:rPr>
        <w:t xml:space="preserve">, écrit ainsi Michel de </w:t>
      </w:r>
      <w:r w:rsidRPr="00F55218">
        <w:rPr>
          <w:rFonts w:asciiTheme="majorHAnsi" w:hAnsiTheme="majorHAnsi"/>
          <w:b/>
        </w:rPr>
        <w:t>Montaigne</w:t>
      </w:r>
      <w:r w:rsidRPr="00F55218">
        <w:rPr>
          <w:rFonts w:asciiTheme="majorHAnsi" w:hAnsiTheme="majorHAnsi"/>
        </w:rPr>
        <w:t xml:space="preserve"> (1533-1592). Mais cet orgueil humain, cette opinion trop </w:t>
      </w:r>
      <w:r w:rsidR="00F55218" w:rsidRPr="00F55218">
        <w:rPr>
          <w:rFonts w:asciiTheme="majorHAnsi" w:hAnsiTheme="majorHAnsi"/>
        </w:rPr>
        <w:t>avantageuse</w:t>
      </w:r>
      <w:r w:rsidRPr="00F55218">
        <w:rPr>
          <w:rFonts w:asciiTheme="majorHAnsi" w:hAnsiTheme="majorHAnsi"/>
        </w:rPr>
        <w:t xml:space="preserve"> de soi, n’est-ce pas là e</w:t>
      </w:r>
      <w:r w:rsidR="007A6C6F">
        <w:rPr>
          <w:rFonts w:asciiTheme="majorHAnsi" w:hAnsiTheme="majorHAnsi"/>
        </w:rPr>
        <w:t>ncore une « maladie naturelle » ?</w:t>
      </w:r>
      <w:r w:rsidRPr="00F55218">
        <w:rPr>
          <w:rFonts w:asciiTheme="majorHAnsi" w:hAnsiTheme="majorHAnsi"/>
        </w:rPr>
        <w:t xml:space="preserve"> </w:t>
      </w:r>
      <w:r w:rsidR="00F55218">
        <w:rPr>
          <w:rFonts w:asciiTheme="majorHAnsi" w:hAnsiTheme="majorHAnsi"/>
        </w:rPr>
        <w:t>N</w:t>
      </w:r>
      <w:r w:rsidRPr="00F55218">
        <w:rPr>
          <w:rFonts w:asciiTheme="majorHAnsi" w:hAnsiTheme="majorHAnsi"/>
        </w:rPr>
        <w:t xml:space="preserve">’est-ce pas, comme l’écrit l’auteur des </w:t>
      </w:r>
      <w:r w:rsidRPr="00F55218">
        <w:rPr>
          <w:rStyle w:val="Corpsdutexte15ItaliqueEspacement0pt"/>
          <w:rFonts w:asciiTheme="majorHAnsi" w:hAnsiTheme="majorHAnsi"/>
          <w:sz w:val="24"/>
          <w:szCs w:val="24"/>
        </w:rPr>
        <w:t>Essais,</w:t>
      </w:r>
      <w:r w:rsidRPr="00F55218">
        <w:rPr>
          <w:rFonts w:asciiTheme="majorHAnsi" w:hAnsiTheme="majorHAnsi"/>
        </w:rPr>
        <w:t xml:space="preserve"> « sous le visage d’une même nature</w:t>
      </w:r>
      <w:r w:rsidR="007A6C6F">
        <w:rPr>
          <w:rStyle w:val="FootnoteReference"/>
          <w:rFonts w:asciiTheme="majorHAnsi" w:hAnsiTheme="majorHAnsi"/>
        </w:rPr>
        <w:footnoteReference w:id="7"/>
      </w:r>
      <w:r w:rsidRPr="00F55218">
        <w:rPr>
          <w:rFonts w:asciiTheme="majorHAnsi" w:hAnsiTheme="majorHAnsi"/>
        </w:rPr>
        <w:t xml:space="preserve"> » ? Comment identifier ce visage sous l’infinie variété d’individus, d’espèces et de phénomènes ?</w:t>
      </w:r>
    </w:p>
    <w:p w:rsidR="007A6C6F" w:rsidRDefault="007A6C6F" w:rsidP="00F55218">
      <w:pPr>
        <w:pStyle w:val="NoSpacing"/>
        <w:spacing w:line="276" w:lineRule="auto"/>
        <w:rPr>
          <w:rFonts w:asciiTheme="majorHAnsi" w:hAnsiTheme="majorHAnsi"/>
        </w:rPr>
      </w:pPr>
    </w:p>
    <w:p w:rsidR="007A6C6F" w:rsidRDefault="007A6C6F" w:rsidP="00F55218">
      <w:pPr>
        <w:pStyle w:val="NoSpacing"/>
        <w:spacing w:line="276" w:lineRule="auto"/>
        <w:rPr>
          <w:rFonts w:asciiTheme="majorHAnsi" w:hAnsiTheme="majorHAnsi"/>
        </w:rPr>
      </w:pPr>
    </w:p>
    <w:p w:rsidR="007A6C6F" w:rsidRDefault="007A6C6F" w:rsidP="00F55218">
      <w:pPr>
        <w:pStyle w:val="NoSpacing"/>
        <w:spacing w:line="276" w:lineRule="auto"/>
        <w:rPr>
          <w:rFonts w:asciiTheme="majorHAnsi" w:hAnsiTheme="majorHAnsi"/>
        </w:rPr>
      </w:pPr>
    </w:p>
    <w:p w:rsidR="007A6C6F" w:rsidRPr="00F55218" w:rsidRDefault="007A6C6F" w:rsidP="00F55218">
      <w:pPr>
        <w:pStyle w:val="NoSpacing"/>
        <w:spacing w:line="276" w:lineRule="auto"/>
        <w:rPr>
          <w:rFonts w:asciiTheme="majorHAnsi" w:hAnsiTheme="majorHAnsi"/>
        </w:rPr>
      </w:pPr>
    </w:p>
    <w:p w:rsidR="00A773B5" w:rsidRPr="00AF1ACA" w:rsidRDefault="00AE3AFC" w:rsidP="007A6C6F">
      <w:pPr>
        <w:pStyle w:val="NoSpacing"/>
        <w:numPr>
          <w:ilvl w:val="0"/>
          <w:numId w:val="6"/>
        </w:numPr>
        <w:spacing w:line="276" w:lineRule="auto"/>
        <w:rPr>
          <w:rFonts w:asciiTheme="majorHAnsi" w:hAnsiTheme="majorHAnsi"/>
          <w:b/>
          <w:color w:val="76923C" w:themeColor="accent3" w:themeShade="BF"/>
          <w:sz w:val="32"/>
        </w:rPr>
      </w:pPr>
      <w:bookmarkStart w:id="0" w:name="bookmark0"/>
      <w:r w:rsidRPr="00AF1ACA">
        <w:rPr>
          <w:rFonts w:asciiTheme="majorHAnsi" w:hAnsiTheme="majorHAnsi"/>
          <w:b/>
          <w:noProof/>
          <w:color w:val="76923C" w:themeColor="accent3" w:themeShade="BF"/>
          <w:sz w:val="32"/>
        </w:rPr>
        <w:lastRenderedPageBreak/>
        <w:drawing>
          <wp:anchor distT="0" distB="0" distL="114300" distR="114300" simplePos="0" relativeHeight="251658240" behindDoc="0" locked="0" layoutInCell="1" allowOverlap="1">
            <wp:simplePos x="0" y="0"/>
            <wp:positionH relativeFrom="column">
              <wp:posOffset>5623560</wp:posOffset>
            </wp:positionH>
            <wp:positionV relativeFrom="paragraph">
              <wp:posOffset>-10160</wp:posOffset>
            </wp:positionV>
            <wp:extent cx="912495" cy="1511935"/>
            <wp:effectExtent l="171450" t="133350" r="363855" b="297815"/>
            <wp:wrapThrough wrapText="bothSides">
              <wp:wrapPolygon edited="0">
                <wp:start x="4960" y="-1905"/>
                <wp:lineTo x="1353" y="-1633"/>
                <wp:lineTo x="-4058" y="816"/>
                <wp:lineTo x="-4058" y="19867"/>
                <wp:lineTo x="-2255" y="24222"/>
                <wp:lineTo x="1804" y="25855"/>
                <wp:lineTo x="2706" y="25855"/>
                <wp:lineTo x="23449" y="25855"/>
                <wp:lineTo x="24351" y="25855"/>
                <wp:lineTo x="27958" y="24494"/>
                <wp:lineTo x="27958" y="24222"/>
                <wp:lineTo x="28409" y="24222"/>
                <wp:lineTo x="29762" y="20412"/>
                <wp:lineTo x="29762" y="2449"/>
                <wp:lineTo x="30213" y="1089"/>
                <wp:lineTo x="24802" y="-1633"/>
                <wp:lineTo x="21194" y="-1905"/>
                <wp:lineTo x="4960" y="-1905"/>
              </wp:wrapPolygon>
            </wp:wrapThrough>
            <wp:docPr id="1" name="Picture 1" descr="Physique : Aristote, Pellegrin, Pierre, Pellegrin, Pierre: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ysique : Aristote, Pellegrin, Pierre, Pellegrin, Pierre: Amazon.fr: Livres"/>
                    <pic:cNvPicPr>
                      <a:picLocks noChangeAspect="1" noChangeArrowheads="1"/>
                    </pic:cNvPicPr>
                  </pic:nvPicPr>
                  <pic:blipFill>
                    <a:blip r:embed="rId8" cstate="print"/>
                    <a:srcRect/>
                    <a:stretch>
                      <a:fillRect/>
                    </a:stretch>
                  </pic:blipFill>
                  <pic:spPr bwMode="auto">
                    <a:xfrm>
                      <a:off x="0" y="0"/>
                      <a:ext cx="912495" cy="1511935"/>
                    </a:xfrm>
                    <a:prstGeom prst="rect">
                      <a:avLst/>
                    </a:prstGeom>
                    <a:ln>
                      <a:noFill/>
                    </a:ln>
                    <a:effectLst>
                      <a:outerShdw blurRad="292100" dist="139700" dir="2700000" algn="tl" rotWithShape="0">
                        <a:srgbClr val="333333">
                          <a:alpha val="65000"/>
                        </a:srgbClr>
                      </a:outerShdw>
                    </a:effectLst>
                  </pic:spPr>
                </pic:pic>
              </a:graphicData>
            </a:graphic>
          </wp:anchor>
        </w:drawing>
      </w:r>
      <w:r w:rsidR="00EC209B" w:rsidRPr="00AF1ACA">
        <w:rPr>
          <w:rFonts w:asciiTheme="majorHAnsi" w:hAnsiTheme="majorHAnsi"/>
          <w:b/>
          <w:color w:val="76923C" w:themeColor="accent3" w:themeShade="BF"/>
          <w:sz w:val="32"/>
        </w:rPr>
        <w:t>Que désigne la nature</w:t>
      </w:r>
      <w:bookmarkEnd w:id="0"/>
      <w:r w:rsidR="00313F52" w:rsidRPr="00AF1ACA">
        <w:rPr>
          <w:rFonts w:asciiTheme="majorHAnsi" w:hAnsiTheme="majorHAnsi"/>
          <w:b/>
          <w:color w:val="76923C" w:themeColor="accent3" w:themeShade="BF"/>
          <w:sz w:val="32"/>
        </w:rPr>
        <w:t> ?</w:t>
      </w:r>
    </w:p>
    <w:p w:rsidR="007A6C6F" w:rsidRDefault="007A6C6F" w:rsidP="00F55218">
      <w:pPr>
        <w:pStyle w:val="NoSpacing"/>
        <w:spacing w:line="276" w:lineRule="auto"/>
        <w:rPr>
          <w:rFonts w:asciiTheme="majorHAnsi" w:hAnsiTheme="majorHAnsi"/>
        </w:rPr>
      </w:pPr>
    </w:p>
    <w:p w:rsidR="00B055F4" w:rsidRDefault="00313F52" w:rsidP="00313F52">
      <w:pPr>
        <w:pStyle w:val="NoSpacing"/>
        <w:numPr>
          <w:ilvl w:val="1"/>
          <w:numId w:val="6"/>
        </w:numPr>
        <w:spacing w:line="276" w:lineRule="auto"/>
        <w:rPr>
          <w:rFonts w:asciiTheme="majorHAnsi" w:hAnsiTheme="majorHAnsi"/>
          <w:b/>
          <w:sz w:val="28"/>
        </w:rPr>
      </w:pPr>
      <w:r w:rsidRPr="00B055F4">
        <w:rPr>
          <w:rFonts w:asciiTheme="majorHAnsi" w:hAnsiTheme="majorHAnsi"/>
          <w:b/>
          <w:sz w:val="28"/>
        </w:rPr>
        <w:t>L</w:t>
      </w:r>
      <w:r w:rsidR="00DA4137" w:rsidRPr="00B055F4">
        <w:rPr>
          <w:rFonts w:asciiTheme="majorHAnsi" w:hAnsiTheme="majorHAnsi"/>
          <w:b/>
          <w:sz w:val="28"/>
        </w:rPr>
        <w:t>a nature comme accomplissement</w:t>
      </w:r>
    </w:p>
    <w:p w:rsidR="00313F52" w:rsidRPr="00B055F4" w:rsidRDefault="00313F52" w:rsidP="00B055F4">
      <w:pPr>
        <w:pStyle w:val="NoSpacing"/>
        <w:spacing w:line="276" w:lineRule="auto"/>
        <w:ind w:left="1080"/>
        <w:rPr>
          <w:rFonts w:asciiTheme="majorHAnsi" w:hAnsiTheme="majorHAnsi"/>
          <w:b/>
        </w:rPr>
      </w:pPr>
      <w:r w:rsidRPr="00B055F4">
        <w:rPr>
          <w:rFonts w:asciiTheme="majorHAnsi" w:hAnsiTheme="majorHAnsi"/>
        </w:rPr>
        <w:t>– référence majeure :</w:t>
      </w:r>
      <w:r w:rsidRPr="00B055F4">
        <w:rPr>
          <w:rFonts w:asciiTheme="majorHAnsi" w:hAnsiTheme="majorHAnsi"/>
          <w:b/>
        </w:rPr>
        <w:t xml:space="preserve"> </w:t>
      </w:r>
      <w:r w:rsidRPr="00B055F4">
        <w:rPr>
          <w:rFonts w:asciiTheme="majorHAnsi" w:hAnsiTheme="majorHAnsi"/>
          <w:b/>
          <w:sz w:val="28"/>
        </w:rPr>
        <w:t>Aristote</w:t>
      </w:r>
    </w:p>
    <w:p w:rsidR="00313F52" w:rsidRPr="00B055F4" w:rsidRDefault="00313F52" w:rsidP="0045399B">
      <w:pPr>
        <w:pStyle w:val="NoSpacing"/>
        <w:spacing w:line="276" w:lineRule="auto"/>
        <w:jc w:val="both"/>
        <w:rPr>
          <w:rFonts w:asciiTheme="majorHAnsi" w:hAnsiTheme="majorHAnsi"/>
          <w:sz w:val="16"/>
        </w:rPr>
      </w:pPr>
    </w:p>
    <w:p w:rsidR="00A773B5" w:rsidRDefault="00EC209B" w:rsidP="0045399B">
      <w:pPr>
        <w:pStyle w:val="NoSpacing"/>
        <w:spacing w:line="276" w:lineRule="auto"/>
        <w:jc w:val="both"/>
        <w:rPr>
          <w:rFonts w:asciiTheme="majorHAnsi" w:hAnsiTheme="majorHAnsi"/>
        </w:rPr>
      </w:pPr>
      <w:r w:rsidRPr="00F55218">
        <w:rPr>
          <w:rFonts w:asciiTheme="majorHAnsi" w:hAnsiTheme="majorHAnsi"/>
        </w:rPr>
        <w:t xml:space="preserve">Les philosophes grecs appelaient </w:t>
      </w:r>
      <w:r w:rsidRPr="00F55218">
        <w:rPr>
          <w:rStyle w:val="Corpsdutexte15ItaliqueEspacement0pt"/>
          <w:rFonts w:asciiTheme="majorHAnsi" w:hAnsiTheme="majorHAnsi"/>
          <w:sz w:val="24"/>
          <w:szCs w:val="24"/>
        </w:rPr>
        <w:t>physis,</w:t>
      </w:r>
      <w:r w:rsidRPr="00F55218">
        <w:rPr>
          <w:rFonts w:asciiTheme="majorHAnsi" w:hAnsiTheme="majorHAnsi"/>
        </w:rPr>
        <w:t xml:space="preserve"> qui a donné le mot français physique, le principe du mouvement et du développement de l’être vivant. </w:t>
      </w:r>
      <w:r w:rsidRPr="007A6C6F">
        <w:rPr>
          <w:rFonts w:asciiTheme="majorHAnsi" w:hAnsiTheme="majorHAnsi"/>
          <w:b/>
        </w:rPr>
        <w:t>Aristote</w:t>
      </w:r>
      <w:r w:rsidRPr="00F55218">
        <w:rPr>
          <w:rFonts w:asciiTheme="majorHAnsi" w:hAnsiTheme="majorHAnsi"/>
        </w:rPr>
        <w:t xml:space="preserve"> reprend l’effort des penseurs présocratiques pour décrire et </w:t>
      </w:r>
      <w:r w:rsidR="007A6C6F" w:rsidRPr="00F55218">
        <w:rPr>
          <w:rFonts w:asciiTheme="majorHAnsi" w:hAnsiTheme="majorHAnsi"/>
        </w:rPr>
        <w:t>expliquer</w:t>
      </w:r>
      <w:r w:rsidRPr="00F55218">
        <w:rPr>
          <w:rFonts w:asciiTheme="majorHAnsi" w:hAnsiTheme="majorHAnsi"/>
        </w:rPr>
        <w:t xml:space="preserve"> la nature. </w:t>
      </w:r>
      <w:r w:rsidRPr="0045399B">
        <w:rPr>
          <w:rFonts w:asciiTheme="majorHAnsi" w:hAnsiTheme="majorHAnsi"/>
          <w:u w:val="single"/>
        </w:rPr>
        <w:t xml:space="preserve">La physique sera </w:t>
      </w:r>
      <w:r w:rsidRPr="0045399B">
        <w:rPr>
          <w:rStyle w:val="Corpsdutexte151"/>
          <w:rFonts w:asciiTheme="majorHAnsi" w:hAnsiTheme="majorHAnsi"/>
          <w:sz w:val="24"/>
          <w:szCs w:val="24"/>
        </w:rPr>
        <w:t>la science</w:t>
      </w:r>
      <w:r w:rsidRPr="0045399B">
        <w:rPr>
          <w:rFonts w:asciiTheme="majorHAnsi" w:hAnsiTheme="majorHAnsi"/>
          <w:u w:val="single"/>
        </w:rPr>
        <w:t xml:space="preserve"> des êtres naturels</w:t>
      </w:r>
      <w:r w:rsidRPr="00F55218">
        <w:rPr>
          <w:rFonts w:asciiTheme="majorHAnsi" w:hAnsiTheme="majorHAnsi"/>
        </w:rPr>
        <w:t xml:space="preserve">. Comment expliquer la transformation de l’état embryonnaire jusqu’à l’être achevé, transformation accomplie par soi-même ? </w:t>
      </w:r>
      <w:r w:rsidR="0045399B">
        <w:rPr>
          <w:rFonts w:asciiTheme="majorHAnsi" w:hAnsiTheme="majorHAnsi"/>
        </w:rPr>
        <w:t>Et</w:t>
      </w:r>
      <w:r w:rsidRPr="00F55218">
        <w:rPr>
          <w:rFonts w:asciiTheme="majorHAnsi" w:hAnsiTheme="majorHAnsi"/>
        </w:rPr>
        <w:t xml:space="preserve"> quel est précisément l’obj</w:t>
      </w:r>
      <w:r w:rsidR="007A6C6F">
        <w:rPr>
          <w:rFonts w:asciiTheme="majorHAnsi" w:hAnsiTheme="majorHAnsi"/>
        </w:rPr>
        <w:t>et de la physique comme science ?</w:t>
      </w:r>
    </w:p>
    <w:p w:rsidR="007A6C6F" w:rsidRPr="00F55218" w:rsidRDefault="007A6C6F" w:rsidP="00F55218">
      <w:pPr>
        <w:pStyle w:val="NoSpacing"/>
        <w:spacing w:line="276" w:lineRule="auto"/>
        <w:rPr>
          <w:rFonts w:asciiTheme="majorHAnsi" w:hAnsiTheme="majorHAnsi"/>
        </w:rPr>
      </w:pPr>
    </w:p>
    <w:p w:rsidR="00A773B5" w:rsidRPr="00AE3AFC" w:rsidRDefault="00EC209B" w:rsidP="0045399B">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rPr>
      </w:pPr>
      <w:r w:rsidRPr="00AE3AFC">
        <w:rPr>
          <w:rFonts w:ascii="Times New Roman" w:hAnsi="Times New Roman" w:cs="Times New Roman"/>
          <w:sz w:val="22"/>
        </w:rPr>
        <w:t>Parmi les êtres, les uns existent par nature, les autres par d’autres causes ; par nature, les animaux et leurs parties, les plantes et les corps simples, comme terre, feu, eau, air ; de ces choses en effet, et des autres de même sorte, on dit qu’elles sont par nature. Or, toutes les choses dont nous venons de parler diffèrent manifestement de celles qui n’existent pas par nature ; chaque être naturel, en effet, a en soi-même un principe de mouvement et de fixité, les uns quant au lieu, les autres quant à l’accroissement et au décroissement, d’autres quant à l’altération. Au contraire, un lit, un manteau ou tout autre objet de ce genre, en tant que chacun a droit à ce nom, c’est-à-dire dans la mesure où il est un produit de l’art, ne possèdent aucune tendance naturelle au changement [...].</w:t>
      </w:r>
    </w:p>
    <w:p w:rsidR="0045399B" w:rsidRPr="00AE3AFC" w:rsidRDefault="0045399B" w:rsidP="0045399B">
      <w:pPr>
        <w:pStyle w:val="NoSpacing"/>
        <w:pBdr>
          <w:top w:val="single" w:sz="4" w:space="1" w:color="auto"/>
          <w:left w:val="single" w:sz="4" w:space="4" w:color="auto"/>
          <w:bottom w:val="single" w:sz="4" w:space="1" w:color="auto"/>
          <w:right w:val="single" w:sz="4" w:space="4" w:color="auto"/>
        </w:pBdr>
        <w:spacing w:line="276" w:lineRule="auto"/>
        <w:rPr>
          <w:rFonts w:ascii="Times New Roman" w:hAnsi="Times New Roman" w:cs="Times New Roman"/>
          <w:sz w:val="22"/>
        </w:rPr>
      </w:pPr>
    </w:p>
    <w:p w:rsidR="00A773B5" w:rsidRPr="00AE3AFC" w:rsidRDefault="00EC209B" w:rsidP="0045399B">
      <w:pPr>
        <w:pStyle w:val="NoSpacing"/>
        <w:pBdr>
          <w:top w:val="single" w:sz="4" w:space="1" w:color="auto"/>
          <w:left w:val="single" w:sz="4" w:space="4" w:color="auto"/>
          <w:bottom w:val="single" w:sz="4" w:space="1" w:color="auto"/>
          <w:right w:val="single" w:sz="4" w:space="4" w:color="auto"/>
        </w:pBdr>
        <w:spacing w:line="276" w:lineRule="auto"/>
        <w:ind w:firstLine="708"/>
        <w:jc w:val="right"/>
        <w:rPr>
          <w:rFonts w:ascii="Times New Roman" w:hAnsi="Times New Roman" w:cs="Times New Roman"/>
          <w:sz w:val="22"/>
        </w:rPr>
      </w:pPr>
      <w:r w:rsidRPr="00AE3AFC">
        <w:rPr>
          <w:rStyle w:val="Corpsdutexte176ptGrasNonItaliqueEspacement0pt"/>
          <w:rFonts w:ascii="Times New Roman" w:hAnsi="Times New Roman" w:cs="Times New Roman"/>
          <w:i w:val="0"/>
          <w:iCs w:val="0"/>
          <w:sz w:val="22"/>
          <w:szCs w:val="24"/>
        </w:rPr>
        <w:t xml:space="preserve">Aristote, </w:t>
      </w:r>
      <w:r w:rsidRPr="00AE3AFC">
        <w:rPr>
          <w:rFonts w:ascii="Times New Roman" w:hAnsi="Times New Roman" w:cs="Times New Roman"/>
          <w:i/>
          <w:sz w:val="22"/>
        </w:rPr>
        <w:t>Métaphysique</w:t>
      </w:r>
      <w:r w:rsidRPr="00AE3AFC">
        <w:rPr>
          <w:rFonts w:ascii="Times New Roman" w:hAnsi="Times New Roman" w:cs="Times New Roman"/>
          <w:sz w:val="22"/>
        </w:rPr>
        <w:t xml:space="preserve">, livre D, 4, et </w:t>
      </w:r>
      <w:r w:rsidRPr="00AE3AFC">
        <w:rPr>
          <w:rStyle w:val="Notedebasdepage5ItaliqueEspacement0pt"/>
          <w:rFonts w:ascii="Times New Roman" w:hAnsi="Times New Roman" w:cs="Times New Roman"/>
          <w:b w:val="0"/>
          <w:sz w:val="22"/>
          <w:szCs w:val="24"/>
        </w:rPr>
        <w:t>Physique</w:t>
      </w:r>
      <w:r w:rsidRPr="00AE3AFC">
        <w:rPr>
          <w:rStyle w:val="Notedebasdepage5ItaliqueEspacement0pt"/>
          <w:rFonts w:ascii="Times New Roman" w:hAnsi="Times New Roman" w:cs="Times New Roman"/>
          <w:sz w:val="22"/>
          <w:szCs w:val="24"/>
        </w:rPr>
        <w:t>,</w:t>
      </w:r>
      <w:r w:rsidR="0045399B" w:rsidRPr="00AE3AFC">
        <w:rPr>
          <w:rFonts w:ascii="Times New Roman" w:hAnsi="Times New Roman" w:cs="Times New Roman"/>
          <w:sz w:val="22"/>
        </w:rPr>
        <w:t xml:space="preserve"> livre II, 1,193a</w:t>
      </w:r>
    </w:p>
    <w:p w:rsidR="00F55218" w:rsidRPr="00B055F4" w:rsidRDefault="00F55218" w:rsidP="00F55218">
      <w:pPr>
        <w:pStyle w:val="NoSpacing"/>
        <w:spacing w:line="276" w:lineRule="auto"/>
        <w:rPr>
          <w:rFonts w:asciiTheme="majorHAnsi" w:hAnsiTheme="majorHAnsi"/>
          <w:sz w:val="16"/>
        </w:rPr>
      </w:pPr>
    </w:p>
    <w:p w:rsidR="00AE3AFC" w:rsidRDefault="00EC209B" w:rsidP="00AE3AFC">
      <w:pPr>
        <w:pStyle w:val="NoSpacing"/>
        <w:spacing w:line="276" w:lineRule="auto"/>
        <w:jc w:val="both"/>
        <w:rPr>
          <w:rFonts w:asciiTheme="majorHAnsi" w:hAnsiTheme="majorHAnsi"/>
        </w:rPr>
      </w:pPr>
      <w:r w:rsidRPr="00F55218">
        <w:rPr>
          <w:rFonts w:asciiTheme="majorHAnsi" w:hAnsiTheme="majorHAnsi"/>
        </w:rPr>
        <w:t xml:space="preserve">La différence entre les êtres naturels et les choses artificielles peut nous aider à comprendre ce qu’est la nature. Au livre II de la </w:t>
      </w:r>
      <w:r w:rsidRPr="00F55218">
        <w:rPr>
          <w:rStyle w:val="Corpsdutexte15ItaliqueEspacement0pt"/>
          <w:rFonts w:asciiTheme="majorHAnsi" w:hAnsiTheme="majorHAnsi"/>
          <w:sz w:val="24"/>
          <w:szCs w:val="24"/>
        </w:rPr>
        <w:t>Physique</w:t>
      </w:r>
      <w:r w:rsidRPr="00F55218">
        <w:rPr>
          <w:rFonts w:asciiTheme="majorHAnsi" w:hAnsiTheme="majorHAnsi"/>
        </w:rPr>
        <w:t xml:space="preserve"> et au livre Delta de la </w:t>
      </w:r>
      <w:r w:rsidRPr="00F55218">
        <w:rPr>
          <w:rStyle w:val="Corpsdutexte15ItaliqueEspacement0pt"/>
          <w:rFonts w:asciiTheme="majorHAnsi" w:hAnsiTheme="majorHAnsi"/>
          <w:sz w:val="24"/>
          <w:szCs w:val="24"/>
        </w:rPr>
        <w:t>Métaphysique</w:t>
      </w:r>
      <w:r w:rsidR="0045399B">
        <w:rPr>
          <w:rStyle w:val="FootnoteReference"/>
          <w:rFonts w:asciiTheme="majorHAnsi" w:eastAsia="Century Schoolbook" w:hAnsiTheme="majorHAnsi" w:cs="Century Schoolbook"/>
          <w:i/>
          <w:iCs/>
          <w:spacing w:val="-5"/>
        </w:rPr>
        <w:footnoteReference w:id="8"/>
      </w:r>
      <w:r w:rsidRPr="00F55218">
        <w:rPr>
          <w:rStyle w:val="Corpsdutexte15ItaliqueEspacement0pt"/>
          <w:rFonts w:asciiTheme="majorHAnsi" w:hAnsiTheme="majorHAnsi"/>
          <w:sz w:val="24"/>
          <w:szCs w:val="24"/>
        </w:rPr>
        <w:t>,</w:t>
      </w:r>
      <w:r w:rsidRPr="00F55218">
        <w:rPr>
          <w:rFonts w:asciiTheme="majorHAnsi" w:hAnsiTheme="majorHAnsi"/>
        </w:rPr>
        <w:t xml:space="preserve"> Aristote établit que les êtres naturels possèdent en eux-mêmes un </w:t>
      </w:r>
      <w:r w:rsidRPr="00AE3AFC">
        <w:rPr>
          <w:rFonts w:asciiTheme="majorHAnsi" w:hAnsiTheme="majorHAnsi"/>
          <w:u w:val="single"/>
        </w:rPr>
        <w:t>principe de mouvement ou de changement</w:t>
      </w:r>
      <w:r w:rsidRPr="00F55218">
        <w:rPr>
          <w:rFonts w:asciiTheme="majorHAnsi" w:hAnsiTheme="majorHAnsi"/>
        </w:rPr>
        <w:t xml:space="preserve">, alors que les choses artificielles doivent leur mouvement ou leurs changements à une </w:t>
      </w:r>
      <w:r w:rsidRPr="00AE3AFC">
        <w:rPr>
          <w:rFonts w:asciiTheme="majorHAnsi" w:hAnsiTheme="majorHAnsi"/>
          <w:u w:val="single"/>
        </w:rPr>
        <w:t>cause extérieure</w:t>
      </w:r>
      <w:r w:rsidRPr="00F55218">
        <w:rPr>
          <w:rFonts w:asciiTheme="majorHAnsi" w:hAnsiTheme="majorHAnsi"/>
        </w:rPr>
        <w:t xml:space="preserve">. Une chose artificielle évolue par accident, alors qu’un être naturel doit son mouvement et ses transformations à un principe qui lui est </w:t>
      </w:r>
      <w:r w:rsidRPr="00AE3AFC">
        <w:rPr>
          <w:rFonts w:asciiTheme="majorHAnsi" w:hAnsiTheme="majorHAnsi"/>
          <w:u w:val="single"/>
        </w:rPr>
        <w:t>inhérent</w:t>
      </w:r>
      <w:r w:rsidRPr="00F55218">
        <w:rPr>
          <w:rFonts w:asciiTheme="majorHAnsi" w:hAnsiTheme="majorHAnsi"/>
        </w:rPr>
        <w:t>.</w:t>
      </w:r>
    </w:p>
    <w:p w:rsidR="00AE3AFC" w:rsidRPr="00AE3AFC" w:rsidRDefault="00AE3AFC" w:rsidP="00AE3AFC">
      <w:pPr>
        <w:pStyle w:val="NoSpacing"/>
        <w:numPr>
          <w:ilvl w:val="0"/>
          <w:numId w:val="7"/>
        </w:numPr>
        <w:spacing w:line="276" w:lineRule="auto"/>
        <w:jc w:val="both"/>
        <w:rPr>
          <w:rFonts w:asciiTheme="majorHAnsi" w:hAnsiTheme="majorHAnsi"/>
          <w:color w:val="E36C0A" w:themeColor="accent6" w:themeShade="BF"/>
        </w:rPr>
      </w:pPr>
      <w:r w:rsidRPr="00AE3AFC">
        <w:rPr>
          <w:rFonts w:asciiTheme="majorHAnsi" w:hAnsiTheme="majorHAnsi"/>
          <w:color w:val="E36C0A" w:themeColor="accent6" w:themeShade="BF"/>
        </w:rPr>
        <w:t xml:space="preserve">distinction : </w:t>
      </w:r>
      <w:r w:rsidRPr="00AE3AFC">
        <w:rPr>
          <w:rFonts w:asciiTheme="majorHAnsi" w:hAnsiTheme="majorHAnsi"/>
          <w:b/>
          <w:color w:val="E36C0A" w:themeColor="accent6" w:themeShade="BF"/>
        </w:rPr>
        <w:t>cause externe/cause interne</w:t>
      </w:r>
    </w:p>
    <w:p w:rsidR="0045399B" w:rsidRDefault="00EC209B" w:rsidP="00AE3AFC">
      <w:pPr>
        <w:pStyle w:val="NoSpacing"/>
        <w:spacing w:line="276" w:lineRule="auto"/>
        <w:jc w:val="both"/>
        <w:rPr>
          <w:rFonts w:asciiTheme="majorHAnsi" w:hAnsiTheme="majorHAnsi"/>
        </w:rPr>
      </w:pPr>
      <w:r w:rsidRPr="00F55218">
        <w:rPr>
          <w:rFonts w:asciiTheme="majorHAnsi" w:hAnsiTheme="majorHAnsi"/>
        </w:rPr>
        <w:t>Même la pierre, être naturel, possèd</w:t>
      </w:r>
      <w:r w:rsidR="0045399B">
        <w:rPr>
          <w:rFonts w:asciiTheme="majorHAnsi" w:hAnsiTheme="majorHAnsi"/>
        </w:rPr>
        <w:t>e pour Aristote un mouvement « </w:t>
      </w:r>
      <w:r w:rsidRPr="00F55218">
        <w:rPr>
          <w:rFonts w:asciiTheme="majorHAnsi" w:hAnsiTheme="majorHAnsi"/>
        </w:rPr>
        <w:t>local</w:t>
      </w:r>
      <w:r w:rsidR="0045399B">
        <w:rPr>
          <w:rStyle w:val="FootnoteReference"/>
          <w:rFonts w:asciiTheme="majorHAnsi" w:hAnsiTheme="majorHAnsi"/>
        </w:rPr>
        <w:footnoteReference w:id="9"/>
      </w:r>
      <w:r w:rsidRPr="00F55218">
        <w:rPr>
          <w:rFonts w:asciiTheme="majorHAnsi" w:hAnsiTheme="majorHAnsi"/>
        </w:rPr>
        <w:t xml:space="preserve"> » naturel vers le bas, sa lourdeur étant l’une </w:t>
      </w:r>
      <w:r w:rsidR="0045399B">
        <w:rPr>
          <w:rFonts w:asciiTheme="majorHAnsi" w:hAnsiTheme="majorHAnsi"/>
        </w:rPr>
        <w:t>de ses propriétés essentielles.</w:t>
      </w:r>
    </w:p>
    <w:p w:rsidR="00313F52" w:rsidRDefault="00EC209B" w:rsidP="00AE3AFC">
      <w:pPr>
        <w:pStyle w:val="NoSpacing"/>
        <w:spacing w:line="276" w:lineRule="auto"/>
        <w:jc w:val="both"/>
        <w:rPr>
          <w:rFonts w:asciiTheme="majorHAnsi" w:hAnsiTheme="majorHAnsi"/>
        </w:rPr>
      </w:pPr>
      <w:r w:rsidRPr="00F55218">
        <w:rPr>
          <w:rFonts w:asciiTheme="majorHAnsi" w:hAnsiTheme="majorHAnsi"/>
        </w:rPr>
        <w:t>Une plante est un être naturel vivant, qui se nourrit d’eau et de nutriments pour croître</w:t>
      </w:r>
      <w:r w:rsidR="0045399B">
        <w:rPr>
          <w:rStyle w:val="FootnoteReference"/>
          <w:rFonts w:asciiTheme="majorHAnsi" w:hAnsiTheme="majorHAnsi"/>
        </w:rPr>
        <w:footnoteReference w:id="10"/>
      </w:r>
      <w:r w:rsidRPr="00F55218">
        <w:rPr>
          <w:rFonts w:asciiTheme="majorHAnsi" w:hAnsiTheme="majorHAnsi"/>
        </w:rPr>
        <w:t>. L’être naturel possède en lui-même « un principe de mouvement et de changement</w:t>
      </w:r>
      <w:r w:rsidR="00313F52">
        <w:rPr>
          <w:rStyle w:val="FootnoteReference"/>
          <w:rFonts w:asciiTheme="majorHAnsi" w:hAnsiTheme="majorHAnsi"/>
        </w:rPr>
        <w:footnoteReference w:id="11"/>
      </w:r>
      <w:r w:rsidR="00313F52">
        <w:rPr>
          <w:rFonts w:asciiTheme="majorHAnsi" w:hAnsiTheme="majorHAnsi"/>
        </w:rPr>
        <w:t>. »</w:t>
      </w:r>
    </w:p>
    <w:p w:rsidR="00313F52" w:rsidRPr="00B055F4" w:rsidRDefault="00313F52" w:rsidP="00F55218">
      <w:pPr>
        <w:pStyle w:val="NoSpacing"/>
        <w:spacing w:line="276" w:lineRule="auto"/>
        <w:rPr>
          <w:rFonts w:asciiTheme="majorHAnsi" w:hAnsiTheme="majorHAnsi"/>
          <w:sz w:val="18"/>
        </w:rPr>
      </w:pPr>
    </w:p>
    <w:p w:rsidR="00A773B5" w:rsidRDefault="00EC209B" w:rsidP="00AE3AFC">
      <w:pPr>
        <w:pStyle w:val="NoSpacing"/>
        <w:spacing w:line="276" w:lineRule="auto"/>
        <w:jc w:val="both"/>
        <w:rPr>
          <w:rFonts w:asciiTheme="majorHAnsi" w:hAnsiTheme="majorHAnsi"/>
        </w:rPr>
      </w:pPr>
      <w:r w:rsidRPr="00F55218">
        <w:rPr>
          <w:rFonts w:asciiTheme="majorHAnsi" w:hAnsiTheme="majorHAnsi"/>
        </w:rPr>
        <w:t xml:space="preserve">Pour Aristote, la </w:t>
      </w:r>
      <w:r w:rsidRPr="00F55218">
        <w:rPr>
          <w:rStyle w:val="Corpsdutexte15ItaliqueEspacement0pt"/>
          <w:rFonts w:asciiTheme="majorHAnsi" w:hAnsiTheme="majorHAnsi"/>
          <w:sz w:val="24"/>
          <w:szCs w:val="24"/>
        </w:rPr>
        <w:t>physis</w:t>
      </w:r>
      <w:r w:rsidRPr="00F55218">
        <w:rPr>
          <w:rFonts w:asciiTheme="majorHAnsi" w:hAnsiTheme="majorHAnsi"/>
        </w:rPr>
        <w:t xml:space="preserve"> renvoie à un principe de mouvement, de transformation, ou de développement </w:t>
      </w:r>
      <w:r w:rsidRPr="00AE3AFC">
        <w:rPr>
          <w:rFonts w:asciiTheme="majorHAnsi" w:hAnsiTheme="majorHAnsi"/>
          <w:u w:val="single"/>
        </w:rPr>
        <w:t>inhérent</w:t>
      </w:r>
      <w:r w:rsidRPr="00F55218">
        <w:rPr>
          <w:rFonts w:asciiTheme="majorHAnsi" w:hAnsiTheme="majorHAnsi"/>
        </w:rPr>
        <w:t xml:space="preserve"> à l’être naturel lui-même. La transformation du vivant fascine Aristote. Le vivant est en quelque sorte guidé par sa nature lorsqu’il change. Les choses artificielles, comme un lit ou une chaise, doivent leur être même à des causes extérieures, par exemple l’intelligence humaine dans le cas d’un objet </w:t>
      </w:r>
      <w:r w:rsidR="00313F52" w:rsidRPr="00F55218">
        <w:rPr>
          <w:rFonts w:asciiTheme="majorHAnsi" w:hAnsiTheme="majorHAnsi"/>
        </w:rPr>
        <w:t>fabriqué</w:t>
      </w:r>
      <w:r w:rsidRPr="00F55218">
        <w:rPr>
          <w:rFonts w:asciiTheme="majorHAnsi" w:hAnsiTheme="majorHAnsi"/>
        </w:rPr>
        <w:t>. Concernant les artefacts, « aucun d’eux n’a en lui-même le principe de sa fabrication</w:t>
      </w:r>
      <w:r w:rsidR="00313F52">
        <w:rPr>
          <w:rStyle w:val="FootnoteReference"/>
          <w:rFonts w:asciiTheme="majorHAnsi" w:hAnsiTheme="majorHAnsi"/>
        </w:rPr>
        <w:footnoteReference w:id="12"/>
      </w:r>
      <w:r w:rsidR="00313F52">
        <w:rPr>
          <w:rFonts w:asciiTheme="majorHAnsi" w:hAnsiTheme="majorHAnsi"/>
        </w:rPr>
        <w:t> »</w:t>
      </w:r>
      <w:r w:rsidRPr="00F55218">
        <w:rPr>
          <w:rFonts w:asciiTheme="majorHAnsi" w:hAnsiTheme="majorHAnsi"/>
        </w:rPr>
        <w:t xml:space="preserve">. En d’autres termes, aucun lit ne se construira tout seul. Ce qui distingue le vivant, c’est la capacité qu’il possède en lui-même de devenir autre chose, c’est-à-dire d’évoluer, de se reproduire ou de se réparer. Les transformations du vivant sont d’autant plus étonnantes qu’elles peuvent se comprendre selon le principe de </w:t>
      </w:r>
      <w:r w:rsidRPr="00AE3AFC">
        <w:rPr>
          <w:rFonts w:asciiTheme="majorHAnsi" w:hAnsiTheme="majorHAnsi"/>
          <w:u w:val="single"/>
        </w:rPr>
        <w:t>finalité</w:t>
      </w:r>
      <w:r w:rsidRPr="00F55218">
        <w:rPr>
          <w:rFonts w:asciiTheme="majorHAnsi" w:hAnsiTheme="majorHAnsi"/>
        </w:rPr>
        <w:t xml:space="preserve"> : en ce sens, on peut dire d’un être naturel qu’il réalise progressivement sa nature.</w:t>
      </w:r>
    </w:p>
    <w:p w:rsidR="00313F52" w:rsidRDefault="00EC209B" w:rsidP="00AE3AFC">
      <w:pPr>
        <w:pStyle w:val="NoSpacing"/>
        <w:spacing w:line="276" w:lineRule="auto"/>
        <w:jc w:val="both"/>
        <w:rPr>
          <w:rFonts w:asciiTheme="majorHAnsi" w:hAnsiTheme="majorHAnsi"/>
        </w:rPr>
      </w:pPr>
      <w:r w:rsidRPr="00F55218">
        <w:rPr>
          <w:rFonts w:asciiTheme="majorHAnsi" w:hAnsiTheme="majorHAnsi"/>
        </w:rPr>
        <w:lastRenderedPageBreak/>
        <w:t xml:space="preserve">Un arbre est un être naturel vivant qui se développe normalement jusqu’à ce qu’il ait </w:t>
      </w:r>
      <w:r w:rsidRPr="00AE3AFC">
        <w:rPr>
          <w:rFonts w:asciiTheme="majorHAnsi" w:hAnsiTheme="majorHAnsi"/>
          <w:u w:val="single"/>
        </w:rPr>
        <w:t>atteint son plein développement</w:t>
      </w:r>
      <w:r w:rsidRPr="00F55218">
        <w:rPr>
          <w:rFonts w:asciiTheme="majorHAnsi" w:hAnsiTheme="majorHAnsi"/>
        </w:rPr>
        <w:t>, avant de décliner et de mourir. Comme tout vivant, l’arbre a la capacité de se nourrir, d’évoluer selon un programme déterminé, ou encore de se reproduire à l’intérieur d’une même espèce. Il est en revanche impossible qu’un lit engendre un autre lit. Dans l’hypothèse où l’on aurait enfoui dans la terre le bois encore frais d’un lit, il se pourrait qu’une bouture produise un arbre, de la même espèce d’arbre que celle dont le lit avait été fait, mais non pas bien sûr un nouveau lit</w:t>
      </w:r>
      <w:r w:rsidR="00313F52">
        <w:rPr>
          <w:rStyle w:val="FootnoteReference"/>
          <w:rFonts w:asciiTheme="majorHAnsi" w:hAnsiTheme="majorHAnsi"/>
        </w:rPr>
        <w:footnoteReference w:id="13"/>
      </w:r>
      <w:r w:rsidRPr="00F55218">
        <w:rPr>
          <w:rFonts w:asciiTheme="majorHAnsi" w:hAnsiTheme="majorHAnsi"/>
        </w:rPr>
        <w:t xml:space="preserve">. Les êtres vivants contiennent en eux-mêmes le principe de leur évolution. Aristote insiste sur le fait que tout corps naturel est indissociablement </w:t>
      </w:r>
      <w:r w:rsidRPr="00AE3AFC">
        <w:rPr>
          <w:rFonts w:asciiTheme="majorHAnsi" w:hAnsiTheme="majorHAnsi"/>
          <w:u w:val="single"/>
        </w:rPr>
        <w:t>composé d’une matière et d’une forme</w:t>
      </w:r>
      <w:r w:rsidRPr="00F55218">
        <w:rPr>
          <w:rFonts w:asciiTheme="majorHAnsi" w:hAnsiTheme="majorHAnsi"/>
        </w:rPr>
        <w:t>. L’arbre est ainsi constitué d’une matière, le bois, et d’une forme, l’espèce à laquelle l’arbre a</w:t>
      </w:r>
      <w:r w:rsidR="00313F52">
        <w:rPr>
          <w:rFonts w:asciiTheme="majorHAnsi" w:hAnsiTheme="majorHAnsi"/>
        </w:rPr>
        <w:t>ppartient.</w:t>
      </w:r>
    </w:p>
    <w:p w:rsidR="00AE3AFC" w:rsidRPr="00AE3AFC" w:rsidRDefault="00AE3AFC" w:rsidP="00AE3AFC">
      <w:pPr>
        <w:pStyle w:val="NoSpacing"/>
        <w:numPr>
          <w:ilvl w:val="0"/>
          <w:numId w:val="7"/>
        </w:numPr>
        <w:spacing w:line="276" w:lineRule="auto"/>
        <w:rPr>
          <w:rFonts w:asciiTheme="majorHAnsi" w:hAnsiTheme="majorHAnsi"/>
          <w:color w:val="E36C0A" w:themeColor="accent6" w:themeShade="BF"/>
        </w:rPr>
      </w:pPr>
      <w:r w:rsidRPr="00AE3AFC">
        <w:rPr>
          <w:rFonts w:asciiTheme="majorHAnsi" w:hAnsiTheme="majorHAnsi"/>
          <w:color w:val="E36C0A" w:themeColor="accent6" w:themeShade="BF"/>
        </w:rPr>
        <w:t xml:space="preserve">distinction : </w:t>
      </w:r>
      <w:r w:rsidRPr="00AE3AFC">
        <w:rPr>
          <w:rFonts w:asciiTheme="majorHAnsi" w:hAnsiTheme="majorHAnsi"/>
          <w:b/>
          <w:color w:val="E36C0A" w:themeColor="accent6" w:themeShade="BF"/>
        </w:rPr>
        <w:t>matière/forme</w:t>
      </w:r>
    </w:p>
    <w:p w:rsidR="00A22D0E" w:rsidRPr="00B055F4" w:rsidRDefault="00A22D0E" w:rsidP="00F55218">
      <w:pPr>
        <w:pStyle w:val="NoSpacing"/>
        <w:spacing w:line="276" w:lineRule="auto"/>
        <w:rPr>
          <w:rFonts w:asciiTheme="majorHAnsi" w:hAnsiTheme="majorHAnsi"/>
          <w:sz w:val="20"/>
        </w:rPr>
      </w:pPr>
    </w:p>
    <w:p w:rsidR="00313F52" w:rsidRDefault="00EC209B" w:rsidP="00AE3AFC">
      <w:pPr>
        <w:pStyle w:val="NoSpacing"/>
        <w:spacing w:line="276" w:lineRule="auto"/>
        <w:jc w:val="both"/>
        <w:rPr>
          <w:rFonts w:asciiTheme="majorHAnsi" w:hAnsiTheme="majorHAnsi"/>
        </w:rPr>
      </w:pPr>
      <w:r w:rsidRPr="00F55218">
        <w:rPr>
          <w:rFonts w:asciiTheme="majorHAnsi" w:hAnsiTheme="majorHAnsi"/>
        </w:rPr>
        <w:t>La physique étudie les</w:t>
      </w:r>
      <w:r w:rsidR="00313F52">
        <w:rPr>
          <w:rFonts w:asciiTheme="majorHAnsi" w:hAnsiTheme="majorHAnsi"/>
        </w:rPr>
        <w:t xml:space="preserve"> </w:t>
      </w:r>
      <w:r w:rsidRPr="00F55218">
        <w:rPr>
          <w:rFonts w:asciiTheme="majorHAnsi" w:hAnsiTheme="majorHAnsi"/>
        </w:rPr>
        <w:t xml:space="preserve">êtres vivants selon la matière, la forme (ou la privation de cette forme) et la finalité qui guide leur développement. La physique d’Aristote est </w:t>
      </w:r>
      <w:r w:rsidRPr="00AE3AFC">
        <w:rPr>
          <w:rFonts w:asciiTheme="majorHAnsi" w:hAnsiTheme="majorHAnsi"/>
          <w:u w:val="single"/>
        </w:rPr>
        <w:t>finaliste</w:t>
      </w:r>
      <w:r w:rsidRPr="00F55218">
        <w:rPr>
          <w:rFonts w:asciiTheme="majorHAnsi" w:hAnsiTheme="majorHAnsi"/>
        </w:rPr>
        <w:t xml:space="preserve">, ce qui veut dire qu’elle admet le rôle régulateur des fins ou finalités. </w:t>
      </w:r>
      <w:r w:rsidRPr="00AE3AFC">
        <w:rPr>
          <w:rFonts w:asciiTheme="majorHAnsi" w:hAnsiTheme="majorHAnsi"/>
          <w:color w:val="C00000"/>
        </w:rPr>
        <w:t>« La nature ne fait rien en vain</w:t>
      </w:r>
      <w:r w:rsidR="00313F52" w:rsidRPr="00AE3AFC">
        <w:rPr>
          <w:rStyle w:val="FootnoteReference"/>
          <w:rFonts w:asciiTheme="majorHAnsi" w:hAnsiTheme="majorHAnsi"/>
          <w:color w:val="C00000"/>
        </w:rPr>
        <w:footnoteReference w:id="14"/>
      </w:r>
      <w:r w:rsidRPr="00AE3AFC">
        <w:rPr>
          <w:rFonts w:asciiTheme="majorHAnsi" w:hAnsiTheme="majorHAnsi"/>
          <w:color w:val="C00000"/>
        </w:rPr>
        <w:t xml:space="preserve"> »</w:t>
      </w:r>
      <w:r w:rsidRPr="00F55218">
        <w:rPr>
          <w:rFonts w:asciiTheme="majorHAnsi" w:hAnsiTheme="majorHAnsi"/>
        </w:rPr>
        <w:t>. Ce principe est appelé téléologique</w:t>
      </w:r>
      <w:r w:rsidR="00313F52">
        <w:rPr>
          <w:rStyle w:val="FootnoteReference"/>
          <w:rFonts w:asciiTheme="majorHAnsi" w:hAnsiTheme="majorHAnsi"/>
        </w:rPr>
        <w:footnoteReference w:id="15"/>
      </w:r>
      <w:r w:rsidRPr="00F55218">
        <w:rPr>
          <w:rFonts w:asciiTheme="majorHAnsi" w:hAnsiTheme="majorHAnsi"/>
        </w:rPr>
        <w:t>. Chaque être vivant vise le meilleur pour lui-même en fonction des caractéristiques de son espèce. Nous pouvons comprendre le devenir de tout être vivant comm</w:t>
      </w:r>
      <w:r w:rsidR="00313F52">
        <w:rPr>
          <w:rFonts w:asciiTheme="majorHAnsi" w:hAnsiTheme="majorHAnsi"/>
        </w:rPr>
        <w:t xml:space="preserve">e une </w:t>
      </w:r>
      <w:r w:rsidR="00313F52" w:rsidRPr="00AE3AFC">
        <w:rPr>
          <w:rFonts w:asciiTheme="majorHAnsi" w:hAnsiTheme="majorHAnsi"/>
          <w:u w:val="single"/>
        </w:rPr>
        <w:t>réalisation de sa nature</w:t>
      </w:r>
      <w:r w:rsidR="00313F52">
        <w:rPr>
          <w:rFonts w:asciiTheme="majorHAnsi" w:hAnsiTheme="majorHAnsi"/>
        </w:rPr>
        <w:t>.</w:t>
      </w:r>
    </w:p>
    <w:p w:rsidR="00A773B5" w:rsidRDefault="00EC209B" w:rsidP="00AE3AFC">
      <w:pPr>
        <w:pStyle w:val="NoSpacing"/>
        <w:spacing w:line="276" w:lineRule="auto"/>
        <w:jc w:val="both"/>
        <w:rPr>
          <w:rFonts w:asciiTheme="majorHAnsi" w:hAnsiTheme="majorHAnsi"/>
        </w:rPr>
      </w:pPr>
      <w:r w:rsidRPr="00F55218">
        <w:rPr>
          <w:rFonts w:asciiTheme="majorHAnsi" w:hAnsiTheme="majorHAnsi"/>
        </w:rPr>
        <w:t xml:space="preserve">La nature existe donc à la fois comme </w:t>
      </w:r>
      <w:r w:rsidRPr="00AE3AFC">
        <w:rPr>
          <w:rFonts w:asciiTheme="majorHAnsi" w:hAnsiTheme="majorHAnsi"/>
          <w:u w:val="single"/>
        </w:rPr>
        <w:t>prédisposition</w:t>
      </w:r>
      <w:r w:rsidRPr="00F55218">
        <w:rPr>
          <w:rFonts w:asciiTheme="majorHAnsi" w:hAnsiTheme="majorHAnsi"/>
        </w:rPr>
        <w:t xml:space="preserve">, par exemple lorsque nous disons qu’il est dans la nature de quelqu’un de suivre telle ou telle voie, mais aussi comme </w:t>
      </w:r>
      <w:r w:rsidRPr="00AE3AFC">
        <w:rPr>
          <w:rFonts w:asciiTheme="majorHAnsi" w:hAnsiTheme="majorHAnsi"/>
          <w:u w:val="single"/>
        </w:rPr>
        <w:t>finalité</w:t>
      </w:r>
      <w:r w:rsidRPr="00F55218">
        <w:rPr>
          <w:rFonts w:asciiTheme="majorHAnsi" w:hAnsiTheme="majorHAnsi"/>
        </w:rPr>
        <w:t>, lorsque nous disons d’un être qu’il est guidé dans son développement par sa nature. La graine contient l’arbre en puissance</w:t>
      </w:r>
      <w:r w:rsidR="00313F52">
        <w:rPr>
          <w:rFonts w:asciiTheme="majorHAnsi" w:hAnsiTheme="majorHAnsi"/>
        </w:rPr>
        <w:t>, à titre de prédisposition ;</w:t>
      </w:r>
      <w:r w:rsidRPr="00F55218">
        <w:rPr>
          <w:rFonts w:asciiTheme="majorHAnsi" w:hAnsiTheme="majorHAnsi"/>
        </w:rPr>
        <w:t xml:space="preserve"> l’arbre achevé est l’arbre en acte. La distinction de </w:t>
      </w:r>
      <w:r w:rsidRPr="00AE3AFC">
        <w:rPr>
          <w:rFonts w:asciiTheme="majorHAnsi" w:hAnsiTheme="majorHAnsi"/>
          <w:u w:val="single"/>
        </w:rPr>
        <w:t>l’acte</w:t>
      </w:r>
      <w:r w:rsidRPr="00F55218">
        <w:rPr>
          <w:rFonts w:asciiTheme="majorHAnsi" w:hAnsiTheme="majorHAnsi"/>
        </w:rPr>
        <w:t xml:space="preserve"> et </w:t>
      </w:r>
      <w:r w:rsidRPr="00AE3AFC">
        <w:rPr>
          <w:rFonts w:asciiTheme="majorHAnsi" w:hAnsiTheme="majorHAnsi"/>
          <w:u w:val="single"/>
        </w:rPr>
        <w:t>la puissance</w:t>
      </w:r>
      <w:r w:rsidRPr="00F55218">
        <w:rPr>
          <w:rFonts w:asciiTheme="majorHAnsi" w:hAnsiTheme="majorHAnsi"/>
        </w:rPr>
        <w:t xml:space="preserve">, </w:t>
      </w:r>
      <w:r w:rsidR="00313F52" w:rsidRPr="00F55218">
        <w:rPr>
          <w:rFonts w:asciiTheme="majorHAnsi" w:hAnsiTheme="majorHAnsi"/>
        </w:rPr>
        <w:t>fondamentale</w:t>
      </w:r>
      <w:r w:rsidRPr="00F55218">
        <w:rPr>
          <w:rFonts w:asciiTheme="majorHAnsi" w:hAnsiTheme="majorHAnsi"/>
        </w:rPr>
        <w:t>, permet à la philosophie aristotélicienne de penser qu’un être naturel devient, en un sens, ce qu’il est déjà.</w:t>
      </w:r>
    </w:p>
    <w:p w:rsidR="00AE3AFC" w:rsidRPr="00AE3AFC" w:rsidRDefault="00AE3AFC" w:rsidP="00AE3AFC">
      <w:pPr>
        <w:pStyle w:val="NoSpacing"/>
        <w:numPr>
          <w:ilvl w:val="0"/>
          <w:numId w:val="7"/>
        </w:numPr>
        <w:spacing w:line="276" w:lineRule="auto"/>
        <w:jc w:val="both"/>
        <w:rPr>
          <w:rFonts w:asciiTheme="majorHAnsi" w:hAnsiTheme="majorHAnsi"/>
          <w:b/>
          <w:color w:val="E36C0A" w:themeColor="accent6" w:themeShade="BF"/>
        </w:rPr>
      </w:pPr>
      <w:r w:rsidRPr="00AE3AFC">
        <w:rPr>
          <w:rFonts w:asciiTheme="majorHAnsi" w:hAnsiTheme="majorHAnsi"/>
          <w:color w:val="E36C0A" w:themeColor="accent6" w:themeShade="BF"/>
        </w:rPr>
        <w:t xml:space="preserve">distinction : </w:t>
      </w:r>
      <w:r w:rsidRPr="00AE3AFC">
        <w:rPr>
          <w:rFonts w:asciiTheme="majorHAnsi" w:hAnsiTheme="majorHAnsi"/>
          <w:b/>
          <w:color w:val="E36C0A" w:themeColor="accent6" w:themeShade="BF"/>
        </w:rPr>
        <w:t>en acte/en puissance</w:t>
      </w:r>
    </w:p>
    <w:p w:rsidR="002D38A1" w:rsidRDefault="002D38A1" w:rsidP="00F55218">
      <w:pPr>
        <w:pStyle w:val="NoSpacing"/>
        <w:spacing w:line="276" w:lineRule="auto"/>
        <w:rPr>
          <w:rFonts w:asciiTheme="majorHAnsi" w:hAnsiTheme="majorHAnsi"/>
          <w:sz w:val="20"/>
        </w:rPr>
      </w:pPr>
    </w:p>
    <w:p w:rsidR="00313F52" w:rsidRDefault="002D38A1" w:rsidP="00F55218">
      <w:pPr>
        <w:pStyle w:val="NoSpacing"/>
        <w:spacing w:line="276" w:lineRule="auto"/>
        <w:rPr>
          <w:rFonts w:asciiTheme="majorHAnsi" w:hAnsiTheme="majorHAnsi"/>
        </w:rPr>
      </w:pPr>
      <w:r>
        <w:rPr>
          <w:rFonts w:asciiTheme="majorHAnsi" w:hAnsiTheme="majorHAnsi"/>
          <w:noProof/>
        </w:rPr>
        <w:drawing>
          <wp:anchor distT="0" distB="0" distL="114300" distR="114300" simplePos="0" relativeHeight="251659264" behindDoc="0" locked="0" layoutInCell="1" allowOverlap="1">
            <wp:simplePos x="0" y="0"/>
            <wp:positionH relativeFrom="column">
              <wp:posOffset>5629275</wp:posOffset>
            </wp:positionH>
            <wp:positionV relativeFrom="paragraph">
              <wp:posOffset>168910</wp:posOffset>
            </wp:positionV>
            <wp:extent cx="1065530" cy="1695450"/>
            <wp:effectExtent l="171450" t="133350" r="363220" b="304800"/>
            <wp:wrapThrough wrapText="bothSides">
              <wp:wrapPolygon edited="0">
                <wp:start x="4248" y="-1699"/>
                <wp:lineTo x="1159" y="-1456"/>
                <wp:lineTo x="-3476" y="728"/>
                <wp:lineTo x="-3476" y="22571"/>
                <wp:lineTo x="772" y="25483"/>
                <wp:lineTo x="2317" y="25483"/>
                <wp:lineTo x="23170" y="25483"/>
                <wp:lineTo x="24715" y="25483"/>
                <wp:lineTo x="28577" y="22571"/>
                <wp:lineTo x="28577" y="2184"/>
                <wp:lineTo x="28963" y="971"/>
                <wp:lineTo x="24329" y="-1456"/>
                <wp:lineTo x="21240" y="-1699"/>
                <wp:lineTo x="4248" y="-1699"/>
              </wp:wrapPolygon>
            </wp:wrapThrough>
            <wp:docPr id="4" name="Picture 4" descr="Lettres, maximes et autres textes de Épicure - Editions Flamma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ttres, maximes et autres textes de Épicure - Editions Flammarion"/>
                    <pic:cNvPicPr>
                      <a:picLocks noChangeAspect="1" noChangeArrowheads="1"/>
                    </pic:cNvPicPr>
                  </pic:nvPicPr>
                  <pic:blipFill>
                    <a:blip r:embed="rId9" cstate="print"/>
                    <a:srcRect/>
                    <a:stretch>
                      <a:fillRect/>
                    </a:stretch>
                  </pic:blipFill>
                  <pic:spPr bwMode="auto">
                    <a:xfrm>
                      <a:off x="0" y="0"/>
                      <a:ext cx="1065530" cy="1695450"/>
                    </a:xfrm>
                    <a:prstGeom prst="rect">
                      <a:avLst/>
                    </a:prstGeom>
                    <a:ln>
                      <a:noFill/>
                    </a:ln>
                    <a:effectLst>
                      <a:outerShdw blurRad="292100" dist="139700" dir="2700000" algn="tl" rotWithShape="0">
                        <a:srgbClr val="333333">
                          <a:alpha val="65000"/>
                        </a:srgbClr>
                      </a:outerShdw>
                    </a:effectLst>
                  </pic:spPr>
                </pic:pic>
              </a:graphicData>
            </a:graphic>
          </wp:anchor>
        </w:drawing>
      </w:r>
    </w:p>
    <w:p w:rsidR="00A22D0E" w:rsidRPr="00B055F4" w:rsidRDefault="00DA4137" w:rsidP="00A22D0E">
      <w:pPr>
        <w:pStyle w:val="NoSpacing"/>
        <w:numPr>
          <w:ilvl w:val="1"/>
          <w:numId w:val="6"/>
        </w:numPr>
        <w:spacing w:line="276" w:lineRule="auto"/>
        <w:rPr>
          <w:rFonts w:asciiTheme="majorHAnsi" w:hAnsiTheme="majorHAnsi"/>
          <w:b/>
          <w:sz w:val="28"/>
        </w:rPr>
      </w:pPr>
      <w:r w:rsidRPr="00B055F4">
        <w:rPr>
          <w:rFonts w:asciiTheme="majorHAnsi" w:hAnsiTheme="majorHAnsi"/>
          <w:b/>
          <w:sz w:val="28"/>
        </w:rPr>
        <w:t>Le matérialisme d’</w:t>
      </w:r>
      <w:r w:rsidR="00A22D0E" w:rsidRPr="00B055F4">
        <w:rPr>
          <w:rFonts w:asciiTheme="majorHAnsi" w:hAnsiTheme="majorHAnsi"/>
          <w:b/>
          <w:sz w:val="32"/>
        </w:rPr>
        <w:t>Epicure</w:t>
      </w:r>
    </w:p>
    <w:p w:rsidR="00A22D0E" w:rsidRPr="002D38A1" w:rsidRDefault="00A22D0E" w:rsidP="00F55218">
      <w:pPr>
        <w:pStyle w:val="NoSpacing"/>
        <w:spacing w:line="276" w:lineRule="auto"/>
        <w:rPr>
          <w:rFonts w:asciiTheme="majorHAnsi" w:hAnsiTheme="majorHAnsi"/>
          <w:sz w:val="12"/>
        </w:rPr>
      </w:pPr>
    </w:p>
    <w:p w:rsidR="00A773B5" w:rsidRDefault="00EC209B" w:rsidP="00AE3AFC">
      <w:pPr>
        <w:pStyle w:val="NoSpacing"/>
        <w:spacing w:line="276" w:lineRule="auto"/>
        <w:jc w:val="both"/>
        <w:rPr>
          <w:rFonts w:asciiTheme="majorHAnsi" w:hAnsiTheme="majorHAnsi"/>
        </w:rPr>
      </w:pPr>
      <w:r w:rsidRPr="00F55218">
        <w:rPr>
          <w:rFonts w:asciiTheme="majorHAnsi" w:hAnsiTheme="majorHAnsi"/>
        </w:rPr>
        <w:t>Mais si la nature désigne tout ce qui existe, au sens le plus général, pourquoi ne pas parler plu</w:t>
      </w:r>
      <w:r w:rsidR="00313F52">
        <w:rPr>
          <w:rFonts w:asciiTheme="majorHAnsi" w:hAnsiTheme="majorHAnsi"/>
        </w:rPr>
        <w:t xml:space="preserve">s simplement de </w:t>
      </w:r>
      <w:r w:rsidR="00313F52" w:rsidRPr="00A22D0E">
        <w:rPr>
          <w:rFonts w:asciiTheme="majorHAnsi" w:hAnsiTheme="majorHAnsi"/>
          <w:u w:val="single"/>
        </w:rPr>
        <w:t>réalité</w:t>
      </w:r>
      <w:r w:rsidR="00313F52">
        <w:rPr>
          <w:rFonts w:asciiTheme="majorHAnsi" w:hAnsiTheme="majorHAnsi"/>
        </w:rPr>
        <w:t> ?</w:t>
      </w:r>
      <w:r w:rsidRPr="00F55218">
        <w:rPr>
          <w:rFonts w:asciiTheme="majorHAnsi" w:hAnsiTheme="majorHAnsi"/>
        </w:rPr>
        <w:t xml:space="preserve"> Lorsqu’</w:t>
      </w:r>
      <w:r w:rsidRPr="00A22D0E">
        <w:rPr>
          <w:rFonts w:asciiTheme="majorHAnsi" w:hAnsiTheme="majorHAnsi"/>
          <w:b/>
        </w:rPr>
        <w:t>Épicure</w:t>
      </w:r>
      <w:r w:rsidRPr="00F55218">
        <w:rPr>
          <w:rFonts w:asciiTheme="majorHAnsi" w:hAnsiTheme="majorHAnsi"/>
        </w:rPr>
        <w:t xml:space="preserve"> (- 342;</w:t>
      </w:r>
      <w:r w:rsidR="00313F52">
        <w:rPr>
          <w:rFonts w:asciiTheme="majorHAnsi" w:hAnsiTheme="majorHAnsi"/>
        </w:rPr>
        <w:t xml:space="preserve"> -</w:t>
      </w:r>
      <w:r w:rsidRPr="00F55218">
        <w:rPr>
          <w:rFonts w:asciiTheme="majorHAnsi" w:hAnsiTheme="majorHAnsi"/>
        </w:rPr>
        <w:t xml:space="preserve">270) évoque la nature, c’est pour désigner l’ensemble des corps, agrégats provisoires constitués d’atomes et de vide. Il n’y a </w:t>
      </w:r>
      <w:r w:rsidRPr="00AE3AFC">
        <w:rPr>
          <w:rFonts w:asciiTheme="majorHAnsi" w:hAnsiTheme="majorHAnsi"/>
          <w:u w:val="single"/>
        </w:rPr>
        <w:t>rien d’extérieur à la nature</w:t>
      </w:r>
      <w:r w:rsidRPr="00F55218">
        <w:rPr>
          <w:rFonts w:asciiTheme="majorHAnsi" w:hAnsiTheme="majorHAnsi"/>
        </w:rPr>
        <w:t xml:space="preserve">, qui désigne par conséquent la totalité de ce qui existe. Aucune intelligence secrète ne prescrit à la nature un ordre ou une marche à suivre. Les dieux vivent aux marges du monde, qu’ils n’ont pas créé. La nature, l’esprit ou la volonté ne sont pas des principes d’explication supplémentaires : ce sont, eux aussi, des phénomènes corporels. L’épicurisme est un </w:t>
      </w:r>
      <w:r w:rsidRPr="00AE3AFC">
        <w:rPr>
          <w:rFonts w:asciiTheme="majorHAnsi" w:hAnsiTheme="majorHAnsi"/>
          <w:u w:val="single"/>
        </w:rPr>
        <w:t>matérialisme</w:t>
      </w:r>
      <w:r w:rsidRPr="00F55218">
        <w:rPr>
          <w:rFonts w:asciiTheme="majorHAnsi" w:hAnsiTheme="majorHAnsi"/>
        </w:rPr>
        <w:t xml:space="preserve"> radical. Il n’y a dans la nature que </w:t>
      </w:r>
      <w:r w:rsidRPr="00AE3AFC">
        <w:rPr>
          <w:rFonts w:asciiTheme="majorHAnsi" w:hAnsiTheme="majorHAnsi"/>
          <w:u w:val="single"/>
        </w:rPr>
        <w:t>des atomes et du vide</w:t>
      </w:r>
      <w:r w:rsidRPr="00F55218">
        <w:rPr>
          <w:rFonts w:asciiTheme="majorHAnsi" w:hAnsiTheme="majorHAnsi"/>
        </w:rPr>
        <w:t>. Le concept de nature serait une manière de considérer l’arrangement temporaire des corps dans son ensemble. Épicure entend dissiper les inquiétudes de l’homme, en précisant pourquoi les dieux ne sont pas à craindre, et pourquoi la mort elle-même ne nous concerne pas. À cette fin, l’étude de la nature, ou physique, est ce à quoi nous devons nous consacrer en priorité.</w:t>
      </w:r>
    </w:p>
    <w:p w:rsidR="002D38A1" w:rsidRDefault="002D38A1" w:rsidP="00AE3AFC">
      <w:pPr>
        <w:pStyle w:val="NoSpacing"/>
        <w:spacing w:line="276" w:lineRule="auto"/>
        <w:jc w:val="both"/>
        <w:rPr>
          <w:rFonts w:asciiTheme="majorHAnsi" w:hAnsiTheme="majorHAnsi"/>
        </w:rPr>
      </w:pPr>
    </w:p>
    <w:p w:rsidR="002D38A1" w:rsidRDefault="002D38A1" w:rsidP="00AE3AFC">
      <w:pPr>
        <w:pStyle w:val="NoSpacing"/>
        <w:spacing w:line="276" w:lineRule="auto"/>
        <w:jc w:val="both"/>
        <w:rPr>
          <w:rFonts w:asciiTheme="majorHAnsi" w:hAnsiTheme="majorHAnsi"/>
        </w:rPr>
      </w:pPr>
    </w:p>
    <w:p w:rsidR="002D38A1" w:rsidRDefault="002D38A1" w:rsidP="00AE3AFC">
      <w:pPr>
        <w:pStyle w:val="NoSpacing"/>
        <w:spacing w:line="276" w:lineRule="auto"/>
        <w:jc w:val="both"/>
        <w:rPr>
          <w:rFonts w:asciiTheme="majorHAnsi" w:hAnsiTheme="majorHAnsi"/>
        </w:rPr>
      </w:pPr>
    </w:p>
    <w:p w:rsidR="00A22D0E" w:rsidRPr="00AE3AFC" w:rsidRDefault="00A22D0E" w:rsidP="00F55218">
      <w:pPr>
        <w:pStyle w:val="NoSpacing"/>
        <w:spacing w:line="276" w:lineRule="auto"/>
        <w:rPr>
          <w:rFonts w:asciiTheme="majorHAnsi" w:hAnsiTheme="majorHAnsi"/>
          <w:sz w:val="12"/>
        </w:rPr>
      </w:pPr>
    </w:p>
    <w:p w:rsidR="00A773B5" w:rsidRPr="00AE3AFC" w:rsidRDefault="00EC209B" w:rsidP="00A22D0E">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rPr>
      </w:pPr>
      <w:r w:rsidRPr="00AE3AFC">
        <w:rPr>
          <w:rFonts w:ascii="Times New Roman" w:hAnsi="Times New Roman" w:cs="Times New Roman"/>
          <w:sz w:val="22"/>
        </w:rPr>
        <w:lastRenderedPageBreak/>
        <w:t>Si nous n’étions pas troublés par la crainte des phénomènes célestes, et de la mort, inquiets à la pensée que cette dernière pourrait intéresser notre être, et ignorants des limites assignées aux douleurs et aux désirs, nous n’aurions pas besoin d’étudier la nature. Celui qui ne connaît pas</w:t>
      </w:r>
      <w:r w:rsidR="00A22D0E" w:rsidRPr="00AE3AFC">
        <w:rPr>
          <w:rFonts w:ascii="Times New Roman" w:hAnsi="Times New Roman" w:cs="Times New Roman"/>
          <w:sz w:val="22"/>
        </w:rPr>
        <w:t xml:space="preserve"> </w:t>
      </w:r>
      <w:r w:rsidRPr="00AE3AFC">
        <w:rPr>
          <w:rFonts w:ascii="Times New Roman" w:hAnsi="Times New Roman" w:cs="Times New Roman"/>
          <w:sz w:val="22"/>
        </w:rPr>
        <w:t xml:space="preserve">à fond la nature de l’univers mais se contente de conjectures </w:t>
      </w:r>
      <w:proofErr w:type="spellStart"/>
      <w:r w:rsidRPr="00AE3AFC">
        <w:rPr>
          <w:rFonts w:ascii="Times New Roman" w:hAnsi="Times New Roman" w:cs="Times New Roman"/>
          <w:sz w:val="22"/>
        </w:rPr>
        <w:t>mytho</w:t>
      </w:r>
      <w:r w:rsidRPr="00AE3AFC">
        <w:rPr>
          <w:rFonts w:ascii="Times New Roman" w:hAnsi="Times New Roman" w:cs="Times New Roman"/>
          <w:sz w:val="22"/>
        </w:rPr>
        <w:softHyphen/>
        <w:t>logiques</w:t>
      </w:r>
      <w:proofErr w:type="spellEnd"/>
      <w:r w:rsidRPr="00AE3AFC">
        <w:rPr>
          <w:rFonts w:ascii="Times New Roman" w:hAnsi="Times New Roman" w:cs="Times New Roman"/>
          <w:sz w:val="22"/>
        </w:rPr>
        <w:t>, ne pourra pas se délivrer de la crainte qu’il éprouve au sujet des choses les plus importantes, de sorte que, sans l’étude de la nature il n’est pas possible d’avoir des plaisirs purs.</w:t>
      </w:r>
    </w:p>
    <w:p w:rsidR="00A773B5" w:rsidRPr="00AE3AFC" w:rsidRDefault="00EC209B" w:rsidP="00A22D0E">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8NonItaliqueEspacement0pt"/>
          <w:rFonts w:ascii="Times New Roman" w:hAnsi="Times New Roman" w:cs="Times New Roman"/>
          <w:i w:val="0"/>
          <w:iCs w:val="0"/>
          <w:sz w:val="22"/>
          <w:szCs w:val="24"/>
          <w:vertAlign w:val="superscript"/>
        </w:rPr>
      </w:pPr>
      <w:r w:rsidRPr="00AE3AFC">
        <w:rPr>
          <w:rStyle w:val="Corpsdutexte18NonItaliqueEspacement0pt"/>
          <w:rFonts w:ascii="Times New Roman" w:hAnsi="Times New Roman" w:cs="Times New Roman"/>
          <w:i w:val="0"/>
          <w:iCs w:val="0"/>
          <w:sz w:val="22"/>
          <w:szCs w:val="24"/>
        </w:rPr>
        <w:t xml:space="preserve">Épicure, </w:t>
      </w:r>
      <w:r w:rsidRPr="00AE3AFC">
        <w:rPr>
          <w:rFonts w:ascii="Times New Roman" w:hAnsi="Times New Roman" w:cs="Times New Roman"/>
          <w:i/>
          <w:sz w:val="22"/>
        </w:rPr>
        <w:t>Maximes capitales</w:t>
      </w:r>
      <w:r w:rsidRPr="00AE3AFC">
        <w:rPr>
          <w:rFonts w:ascii="Times New Roman" w:hAnsi="Times New Roman" w:cs="Times New Roman"/>
          <w:sz w:val="22"/>
        </w:rPr>
        <w:t>,</w:t>
      </w:r>
      <w:r w:rsidRPr="00AE3AFC">
        <w:rPr>
          <w:rStyle w:val="Corpsdutexte18NonItaliqueEspacement0pt"/>
          <w:rFonts w:ascii="Times New Roman" w:hAnsi="Times New Roman" w:cs="Times New Roman"/>
          <w:i w:val="0"/>
          <w:iCs w:val="0"/>
          <w:sz w:val="22"/>
          <w:szCs w:val="24"/>
        </w:rPr>
        <w:t xml:space="preserve"> </w:t>
      </w:r>
      <w:r w:rsidRPr="00AE3AFC">
        <w:rPr>
          <w:rStyle w:val="Corpsdutexte18NonItaliqueEspacement0pt"/>
          <w:rFonts w:ascii="Times New Roman" w:hAnsi="Times New Roman" w:cs="Times New Roman"/>
          <w:b w:val="0"/>
          <w:i w:val="0"/>
          <w:iCs w:val="0"/>
          <w:sz w:val="22"/>
          <w:szCs w:val="24"/>
        </w:rPr>
        <w:t>XI</w:t>
      </w:r>
    </w:p>
    <w:p w:rsidR="002D38A1" w:rsidRPr="00664586" w:rsidRDefault="002D38A1" w:rsidP="00DA4137">
      <w:pPr>
        <w:pStyle w:val="NoSpacing"/>
        <w:spacing w:line="276" w:lineRule="auto"/>
        <w:jc w:val="both"/>
        <w:rPr>
          <w:rFonts w:asciiTheme="majorHAnsi" w:hAnsiTheme="majorHAnsi"/>
          <w:sz w:val="10"/>
        </w:rPr>
      </w:pPr>
    </w:p>
    <w:p w:rsidR="00D309A2" w:rsidRDefault="00EC209B" w:rsidP="00DA4137">
      <w:pPr>
        <w:pStyle w:val="NoSpacing"/>
        <w:spacing w:line="276" w:lineRule="auto"/>
        <w:jc w:val="both"/>
        <w:rPr>
          <w:rFonts w:asciiTheme="majorHAnsi" w:hAnsiTheme="majorHAnsi"/>
        </w:rPr>
      </w:pPr>
      <w:r w:rsidRPr="00F55218">
        <w:rPr>
          <w:rFonts w:asciiTheme="majorHAnsi" w:hAnsiTheme="majorHAnsi"/>
        </w:rPr>
        <w:t xml:space="preserve">Il faut substituer à l’explication fournie par les </w:t>
      </w:r>
      <w:r w:rsidRPr="00D309A2">
        <w:rPr>
          <w:rFonts w:asciiTheme="majorHAnsi" w:hAnsiTheme="majorHAnsi"/>
          <w:u w:val="single"/>
        </w:rPr>
        <w:t>mythes</w:t>
      </w:r>
      <w:r w:rsidRPr="00F55218">
        <w:rPr>
          <w:rFonts w:asciiTheme="majorHAnsi" w:hAnsiTheme="majorHAnsi"/>
        </w:rPr>
        <w:t xml:space="preserve"> une explication fondée sur les </w:t>
      </w:r>
      <w:r w:rsidRPr="00D309A2">
        <w:rPr>
          <w:rFonts w:asciiTheme="majorHAnsi" w:hAnsiTheme="majorHAnsi"/>
          <w:u w:val="single"/>
        </w:rPr>
        <w:t>causes naturelles</w:t>
      </w:r>
      <w:r w:rsidRPr="00F55218">
        <w:rPr>
          <w:rFonts w:asciiTheme="majorHAnsi" w:hAnsiTheme="majorHAnsi"/>
        </w:rPr>
        <w:t xml:space="preserve">. Dans la </w:t>
      </w:r>
      <w:r w:rsidRPr="00F55218">
        <w:rPr>
          <w:rStyle w:val="Corpsdutexte15ItaliqueEspacement0pt"/>
          <w:rFonts w:asciiTheme="majorHAnsi" w:hAnsiTheme="majorHAnsi"/>
          <w:sz w:val="24"/>
          <w:szCs w:val="24"/>
        </w:rPr>
        <w:t xml:space="preserve">Lettre à </w:t>
      </w:r>
      <w:proofErr w:type="spellStart"/>
      <w:r w:rsidRPr="00F55218">
        <w:rPr>
          <w:rStyle w:val="Corpsdutexte15ItaliqueEspacement0pt"/>
          <w:rFonts w:asciiTheme="majorHAnsi" w:hAnsiTheme="majorHAnsi"/>
          <w:sz w:val="24"/>
          <w:szCs w:val="24"/>
        </w:rPr>
        <w:t>Pythoclès</w:t>
      </w:r>
      <w:proofErr w:type="spellEnd"/>
      <w:r w:rsidRPr="00F55218">
        <w:rPr>
          <w:rStyle w:val="Corpsdutexte15ItaliqueEspacement0pt"/>
          <w:rFonts w:asciiTheme="majorHAnsi" w:hAnsiTheme="majorHAnsi"/>
          <w:sz w:val="24"/>
          <w:szCs w:val="24"/>
        </w:rPr>
        <w:t>,</w:t>
      </w:r>
      <w:r w:rsidRPr="00F55218">
        <w:rPr>
          <w:rFonts w:asciiTheme="majorHAnsi" w:hAnsiTheme="majorHAnsi"/>
        </w:rPr>
        <w:t xml:space="preserve"> Épicure formule des hypothèses pour expliquer le phénomène de la foudre. Les mythes et </w:t>
      </w:r>
      <w:r w:rsidRPr="00D309A2">
        <w:rPr>
          <w:rStyle w:val="Corpsdutexte151"/>
          <w:rFonts w:asciiTheme="majorHAnsi" w:hAnsiTheme="majorHAnsi"/>
          <w:sz w:val="24"/>
          <w:szCs w:val="24"/>
          <w:u w:val="none"/>
        </w:rPr>
        <w:t>la religion</w:t>
      </w:r>
      <w:r w:rsidRPr="00F55218">
        <w:rPr>
          <w:rFonts w:asciiTheme="majorHAnsi" w:hAnsiTheme="majorHAnsi"/>
        </w:rPr>
        <w:t xml:space="preserve"> s’empressent de donner un sens aux </w:t>
      </w:r>
      <w:r w:rsidRPr="00D309A2">
        <w:rPr>
          <w:rFonts w:asciiTheme="majorHAnsi" w:hAnsiTheme="majorHAnsi"/>
          <w:u w:val="single"/>
        </w:rPr>
        <w:t>phénomènes naturels</w:t>
      </w:r>
      <w:r w:rsidRPr="00F55218">
        <w:rPr>
          <w:rFonts w:asciiTheme="majorHAnsi" w:hAnsiTheme="majorHAnsi"/>
        </w:rPr>
        <w:t xml:space="preserve"> ; ici, il s’agit de comprendre comment les phénomènes naturels se produisent, et non de se demander pourquoi ils se produisent. </w:t>
      </w:r>
      <w:r w:rsidRPr="00D309A2">
        <w:rPr>
          <w:rFonts w:asciiTheme="majorHAnsi" w:hAnsiTheme="majorHAnsi"/>
          <w:color w:val="C00000"/>
        </w:rPr>
        <w:t>« Cette terreur, qui paralyse l’esprit, ces ténèbres, il faut donc pour les dissiper, non les rayons du soleil ou les traits lumineux du jour, mais l’observation et l’étude rationnelle de la nature</w:t>
      </w:r>
      <w:r w:rsidR="00D309A2">
        <w:rPr>
          <w:rStyle w:val="FootnoteReference"/>
          <w:rFonts w:asciiTheme="majorHAnsi" w:hAnsiTheme="majorHAnsi"/>
          <w:color w:val="C00000"/>
        </w:rPr>
        <w:footnoteReference w:id="16"/>
      </w:r>
      <w:r w:rsidRPr="00D309A2">
        <w:rPr>
          <w:rFonts w:asciiTheme="majorHAnsi" w:hAnsiTheme="majorHAnsi"/>
          <w:color w:val="C00000"/>
        </w:rPr>
        <w:t xml:space="preserve"> », </w:t>
      </w:r>
      <w:r w:rsidRPr="00F55218">
        <w:rPr>
          <w:rFonts w:asciiTheme="majorHAnsi" w:hAnsiTheme="majorHAnsi"/>
        </w:rPr>
        <w:t xml:space="preserve">écrit le poète épicurien </w:t>
      </w:r>
      <w:r w:rsidRPr="00D309A2">
        <w:rPr>
          <w:rFonts w:asciiTheme="majorHAnsi" w:hAnsiTheme="majorHAnsi"/>
          <w:b/>
        </w:rPr>
        <w:t>Lucrèce</w:t>
      </w:r>
      <w:r w:rsidR="00D309A2">
        <w:rPr>
          <w:rFonts w:asciiTheme="majorHAnsi" w:hAnsiTheme="majorHAnsi"/>
        </w:rPr>
        <w:t>.</w:t>
      </w:r>
    </w:p>
    <w:p w:rsidR="00A773B5" w:rsidRDefault="00EC209B" w:rsidP="00DA4137">
      <w:pPr>
        <w:pStyle w:val="NoSpacing"/>
        <w:spacing w:line="276" w:lineRule="auto"/>
        <w:jc w:val="both"/>
        <w:rPr>
          <w:rFonts w:asciiTheme="majorHAnsi" w:hAnsiTheme="majorHAnsi"/>
        </w:rPr>
      </w:pPr>
      <w:r w:rsidRPr="00F55218">
        <w:rPr>
          <w:rFonts w:asciiTheme="majorHAnsi" w:hAnsiTheme="majorHAnsi"/>
        </w:rPr>
        <w:t xml:space="preserve">Alors que la logique d’Épicure tenait en un seul livre, la physique en occupait trente-sept. On comprend pourquoi : la physique épicurienne est non seulement une </w:t>
      </w:r>
      <w:r w:rsidRPr="00D309A2">
        <w:rPr>
          <w:rFonts w:asciiTheme="majorHAnsi" w:hAnsiTheme="majorHAnsi"/>
          <w:u w:val="single"/>
        </w:rPr>
        <w:t>théorie de la connaissance</w:t>
      </w:r>
      <w:r w:rsidRPr="00F55218">
        <w:rPr>
          <w:rFonts w:asciiTheme="majorHAnsi" w:hAnsiTheme="majorHAnsi"/>
        </w:rPr>
        <w:t xml:space="preserve">, mais aussi une </w:t>
      </w:r>
      <w:r w:rsidRPr="00D309A2">
        <w:rPr>
          <w:rFonts w:asciiTheme="majorHAnsi" w:hAnsiTheme="majorHAnsi"/>
          <w:u w:val="single"/>
        </w:rPr>
        <w:t>éthique</w:t>
      </w:r>
      <w:r w:rsidRPr="00F55218">
        <w:rPr>
          <w:rFonts w:asciiTheme="majorHAnsi" w:hAnsiTheme="majorHAnsi"/>
        </w:rPr>
        <w:t xml:space="preserve"> destinée à nous procurer </w:t>
      </w:r>
      <w:r w:rsidRPr="00D309A2">
        <w:rPr>
          <w:rFonts w:asciiTheme="majorHAnsi" w:hAnsiTheme="majorHAnsi"/>
          <w:u w:val="single"/>
        </w:rPr>
        <w:t>la tranquillité du corps et de l’esprit</w:t>
      </w:r>
      <w:r w:rsidR="00D309A2" w:rsidRPr="00D309A2">
        <w:rPr>
          <w:rFonts w:asciiTheme="majorHAnsi" w:hAnsiTheme="majorHAnsi"/>
          <w:u w:val="single"/>
        </w:rPr>
        <w:t xml:space="preserve"> (ou ataraxie)</w:t>
      </w:r>
      <w:r w:rsidRPr="00F55218">
        <w:rPr>
          <w:rFonts w:asciiTheme="majorHAnsi" w:hAnsiTheme="majorHAnsi"/>
        </w:rPr>
        <w:t>. Épicure a même recours à plusieurs explications plausibles de ces phénomènes, le but premier de la physique étant de nous libérer de l’idée d’un gouvernement divin du monde. La connaissance de la nature agit alors comme une médecine de l’âme.</w:t>
      </w:r>
    </w:p>
    <w:p w:rsidR="00DA4137" w:rsidRPr="00DA4137" w:rsidRDefault="002D38A1" w:rsidP="00DA4137">
      <w:pPr>
        <w:pStyle w:val="NoSpacing"/>
        <w:numPr>
          <w:ilvl w:val="0"/>
          <w:numId w:val="7"/>
        </w:numPr>
        <w:spacing w:line="276" w:lineRule="auto"/>
        <w:rPr>
          <w:rFonts w:asciiTheme="majorHAnsi" w:hAnsiTheme="majorHAnsi"/>
          <w:b/>
          <w:color w:val="E36C0A" w:themeColor="accent6" w:themeShade="BF"/>
        </w:rPr>
      </w:pPr>
      <w:r>
        <w:rPr>
          <w:rFonts w:asciiTheme="majorHAnsi" w:hAnsiTheme="majorHAnsi"/>
          <w:noProof/>
          <w:color w:val="E36C0A" w:themeColor="accent6" w:themeShade="BF"/>
        </w:rPr>
        <w:drawing>
          <wp:anchor distT="0" distB="0" distL="114300" distR="114300" simplePos="0" relativeHeight="251660288" behindDoc="0" locked="0" layoutInCell="1" allowOverlap="1">
            <wp:simplePos x="0" y="0"/>
            <wp:positionH relativeFrom="column">
              <wp:posOffset>5619115</wp:posOffset>
            </wp:positionH>
            <wp:positionV relativeFrom="paragraph">
              <wp:posOffset>119380</wp:posOffset>
            </wp:positionV>
            <wp:extent cx="965200" cy="1576705"/>
            <wp:effectExtent l="171450" t="133350" r="368300" b="309245"/>
            <wp:wrapThrough wrapText="bothSides">
              <wp:wrapPolygon edited="0">
                <wp:start x="4689" y="-1827"/>
                <wp:lineTo x="1279" y="-1566"/>
                <wp:lineTo x="-3837" y="783"/>
                <wp:lineTo x="-2984" y="23227"/>
                <wp:lineTo x="1279" y="25836"/>
                <wp:lineTo x="2558" y="25836"/>
                <wp:lineTo x="23447" y="25836"/>
                <wp:lineTo x="24726" y="25836"/>
                <wp:lineTo x="28989" y="23749"/>
                <wp:lineTo x="28989" y="23227"/>
                <wp:lineTo x="29416" y="19312"/>
                <wp:lineTo x="29416" y="2349"/>
                <wp:lineTo x="29842" y="1044"/>
                <wp:lineTo x="24726" y="-1566"/>
                <wp:lineTo x="21316" y="-1827"/>
                <wp:lineTo x="4689" y="-1827"/>
              </wp:wrapPolygon>
            </wp:wrapThrough>
            <wp:docPr id="7" name="Picture 7" descr="De la nature (De rerum natura) : Lucrèce, Kany-Turpin, José: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 la nature (De rerum natura) : Lucrèce, Kany-Turpin, José: Amazon.fr:  Livres"/>
                    <pic:cNvPicPr>
                      <a:picLocks noChangeAspect="1" noChangeArrowheads="1"/>
                    </pic:cNvPicPr>
                  </pic:nvPicPr>
                  <pic:blipFill>
                    <a:blip r:embed="rId10"/>
                    <a:srcRect/>
                    <a:stretch>
                      <a:fillRect/>
                    </a:stretch>
                  </pic:blipFill>
                  <pic:spPr bwMode="auto">
                    <a:xfrm>
                      <a:off x="0" y="0"/>
                      <a:ext cx="965200" cy="1576705"/>
                    </a:xfrm>
                    <a:prstGeom prst="rect">
                      <a:avLst/>
                    </a:prstGeom>
                    <a:ln>
                      <a:noFill/>
                    </a:ln>
                    <a:effectLst>
                      <a:outerShdw blurRad="292100" dist="139700" dir="2700000" algn="tl" rotWithShape="0">
                        <a:srgbClr val="333333">
                          <a:alpha val="65000"/>
                        </a:srgbClr>
                      </a:outerShdw>
                    </a:effectLst>
                  </pic:spPr>
                </pic:pic>
              </a:graphicData>
            </a:graphic>
          </wp:anchor>
        </w:drawing>
      </w:r>
      <w:r w:rsidR="00DA4137" w:rsidRPr="00DA4137">
        <w:rPr>
          <w:rFonts w:asciiTheme="majorHAnsi" w:hAnsiTheme="majorHAnsi"/>
          <w:color w:val="E36C0A" w:themeColor="accent6" w:themeShade="BF"/>
        </w:rPr>
        <w:t xml:space="preserve">distinction : </w:t>
      </w:r>
      <w:r w:rsidR="00DA4137" w:rsidRPr="00DA4137">
        <w:rPr>
          <w:rFonts w:asciiTheme="majorHAnsi" w:hAnsiTheme="majorHAnsi"/>
          <w:b/>
          <w:color w:val="E36C0A" w:themeColor="accent6" w:themeShade="BF"/>
        </w:rPr>
        <w:t>théorie (savoir)/pratique (agir)</w:t>
      </w:r>
    </w:p>
    <w:p w:rsidR="00A22D0E" w:rsidRPr="002D38A1" w:rsidRDefault="00A22D0E" w:rsidP="00F55218">
      <w:pPr>
        <w:pStyle w:val="NoSpacing"/>
        <w:spacing w:line="276" w:lineRule="auto"/>
        <w:rPr>
          <w:rFonts w:asciiTheme="majorHAnsi" w:hAnsiTheme="majorHAnsi"/>
          <w:sz w:val="14"/>
        </w:rPr>
      </w:pPr>
    </w:p>
    <w:p w:rsidR="00DA4137" w:rsidRDefault="00EC209B" w:rsidP="00DA4137">
      <w:pPr>
        <w:pStyle w:val="NoSpacing"/>
        <w:spacing w:line="276" w:lineRule="auto"/>
        <w:jc w:val="both"/>
        <w:rPr>
          <w:rFonts w:asciiTheme="majorHAnsi" w:hAnsiTheme="majorHAnsi"/>
        </w:rPr>
      </w:pPr>
      <w:r w:rsidRPr="00DA4137">
        <w:rPr>
          <w:rFonts w:asciiTheme="majorHAnsi" w:hAnsiTheme="majorHAnsi"/>
          <w:u w:val="single"/>
        </w:rPr>
        <w:t>La nature ne poursuit aucune fin et n’a pas de sens</w:t>
      </w:r>
      <w:r w:rsidRPr="00F55218">
        <w:rPr>
          <w:rFonts w:asciiTheme="majorHAnsi" w:hAnsiTheme="majorHAnsi"/>
        </w:rPr>
        <w:t xml:space="preserve">. Les corps sont le </w:t>
      </w:r>
      <w:r w:rsidR="00A22D0E" w:rsidRPr="00F55218">
        <w:rPr>
          <w:rFonts w:asciiTheme="majorHAnsi" w:hAnsiTheme="majorHAnsi"/>
        </w:rPr>
        <w:t>résultat</w:t>
      </w:r>
      <w:r w:rsidRPr="00F55218">
        <w:rPr>
          <w:rFonts w:asciiTheme="majorHAnsi" w:hAnsiTheme="majorHAnsi"/>
        </w:rPr>
        <w:t xml:space="preserve"> provisoire de la rencontre des atomes ; ce sont des agencements précaires, que la mort viendra dissoudre. Pourtant, sous la plume de Lucrèce, le disciple latin d’Épicure, la nature semble douée d’une voix et d’une personnalité : </w:t>
      </w:r>
      <w:r w:rsidRPr="00DA4137">
        <w:rPr>
          <w:rFonts w:asciiTheme="majorHAnsi" w:hAnsiTheme="majorHAnsi"/>
          <w:color w:val="C00000"/>
        </w:rPr>
        <w:t>« Comment ne voyez-vous pas que la nature ne réclame rien d’autre, de ses cris, que l’éloignement et l’absence de la douleur pour le corps, un sentiment de bien-être pour l’esprit, en l’absence d’inquiétude et de crainte</w:t>
      </w:r>
      <w:r w:rsidR="00DA4137">
        <w:rPr>
          <w:rStyle w:val="FootnoteReference"/>
          <w:rFonts w:asciiTheme="majorHAnsi" w:hAnsiTheme="majorHAnsi"/>
          <w:color w:val="C00000"/>
        </w:rPr>
        <w:footnoteReference w:id="17"/>
      </w:r>
      <w:r w:rsidRPr="00DA4137">
        <w:rPr>
          <w:rFonts w:asciiTheme="majorHAnsi" w:hAnsiTheme="majorHAnsi"/>
          <w:color w:val="C00000"/>
        </w:rPr>
        <w:t>? »</w:t>
      </w:r>
    </w:p>
    <w:p w:rsidR="00DA4137" w:rsidRDefault="00EC209B" w:rsidP="00DA4137">
      <w:pPr>
        <w:pStyle w:val="NoSpacing"/>
        <w:spacing w:line="276" w:lineRule="auto"/>
        <w:jc w:val="both"/>
        <w:rPr>
          <w:rFonts w:asciiTheme="majorHAnsi" w:hAnsiTheme="majorHAnsi"/>
        </w:rPr>
      </w:pPr>
      <w:r w:rsidRPr="00DA4137">
        <w:rPr>
          <w:rFonts w:asciiTheme="majorHAnsi" w:hAnsiTheme="majorHAnsi"/>
          <w:u w:val="single"/>
        </w:rPr>
        <w:t>La vie bonne est une vie conforme à la nature</w:t>
      </w:r>
      <w:r w:rsidRPr="00F55218">
        <w:rPr>
          <w:rFonts w:asciiTheme="majorHAnsi" w:hAnsiTheme="majorHAnsi"/>
        </w:rPr>
        <w:t xml:space="preserve">, qui permet au corps d’être satisfait de peu de choses, et à l’esprit de se reposer dans un état de sérénité appelé </w:t>
      </w:r>
      <w:r w:rsidRPr="00DA4137">
        <w:rPr>
          <w:rFonts w:asciiTheme="majorHAnsi" w:hAnsiTheme="majorHAnsi"/>
          <w:u w:val="single"/>
        </w:rPr>
        <w:t>ataraxie</w:t>
      </w:r>
      <w:r w:rsidRPr="00F55218">
        <w:rPr>
          <w:rFonts w:asciiTheme="majorHAnsi" w:hAnsiTheme="majorHAnsi"/>
        </w:rPr>
        <w:t xml:space="preserve">, littéralement absence de trouble. Comment comprendre, chez les Épicuriens, le fait que la nature puisse nous enseigner la </w:t>
      </w:r>
      <w:r w:rsidRPr="00DA4137">
        <w:rPr>
          <w:rFonts w:asciiTheme="majorHAnsi" w:hAnsiTheme="majorHAnsi"/>
          <w:u w:val="single"/>
        </w:rPr>
        <w:t>sagesse</w:t>
      </w:r>
      <w:r w:rsidRPr="00F55218">
        <w:rPr>
          <w:rFonts w:asciiTheme="majorHAnsi" w:hAnsiTheme="majorHAnsi"/>
        </w:rPr>
        <w:t xml:space="preserve"> ? La nature nous fournit des indications par l’intermédiaire du </w:t>
      </w:r>
      <w:r w:rsidRPr="00DA4137">
        <w:rPr>
          <w:rFonts w:asciiTheme="majorHAnsi" w:hAnsiTheme="majorHAnsi"/>
          <w:u w:val="single"/>
        </w:rPr>
        <w:t>plaisir</w:t>
      </w:r>
      <w:r w:rsidRPr="00F55218">
        <w:rPr>
          <w:rFonts w:asciiTheme="majorHAnsi" w:hAnsiTheme="majorHAnsi"/>
        </w:rPr>
        <w:t xml:space="preserve"> et de la </w:t>
      </w:r>
      <w:r w:rsidRPr="00DA4137">
        <w:rPr>
          <w:rFonts w:asciiTheme="majorHAnsi" w:hAnsiTheme="majorHAnsi"/>
          <w:u w:val="single"/>
        </w:rPr>
        <w:t>douleur</w:t>
      </w:r>
      <w:r w:rsidRPr="00F55218">
        <w:rPr>
          <w:rFonts w:asciiTheme="majorHAnsi" w:hAnsiTheme="majorHAnsi"/>
        </w:rPr>
        <w:t>. Pourtant, elle ne</w:t>
      </w:r>
      <w:r w:rsidR="00DA4137">
        <w:rPr>
          <w:rFonts w:asciiTheme="majorHAnsi" w:hAnsiTheme="majorHAnsi"/>
        </w:rPr>
        <w:t xml:space="preserve"> veut rien, à proprement parler :</w:t>
      </w:r>
      <w:r w:rsidRPr="00F55218">
        <w:rPr>
          <w:rFonts w:asciiTheme="majorHAnsi" w:hAnsiTheme="majorHAnsi"/>
        </w:rPr>
        <w:t xml:space="preserve"> si on animait la nature d’une volonté, cela veut dire qu’elle serait intelligente et poserait des fins. Or, les Épicuriens s’interdisent le </w:t>
      </w:r>
      <w:r w:rsidRPr="00DA4137">
        <w:rPr>
          <w:rFonts w:asciiTheme="majorHAnsi" w:hAnsiTheme="majorHAnsi"/>
          <w:u w:val="single"/>
        </w:rPr>
        <w:t>finalisme</w:t>
      </w:r>
      <w:r w:rsidRPr="00F55218">
        <w:rPr>
          <w:rFonts w:asciiTheme="majorHAnsi" w:hAnsiTheme="majorHAnsi"/>
        </w:rPr>
        <w:t xml:space="preserve"> comme principe d’explication des phénomènes naturels. </w:t>
      </w:r>
      <w:r w:rsidRPr="00DA4137">
        <w:rPr>
          <w:rFonts w:asciiTheme="majorHAnsi" w:hAnsiTheme="majorHAnsi"/>
          <w:color w:val="C00000"/>
        </w:rPr>
        <w:t>« Toutes les explications qui s’inspirent d’un tel principe vont à contresens et inversent les rapports logiques. La vision</w:t>
      </w:r>
      <w:r w:rsidR="00DA4137" w:rsidRPr="00DA4137">
        <w:rPr>
          <w:rFonts w:asciiTheme="majorHAnsi" w:hAnsiTheme="majorHAnsi"/>
          <w:color w:val="C00000"/>
        </w:rPr>
        <w:t xml:space="preserve"> </w:t>
      </w:r>
      <w:r w:rsidRPr="00DA4137">
        <w:rPr>
          <w:rFonts w:asciiTheme="majorHAnsi" w:hAnsiTheme="majorHAnsi"/>
          <w:color w:val="C00000"/>
        </w:rPr>
        <w:t>n’existait pas avant l’apparition des yeux, ni aucun mode d’expression orale avant la formation de la langue</w:t>
      </w:r>
      <w:r w:rsidR="00DA4137" w:rsidRPr="00DA4137">
        <w:rPr>
          <w:rStyle w:val="FootnoteReference"/>
          <w:rFonts w:asciiTheme="majorHAnsi" w:hAnsiTheme="majorHAnsi"/>
          <w:color w:val="C00000"/>
        </w:rPr>
        <w:footnoteReference w:id="18"/>
      </w:r>
      <w:r w:rsidRPr="00DA4137">
        <w:rPr>
          <w:rFonts w:asciiTheme="majorHAnsi" w:hAnsiTheme="majorHAnsi"/>
          <w:color w:val="C00000"/>
        </w:rPr>
        <w:t xml:space="preserve"> »,</w:t>
      </w:r>
      <w:r w:rsidRPr="00F55218">
        <w:rPr>
          <w:rFonts w:asciiTheme="majorHAnsi" w:hAnsiTheme="majorHAnsi"/>
        </w:rPr>
        <w:t xml:space="preserve"> soulign</w:t>
      </w:r>
      <w:r w:rsidR="00DA4137">
        <w:rPr>
          <w:rFonts w:asciiTheme="majorHAnsi" w:hAnsiTheme="majorHAnsi"/>
        </w:rPr>
        <w:t>e Lucrèce.</w:t>
      </w:r>
    </w:p>
    <w:p w:rsidR="00A773B5" w:rsidRDefault="00DA4137" w:rsidP="00DA4137">
      <w:pPr>
        <w:pStyle w:val="NoSpacing"/>
        <w:spacing w:line="276" w:lineRule="auto"/>
        <w:jc w:val="both"/>
        <w:rPr>
          <w:rFonts w:asciiTheme="majorHAnsi" w:hAnsiTheme="majorHAnsi"/>
        </w:rPr>
      </w:pPr>
      <w:r>
        <w:rPr>
          <w:rFonts w:asciiTheme="majorHAnsi" w:hAnsiTheme="majorHAnsi"/>
        </w:rPr>
        <w:t>La nature est engen</w:t>
      </w:r>
      <w:r w:rsidR="00EC209B" w:rsidRPr="00F55218">
        <w:rPr>
          <w:rFonts w:asciiTheme="majorHAnsi" w:hAnsiTheme="majorHAnsi"/>
        </w:rPr>
        <w:t xml:space="preserve">drement de formes à l’infini, sans ordre ni dessein particulier. Les atomes sont éternels, leur nombre ne varie pas : il faut donc que des êtres meurent pour que d’autres naissent, que la pluie disparaisse dans le ventre de la terre pour que les moissons puissent surgir. </w:t>
      </w:r>
      <w:r w:rsidR="00EC209B" w:rsidRPr="00DA4137">
        <w:rPr>
          <w:rFonts w:asciiTheme="majorHAnsi" w:hAnsiTheme="majorHAnsi"/>
          <w:color w:val="C00000"/>
        </w:rPr>
        <w:t>« Contrairement aux apparences, rien ne disparaît donc complètement, puisque, d’une chose, la nature en crée une autre et qu’elle ne laisse une chose venir à la vie qu’à travers la mort d’une autre</w:t>
      </w:r>
      <w:r>
        <w:rPr>
          <w:rStyle w:val="FootnoteReference"/>
          <w:rFonts w:asciiTheme="majorHAnsi" w:hAnsiTheme="majorHAnsi"/>
          <w:color w:val="C00000"/>
        </w:rPr>
        <w:footnoteReference w:id="19"/>
      </w:r>
      <w:r w:rsidR="00EC209B" w:rsidRPr="00DA4137">
        <w:rPr>
          <w:rFonts w:asciiTheme="majorHAnsi" w:hAnsiTheme="majorHAnsi"/>
          <w:color w:val="C00000"/>
        </w:rPr>
        <w:t xml:space="preserve"> », </w:t>
      </w:r>
      <w:r w:rsidR="00EC209B" w:rsidRPr="00F55218">
        <w:rPr>
          <w:rFonts w:asciiTheme="majorHAnsi" w:hAnsiTheme="majorHAnsi"/>
        </w:rPr>
        <w:t xml:space="preserve">écrit Lucrèce dans le </w:t>
      </w:r>
      <w:r w:rsidR="00EC209B" w:rsidRPr="00F55218">
        <w:rPr>
          <w:rStyle w:val="Corpsdutexte15ItaliqueEspacement0pt"/>
          <w:rFonts w:asciiTheme="majorHAnsi" w:hAnsiTheme="majorHAnsi"/>
          <w:sz w:val="24"/>
          <w:szCs w:val="24"/>
        </w:rPr>
        <w:t xml:space="preserve">De </w:t>
      </w:r>
      <w:proofErr w:type="spellStart"/>
      <w:r w:rsidR="00EC209B" w:rsidRPr="00F55218">
        <w:rPr>
          <w:rStyle w:val="Corpsdutexte15ItaliqueEspacement0pt"/>
          <w:rFonts w:asciiTheme="majorHAnsi" w:hAnsiTheme="majorHAnsi"/>
          <w:sz w:val="24"/>
          <w:szCs w:val="24"/>
        </w:rPr>
        <w:t>rerum</w:t>
      </w:r>
      <w:proofErr w:type="spellEnd"/>
      <w:r w:rsidR="00EC209B" w:rsidRPr="00F55218">
        <w:rPr>
          <w:rStyle w:val="Corpsdutexte15ItaliqueEspacement0pt"/>
          <w:rFonts w:asciiTheme="majorHAnsi" w:hAnsiTheme="majorHAnsi"/>
          <w:sz w:val="24"/>
          <w:szCs w:val="24"/>
        </w:rPr>
        <w:t xml:space="preserve"> </w:t>
      </w:r>
      <w:proofErr w:type="spellStart"/>
      <w:r w:rsidR="00EC209B" w:rsidRPr="00F55218">
        <w:rPr>
          <w:rStyle w:val="Corpsdutexte15ItaliqueEspacement0pt"/>
          <w:rFonts w:asciiTheme="majorHAnsi" w:hAnsiTheme="majorHAnsi"/>
          <w:sz w:val="24"/>
          <w:szCs w:val="24"/>
        </w:rPr>
        <w:t>natura</w:t>
      </w:r>
      <w:proofErr w:type="spellEnd"/>
      <w:r w:rsidR="00EC209B" w:rsidRPr="00F55218">
        <w:rPr>
          <w:rStyle w:val="Corpsdutexte15ItaliqueEspacement0pt"/>
          <w:rFonts w:asciiTheme="majorHAnsi" w:hAnsiTheme="majorHAnsi"/>
          <w:sz w:val="24"/>
          <w:szCs w:val="24"/>
        </w:rPr>
        <w:t>,</w:t>
      </w:r>
      <w:r w:rsidR="00EC209B" w:rsidRPr="00F55218">
        <w:rPr>
          <w:rFonts w:asciiTheme="majorHAnsi" w:hAnsiTheme="majorHAnsi"/>
        </w:rPr>
        <w:t xml:space="preserve"> le grand poème sur la nature des choses.</w:t>
      </w:r>
      <w:r w:rsidR="002D38A1" w:rsidRPr="002D38A1">
        <w:t xml:space="preserve"> </w:t>
      </w:r>
    </w:p>
    <w:p w:rsidR="00DA4137" w:rsidRPr="00D9221E" w:rsidRDefault="002D38A1" w:rsidP="002D38A1">
      <w:pPr>
        <w:pStyle w:val="NoSpacing"/>
        <w:numPr>
          <w:ilvl w:val="1"/>
          <w:numId w:val="6"/>
        </w:numPr>
        <w:spacing w:line="276" w:lineRule="auto"/>
        <w:rPr>
          <w:rFonts w:asciiTheme="majorHAnsi" w:hAnsiTheme="majorHAnsi"/>
          <w:b/>
        </w:rPr>
      </w:pPr>
      <w:r w:rsidRPr="00B055F4">
        <w:rPr>
          <w:rFonts w:asciiTheme="majorHAnsi" w:hAnsiTheme="majorHAnsi"/>
          <w:b/>
          <w:sz w:val="28"/>
        </w:rPr>
        <w:lastRenderedPageBreak/>
        <w:t xml:space="preserve">L’Univers </w:t>
      </w:r>
      <w:r w:rsidR="00664586" w:rsidRPr="00B055F4">
        <w:rPr>
          <w:rFonts w:asciiTheme="majorHAnsi" w:hAnsiTheme="majorHAnsi"/>
          <w:b/>
          <w:sz w:val="28"/>
        </w:rPr>
        <w:t>rationalisé</w:t>
      </w:r>
      <w:r w:rsidRPr="00B055F4">
        <w:rPr>
          <w:rFonts w:asciiTheme="majorHAnsi" w:hAnsiTheme="majorHAnsi"/>
          <w:b/>
          <w:sz w:val="28"/>
        </w:rPr>
        <w:t xml:space="preserve"> de la science moderne – Galilée, Descartes…</w:t>
      </w:r>
    </w:p>
    <w:p w:rsidR="002D38A1" w:rsidRPr="00F55218" w:rsidRDefault="002D38A1" w:rsidP="002D38A1">
      <w:pPr>
        <w:pStyle w:val="NoSpacing"/>
        <w:spacing w:line="276" w:lineRule="auto"/>
        <w:ind w:left="1080"/>
        <w:rPr>
          <w:rFonts w:asciiTheme="majorHAnsi" w:hAnsiTheme="majorHAnsi"/>
        </w:rPr>
      </w:pPr>
    </w:p>
    <w:p w:rsidR="001B565A" w:rsidRDefault="00EC209B" w:rsidP="001B565A">
      <w:pPr>
        <w:pStyle w:val="NoSpacing"/>
        <w:spacing w:line="276" w:lineRule="auto"/>
        <w:jc w:val="both"/>
        <w:rPr>
          <w:rFonts w:asciiTheme="majorHAnsi" w:hAnsiTheme="majorHAnsi"/>
        </w:rPr>
      </w:pPr>
      <w:r w:rsidRPr="00F55218">
        <w:rPr>
          <w:rFonts w:asciiTheme="majorHAnsi" w:hAnsiTheme="majorHAnsi"/>
        </w:rPr>
        <w:t xml:space="preserve">Notre concept de nature est en grande partie issu de la révolution </w:t>
      </w:r>
      <w:r w:rsidR="00DA4137" w:rsidRPr="00F55218">
        <w:rPr>
          <w:rFonts w:asciiTheme="majorHAnsi" w:hAnsiTheme="majorHAnsi"/>
        </w:rPr>
        <w:t>scientifique</w:t>
      </w:r>
      <w:r w:rsidRPr="00F55218">
        <w:rPr>
          <w:rFonts w:asciiTheme="majorHAnsi" w:hAnsiTheme="majorHAnsi"/>
        </w:rPr>
        <w:t xml:space="preserve"> au XVII</w:t>
      </w:r>
      <w:r w:rsidRPr="00F55218">
        <w:rPr>
          <w:rFonts w:asciiTheme="majorHAnsi" w:hAnsiTheme="majorHAnsi"/>
          <w:vertAlign w:val="superscript"/>
        </w:rPr>
        <w:t>e</w:t>
      </w:r>
      <w:r w:rsidRPr="00F55218">
        <w:rPr>
          <w:rFonts w:asciiTheme="majorHAnsi" w:hAnsiTheme="majorHAnsi"/>
        </w:rPr>
        <w:t xml:space="preserve"> siècle. Dans le </w:t>
      </w:r>
      <w:r w:rsidRPr="00F55218">
        <w:rPr>
          <w:rStyle w:val="Corpsdutexte15ItaliqueEspacement0pt"/>
          <w:rFonts w:asciiTheme="majorHAnsi" w:hAnsiTheme="majorHAnsi"/>
          <w:sz w:val="24"/>
          <w:szCs w:val="24"/>
        </w:rPr>
        <w:t>Dialogue sur les deux grands systèmes du monde</w:t>
      </w:r>
      <w:r w:rsidRPr="00F55218">
        <w:rPr>
          <w:rFonts w:asciiTheme="majorHAnsi" w:hAnsiTheme="majorHAnsi"/>
        </w:rPr>
        <w:t xml:space="preserve"> (1632) de</w:t>
      </w:r>
      <w:r w:rsidRPr="00DA4137">
        <w:rPr>
          <w:rFonts w:asciiTheme="majorHAnsi" w:hAnsiTheme="majorHAnsi"/>
          <w:b/>
        </w:rPr>
        <w:t xml:space="preserve"> Galilée</w:t>
      </w:r>
      <w:r w:rsidRPr="00F55218">
        <w:rPr>
          <w:rFonts w:asciiTheme="majorHAnsi" w:hAnsiTheme="majorHAnsi"/>
        </w:rPr>
        <w:t xml:space="preserve">, la nature apparaît comme un espace homogène et </w:t>
      </w:r>
      <w:r w:rsidRPr="00DA4137">
        <w:rPr>
          <w:rFonts w:asciiTheme="majorHAnsi" w:hAnsiTheme="majorHAnsi"/>
          <w:u w:val="single"/>
        </w:rPr>
        <w:t>mathématisé</w:t>
      </w:r>
      <w:r w:rsidRPr="00F55218">
        <w:rPr>
          <w:rFonts w:asciiTheme="majorHAnsi" w:hAnsiTheme="majorHAnsi"/>
        </w:rPr>
        <w:t>, qui rompt avec la conception scolastique</w:t>
      </w:r>
      <w:r w:rsidR="00664586">
        <w:rPr>
          <w:rFonts w:asciiTheme="majorHAnsi" w:hAnsiTheme="majorHAnsi"/>
        </w:rPr>
        <w:t xml:space="preserve"> et médiévale</w:t>
      </w:r>
      <w:r w:rsidRPr="00F55218">
        <w:rPr>
          <w:rFonts w:asciiTheme="majorHAnsi" w:hAnsiTheme="majorHAnsi"/>
        </w:rPr>
        <w:t xml:space="preserve"> du monde, en grande partie issue de l’interprétation de la philosophie d’Aristote au Moyen Âge. Tout événement obéit à des </w:t>
      </w:r>
      <w:r w:rsidRPr="00DA4137">
        <w:rPr>
          <w:rFonts w:asciiTheme="majorHAnsi" w:hAnsiTheme="majorHAnsi"/>
          <w:u w:val="single"/>
        </w:rPr>
        <w:t>lois</w:t>
      </w:r>
      <w:r w:rsidRPr="00F55218">
        <w:rPr>
          <w:rFonts w:asciiTheme="majorHAnsi" w:hAnsiTheme="majorHAnsi"/>
        </w:rPr>
        <w:t xml:space="preserve">, exprimables dans des formules mathématiques. Les phénomènes naturels étudiés par </w:t>
      </w:r>
      <w:r w:rsidRPr="00DA4137">
        <w:rPr>
          <w:rStyle w:val="Corpsdutexte151"/>
          <w:rFonts w:asciiTheme="majorHAnsi" w:hAnsiTheme="majorHAnsi"/>
          <w:sz w:val="24"/>
          <w:szCs w:val="24"/>
          <w:u w:val="none"/>
        </w:rPr>
        <w:t xml:space="preserve">la </w:t>
      </w:r>
      <w:r w:rsidRPr="00F55218">
        <w:rPr>
          <w:rStyle w:val="Corpsdutexte151"/>
          <w:rFonts w:asciiTheme="majorHAnsi" w:hAnsiTheme="majorHAnsi"/>
          <w:sz w:val="24"/>
          <w:szCs w:val="24"/>
        </w:rPr>
        <w:t>science</w:t>
      </w:r>
      <w:r w:rsidRPr="00F55218">
        <w:rPr>
          <w:rFonts w:asciiTheme="majorHAnsi" w:hAnsiTheme="majorHAnsi"/>
        </w:rPr>
        <w:t xml:space="preserve"> ne doivent plus rien à l’intuition sensible. Il n’y a plus de finalité dans le mouvement d’un co</w:t>
      </w:r>
      <w:r w:rsidR="001B565A">
        <w:rPr>
          <w:rFonts w:asciiTheme="majorHAnsi" w:hAnsiTheme="majorHAnsi"/>
        </w:rPr>
        <w:t>rps, comme le pensait Aristote.</w:t>
      </w:r>
    </w:p>
    <w:p w:rsidR="003D4591" w:rsidRDefault="00EC209B" w:rsidP="001B565A">
      <w:pPr>
        <w:pStyle w:val="NoSpacing"/>
        <w:spacing w:line="276" w:lineRule="auto"/>
        <w:jc w:val="both"/>
        <w:rPr>
          <w:rFonts w:asciiTheme="majorHAnsi" w:hAnsiTheme="majorHAnsi"/>
        </w:rPr>
      </w:pPr>
      <w:r w:rsidRPr="00F55218">
        <w:rPr>
          <w:rFonts w:asciiTheme="majorHAnsi" w:hAnsiTheme="majorHAnsi"/>
        </w:rPr>
        <w:t xml:space="preserve">À la même époque, dans le </w:t>
      </w:r>
      <w:r w:rsidRPr="00F55218">
        <w:rPr>
          <w:rStyle w:val="Corpsdutexte15ItaliqueEspacement0pt"/>
          <w:rFonts w:asciiTheme="majorHAnsi" w:hAnsiTheme="majorHAnsi"/>
          <w:sz w:val="24"/>
          <w:szCs w:val="24"/>
        </w:rPr>
        <w:t>Discours de la méthode</w:t>
      </w:r>
      <w:r w:rsidRPr="00F55218">
        <w:rPr>
          <w:rFonts w:asciiTheme="majorHAnsi" w:hAnsiTheme="majorHAnsi"/>
        </w:rPr>
        <w:t xml:space="preserve"> (1637), </w:t>
      </w:r>
      <w:r w:rsidRPr="00DA4137">
        <w:rPr>
          <w:rFonts w:asciiTheme="majorHAnsi" w:hAnsiTheme="majorHAnsi"/>
          <w:b/>
        </w:rPr>
        <w:t>Descartes</w:t>
      </w:r>
      <w:r w:rsidRPr="00F55218">
        <w:rPr>
          <w:rFonts w:asciiTheme="majorHAnsi" w:hAnsiTheme="majorHAnsi"/>
        </w:rPr>
        <w:t xml:space="preserve"> établit une astronomie, une physique et une biologie </w:t>
      </w:r>
      <w:r w:rsidRPr="003D4591">
        <w:rPr>
          <w:rFonts w:asciiTheme="majorHAnsi" w:hAnsiTheme="majorHAnsi"/>
          <w:u w:val="single"/>
        </w:rPr>
        <w:t>mécanistes</w:t>
      </w:r>
      <w:r w:rsidRPr="00F55218">
        <w:rPr>
          <w:rFonts w:asciiTheme="majorHAnsi" w:hAnsiTheme="majorHAnsi"/>
        </w:rPr>
        <w:t xml:space="preserve">. La physique des corps est partout la même, qu’il s’agisse d’astres, de machines ou d’êtres vivants. </w:t>
      </w:r>
      <w:r w:rsidRPr="00DA4137">
        <w:rPr>
          <w:rFonts w:asciiTheme="majorHAnsi" w:hAnsiTheme="majorHAnsi"/>
          <w:color w:val="C00000"/>
        </w:rPr>
        <w:t>« Je ne reconnais aucune différence entre les machines que font les artisans et les divers corps que la nature seule compose</w:t>
      </w:r>
      <w:r w:rsidR="00DA4137">
        <w:rPr>
          <w:rStyle w:val="FootnoteReference"/>
          <w:rFonts w:asciiTheme="majorHAnsi" w:hAnsiTheme="majorHAnsi"/>
          <w:color w:val="C00000"/>
        </w:rPr>
        <w:footnoteReference w:id="20"/>
      </w:r>
      <w:r w:rsidRPr="00DA4137">
        <w:rPr>
          <w:rFonts w:asciiTheme="majorHAnsi" w:hAnsiTheme="majorHAnsi"/>
          <w:color w:val="C00000"/>
        </w:rPr>
        <w:t xml:space="preserve"> »</w:t>
      </w:r>
      <w:r w:rsidRPr="00F55218">
        <w:rPr>
          <w:rFonts w:asciiTheme="majorHAnsi" w:hAnsiTheme="majorHAnsi"/>
        </w:rPr>
        <w:t>, écrit Descartes, en rupture ouverte ave</w:t>
      </w:r>
      <w:r w:rsidR="003D4591">
        <w:rPr>
          <w:rFonts w:asciiTheme="majorHAnsi" w:hAnsiTheme="majorHAnsi"/>
        </w:rPr>
        <w:t>c la physique aristotélicienne.</w:t>
      </w:r>
    </w:p>
    <w:p w:rsidR="00A773B5" w:rsidRPr="00F55218" w:rsidRDefault="00EC209B" w:rsidP="001B565A">
      <w:pPr>
        <w:pStyle w:val="NoSpacing"/>
        <w:spacing w:line="276" w:lineRule="auto"/>
        <w:jc w:val="both"/>
        <w:rPr>
          <w:rFonts w:asciiTheme="majorHAnsi" w:hAnsiTheme="majorHAnsi"/>
        </w:rPr>
      </w:pPr>
      <w:r w:rsidRPr="00F55218">
        <w:rPr>
          <w:rFonts w:asciiTheme="majorHAnsi" w:hAnsiTheme="majorHAnsi"/>
        </w:rPr>
        <w:t xml:space="preserve">Le but de cette science nouvelle est de </w:t>
      </w:r>
      <w:r w:rsidRPr="00DA4137">
        <w:rPr>
          <w:rFonts w:asciiTheme="majorHAnsi" w:hAnsiTheme="majorHAnsi"/>
          <w:color w:val="C00000"/>
        </w:rPr>
        <w:t>« nous rendre comme maîtres et possesseurs de la nature</w:t>
      </w:r>
      <w:r w:rsidR="00DA4137">
        <w:rPr>
          <w:rStyle w:val="FootnoteReference"/>
          <w:rFonts w:asciiTheme="majorHAnsi" w:hAnsiTheme="majorHAnsi"/>
          <w:color w:val="C00000"/>
        </w:rPr>
        <w:footnoteReference w:id="21"/>
      </w:r>
      <w:r w:rsidRPr="00DA4137">
        <w:rPr>
          <w:rFonts w:asciiTheme="majorHAnsi" w:hAnsiTheme="majorHAnsi"/>
          <w:color w:val="C00000"/>
        </w:rPr>
        <w:t xml:space="preserve"> » </w:t>
      </w:r>
      <w:r w:rsidRPr="00F55218">
        <w:rPr>
          <w:rFonts w:asciiTheme="majorHAnsi" w:hAnsiTheme="majorHAnsi"/>
        </w:rPr>
        <w:t xml:space="preserve">: l’étude de la nature doit nous permettre d’améliorer nos conditions de vie. Guidés par la science, nous produisons des outils et des artefacts </w:t>
      </w:r>
      <w:r w:rsidR="001B565A">
        <w:rPr>
          <w:rFonts w:asciiTheme="majorHAnsi" w:hAnsiTheme="majorHAnsi"/>
        </w:rPr>
        <w:t>qui doivent nous permettre de « </w:t>
      </w:r>
      <w:r w:rsidRPr="00F55218">
        <w:rPr>
          <w:rFonts w:asciiTheme="majorHAnsi" w:hAnsiTheme="majorHAnsi"/>
        </w:rPr>
        <w:t>jouir sans aucune peine des fruits de la terre ». Le progrès des connais</w:t>
      </w:r>
      <w:r w:rsidR="001B565A">
        <w:rPr>
          <w:rFonts w:asciiTheme="majorHAnsi" w:hAnsiTheme="majorHAnsi"/>
        </w:rPr>
        <w:t>sances en médecine a pour but « </w:t>
      </w:r>
      <w:r w:rsidRPr="00F55218">
        <w:rPr>
          <w:rFonts w:asciiTheme="majorHAnsi" w:hAnsiTheme="majorHAnsi"/>
        </w:rPr>
        <w:t>la conservation de la santé</w:t>
      </w:r>
      <w:r w:rsidR="003D4591">
        <w:rPr>
          <w:rFonts w:asciiTheme="majorHAnsi" w:hAnsiTheme="majorHAnsi"/>
        </w:rPr>
        <w:t> »</w:t>
      </w:r>
      <w:r w:rsidRPr="00F55218">
        <w:rPr>
          <w:rFonts w:asciiTheme="majorHAnsi" w:hAnsiTheme="majorHAnsi"/>
        </w:rPr>
        <w:t xml:space="preserve"> et l’extension de la durée de la vie humaine. </w:t>
      </w:r>
      <w:r w:rsidR="003D4591">
        <w:rPr>
          <w:rFonts w:asciiTheme="majorHAnsi" w:hAnsiTheme="majorHAnsi"/>
        </w:rPr>
        <w:t>Mais dans cette</w:t>
      </w:r>
      <w:r w:rsidRPr="00F55218">
        <w:rPr>
          <w:rFonts w:asciiTheme="majorHAnsi" w:hAnsiTheme="majorHAnsi"/>
        </w:rPr>
        <w:t xml:space="preserve"> célèbre formule de Descartes,</w:t>
      </w:r>
      <w:r w:rsidR="003D4591">
        <w:rPr>
          <w:rFonts w:asciiTheme="majorHAnsi" w:hAnsiTheme="majorHAnsi"/>
        </w:rPr>
        <w:t xml:space="preserve"> il ne faut</w:t>
      </w:r>
      <w:r w:rsidRPr="00F55218">
        <w:rPr>
          <w:rFonts w:asciiTheme="majorHAnsi" w:hAnsiTheme="majorHAnsi"/>
        </w:rPr>
        <w:t xml:space="preserve"> pas oublier la présence d’une m</w:t>
      </w:r>
      <w:r w:rsidR="00664586">
        <w:rPr>
          <w:rFonts w:asciiTheme="majorHAnsi" w:hAnsiTheme="majorHAnsi"/>
        </w:rPr>
        <w:t>odalité,</w:t>
      </w:r>
      <w:r w:rsidRPr="00F55218">
        <w:rPr>
          <w:rFonts w:asciiTheme="majorHAnsi" w:hAnsiTheme="majorHAnsi"/>
        </w:rPr>
        <w:t xml:space="preserve"> </w:t>
      </w:r>
      <w:r w:rsidR="003D4591">
        <w:rPr>
          <w:rFonts w:asciiTheme="majorHAnsi" w:hAnsiTheme="majorHAnsi"/>
        </w:rPr>
        <w:t>« </w:t>
      </w:r>
      <w:r w:rsidRPr="00664586">
        <w:rPr>
          <w:rFonts w:asciiTheme="majorHAnsi" w:hAnsiTheme="majorHAnsi"/>
          <w:i/>
        </w:rPr>
        <w:t>comme</w:t>
      </w:r>
      <w:r w:rsidR="003D4591" w:rsidRPr="00664586">
        <w:rPr>
          <w:rFonts w:asciiTheme="majorHAnsi" w:hAnsiTheme="majorHAnsi"/>
          <w:i/>
        </w:rPr>
        <w:t> </w:t>
      </w:r>
      <w:r w:rsidR="00664586">
        <w:rPr>
          <w:rFonts w:asciiTheme="majorHAnsi" w:hAnsiTheme="majorHAnsi"/>
        </w:rPr>
        <w:t xml:space="preserve">maîtres et possesseurs </w:t>
      </w:r>
      <w:r w:rsidR="003D4591">
        <w:rPr>
          <w:rFonts w:asciiTheme="majorHAnsi" w:hAnsiTheme="majorHAnsi"/>
        </w:rPr>
        <w:t>»</w:t>
      </w:r>
      <w:r w:rsidRPr="00F55218">
        <w:rPr>
          <w:rFonts w:asciiTheme="majorHAnsi" w:hAnsiTheme="majorHAnsi"/>
        </w:rPr>
        <w:t xml:space="preserve"> : le projet n’est pas de prendre une place qui revient à Dieu. Descartes ne cesse de rappeler nos limites dans la connaissance et dans l’action, et se garde bien de faire l’éloge de </w:t>
      </w:r>
      <w:r w:rsidRPr="00DA4137">
        <w:rPr>
          <w:rStyle w:val="Corpsdutexte151"/>
          <w:rFonts w:asciiTheme="majorHAnsi" w:hAnsiTheme="majorHAnsi"/>
          <w:sz w:val="24"/>
          <w:szCs w:val="24"/>
          <w:u w:val="none"/>
        </w:rPr>
        <w:t xml:space="preserve">la </w:t>
      </w:r>
      <w:r w:rsidR="00664586">
        <w:rPr>
          <w:rStyle w:val="Corpsdutexte151"/>
          <w:rFonts w:asciiTheme="majorHAnsi" w:hAnsiTheme="majorHAnsi"/>
          <w:sz w:val="24"/>
          <w:szCs w:val="24"/>
          <w:u w:val="none"/>
        </w:rPr>
        <w:t xml:space="preserve">maîtrise scientifique et </w:t>
      </w:r>
      <w:r w:rsidRPr="00DA4137">
        <w:rPr>
          <w:rStyle w:val="Corpsdutexte151"/>
          <w:rFonts w:asciiTheme="majorHAnsi" w:hAnsiTheme="majorHAnsi"/>
          <w:sz w:val="24"/>
          <w:szCs w:val="24"/>
          <w:u w:val="none"/>
        </w:rPr>
        <w:t>technique</w:t>
      </w:r>
      <w:r w:rsidRPr="00F55218">
        <w:rPr>
          <w:rFonts w:asciiTheme="majorHAnsi" w:hAnsiTheme="majorHAnsi"/>
        </w:rPr>
        <w:t xml:space="preserve"> pour elle-même.</w:t>
      </w:r>
    </w:p>
    <w:p w:rsidR="00FF4C5C" w:rsidRDefault="00FF4C5C" w:rsidP="00F55218">
      <w:pPr>
        <w:pStyle w:val="NoSpacing"/>
        <w:spacing w:line="276" w:lineRule="auto"/>
        <w:rPr>
          <w:rFonts w:asciiTheme="majorHAnsi" w:hAnsiTheme="majorHAnsi"/>
        </w:rPr>
      </w:pPr>
      <w:bookmarkStart w:id="1" w:name="bookmark1"/>
    </w:p>
    <w:p w:rsidR="00EC209B" w:rsidRDefault="00EC209B" w:rsidP="00F55218">
      <w:pPr>
        <w:pStyle w:val="NoSpacing"/>
        <w:spacing w:line="276" w:lineRule="auto"/>
        <w:rPr>
          <w:rFonts w:asciiTheme="majorHAnsi" w:hAnsiTheme="majorHAnsi"/>
        </w:rPr>
      </w:pPr>
    </w:p>
    <w:p w:rsidR="00A773B5" w:rsidRPr="00AF1ACA" w:rsidRDefault="00EC209B" w:rsidP="00FF4C5C">
      <w:pPr>
        <w:pStyle w:val="NoSpacing"/>
        <w:numPr>
          <w:ilvl w:val="0"/>
          <w:numId w:val="6"/>
        </w:numPr>
        <w:spacing w:line="276" w:lineRule="auto"/>
        <w:rPr>
          <w:rFonts w:asciiTheme="majorHAnsi" w:hAnsiTheme="majorHAnsi"/>
          <w:color w:val="76923C" w:themeColor="accent3" w:themeShade="BF"/>
          <w:sz w:val="32"/>
        </w:rPr>
      </w:pPr>
      <w:r w:rsidRPr="00AF1ACA">
        <w:rPr>
          <w:rStyle w:val="Corpsdutexte1110ptEspacement0pt"/>
          <w:rFonts w:asciiTheme="majorHAnsi" w:hAnsiTheme="majorHAnsi"/>
          <w:color w:val="76923C" w:themeColor="accent3" w:themeShade="BF"/>
          <w:sz w:val="32"/>
          <w:szCs w:val="24"/>
        </w:rPr>
        <w:t>Nature et culture</w:t>
      </w:r>
      <w:bookmarkEnd w:id="1"/>
    </w:p>
    <w:p w:rsidR="00FF4C5C" w:rsidRPr="00D9221E" w:rsidRDefault="00FF4C5C" w:rsidP="00F55218">
      <w:pPr>
        <w:pStyle w:val="NoSpacing"/>
        <w:spacing w:line="276" w:lineRule="auto"/>
        <w:rPr>
          <w:rFonts w:asciiTheme="majorHAnsi" w:hAnsiTheme="majorHAnsi"/>
          <w:sz w:val="4"/>
        </w:rPr>
      </w:pPr>
    </w:p>
    <w:p w:rsidR="00D9221E" w:rsidRPr="00D9221E" w:rsidRDefault="00D9221E" w:rsidP="00D9221E">
      <w:pPr>
        <w:pStyle w:val="NoSpacing"/>
        <w:numPr>
          <w:ilvl w:val="0"/>
          <w:numId w:val="7"/>
        </w:numPr>
        <w:spacing w:line="276" w:lineRule="auto"/>
        <w:rPr>
          <w:rFonts w:asciiTheme="majorHAnsi" w:hAnsiTheme="majorHAnsi"/>
          <w:b/>
          <w:color w:val="E36C0A" w:themeColor="accent6" w:themeShade="BF"/>
        </w:rPr>
      </w:pPr>
      <w:r w:rsidRPr="00D9221E">
        <w:rPr>
          <w:rFonts w:asciiTheme="majorHAnsi" w:hAnsiTheme="majorHAnsi"/>
          <w:color w:val="E36C0A" w:themeColor="accent6" w:themeShade="BF"/>
        </w:rPr>
        <w:t xml:space="preserve">distinctions : </w:t>
      </w:r>
      <w:r w:rsidRPr="00D9221E">
        <w:rPr>
          <w:rFonts w:asciiTheme="majorHAnsi" w:hAnsiTheme="majorHAnsi"/>
          <w:b/>
          <w:color w:val="E36C0A" w:themeColor="accent6" w:themeShade="BF"/>
        </w:rPr>
        <w:t>nature/culture ; inné/acquis</w:t>
      </w:r>
      <w:r>
        <w:rPr>
          <w:rFonts w:asciiTheme="majorHAnsi" w:hAnsiTheme="majorHAnsi"/>
          <w:b/>
          <w:color w:val="E36C0A" w:themeColor="accent6" w:themeShade="BF"/>
        </w:rPr>
        <w:t> ; production naturelle/production humaine</w:t>
      </w:r>
    </w:p>
    <w:p w:rsidR="00D9221E" w:rsidRPr="00D9221E" w:rsidRDefault="00D9221E" w:rsidP="00F55218">
      <w:pPr>
        <w:pStyle w:val="NoSpacing"/>
        <w:spacing w:line="276" w:lineRule="auto"/>
        <w:rPr>
          <w:rFonts w:asciiTheme="majorHAnsi" w:hAnsiTheme="majorHAnsi"/>
          <w:sz w:val="10"/>
        </w:rPr>
      </w:pPr>
    </w:p>
    <w:p w:rsidR="00D9221E" w:rsidRPr="00B055F4" w:rsidRDefault="00D9221E" w:rsidP="00D9221E">
      <w:pPr>
        <w:pStyle w:val="NoSpacing"/>
        <w:numPr>
          <w:ilvl w:val="1"/>
          <w:numId w:val="6"/>
        </w:numPr>
        <w:spacing w:line="276" w:lineRule="auto"/>
        <w:rPr>
          <w:rFonts w:asciiTheme="majorHAnsi" w:hAnsiTheme="majorHAnsi"/>
          <w:b/>
          <w:sz w:val="28"/>
        </w:rPr>
      </w:pPr>
      <w:r w:rsidRPr="00B055F4">
        <w:rPr>
          <w:rFonts w:asciiTheme="majorHAnsi" w:hAnsiTheme="majorHAnsi"/>
          <w:b/>
          <w:sz w:val="28"/>
        </w:rPr>
        <w:t>La frontière incertaine entre nature et culture</w:t>
      </w:r>
    </w:p>
    <w:p w:rsidR="00D9221E" w:rsidRPr="00664586" w:rsidRDefault="00D9221E" w:rsidP="00F55218">
      <w:pPr>
        <w:pStyle w:val="NoSpacing"/>
        <w:spacing w:line="276" w:lineRule="auto"/>
        <w:rPr>
          <w:rFonts w:asciiTheme="majorHAnsi" w:hAnsiTheme="majorHAnsi"/>
          <w:sz w:val="20"/>
        </w:rPr>
      </w:pPr>
    </w:p>
    <w:p w:rsidR="00A773B5" w:rsidRDefault="00EC209B" w:rsidP="00D9221E">
      <w:pPr>
        <w:pStyle w:val="NoSpacing"/>
        <w:spacing w:line="276" w:lineRule="auto"/>
        <w:jc w:val="both"/>
        <w:rPr>
          <w:rFonts w:asciiTheme="majorHAnsi" w:hAnsiTheme="majorHAnsi"/>
        </w:rPr>
      </w:pPr>
      <w:r w:rsidRPr="00F55218">
        <w:rPr>
          <w:rFonts w:asciiTheme="majorHAnsi" w:hAnsiTheme="majorHAnsi"/>
        </w:rPr>
        <w:t xml:space="preserve">L’antériorité de la </w:t>
      </w:r>
      <w:r w:rsidRPr="00664586">
        <w:rPr>
          <w:rFonts w:asciiTheme="majorHAnsi" w:hAnsiTheme="majorHAnsi"/>
          <w:b/>
        </w:rPr>
        <w:t>nature</w:t>
      </w:r>
      <w:r w:rsidRPr="00F55218">
        <w:rPr>
          <w:rFonts w:asciiTheme="majorHAnsi" w:hAnsiTheme="majorHAnsi"/>
        </w:rPr>
        <w:t xml:space="preserve"> sur la </w:t>
      </w:r>
      <w:r w:rsidRPr="00664586">
        <w:rPr>
          <w:rFonts w:asciiTheme="majorHAnsi" w:hAnsiTheme="majorHAnsi"/>
          <w:b/>
        </w:rPr>
        <w:t>culture</w:t>
      </w:r>
      <w:r w:rsidRPr="00F55218">
        <w:rPr>
          <w:rFonts w:asciiTheme="majorHAnsi" w:hAnsiTheme="majorHAnsi"/>
        </w:rPr>
        <w:t xml:space="preserve"> semble relever du bon sens. </w:t>
      </w:r>
      <w:r w:rsidRPr="00D9221E">
        <w:rPr>
          <w:rFonts w:asciiTheme="majorHAnsi" w:hAnsiTheme="majorHAnsi"/>
          <w:u w:val="single"/>
        </w:rPr>
        <w:t>Est naturel ce qui se fait tout seul</w:t>
      </w:r>
      <w:r w:rsidR="00664586" w:rsidRPr="00D9221E">
        <w:rPr>
          <w:rFonts w:asciiTheme="majorHAnsi" w:hAnsiTheme="majorHAnsi"/>
          <w:u w:val="single"/>
        </w:rPr>
        <w:t> ;</w:t>
      </w:r>
      <w:r w:rsidRPr="00D9221E">
        <w:rPr>
          <w:rFonts w:asciiTheme="majorHAnsi" w:hAnsiTheme="majorHAnsi"/>
          <w:u w:val="single"/>
        </w:rPr>
        <w:t xml:space="preserve"> est culturel ce qui porte la trace d’un </w:t>
      </w:r>
      <w:r w:rsidRPr="00D9221E">
        <w:rPr>
          <w:rStyle w:val="Corpsdutexte151"/>
          <w:rFonts w:asciiTheme="majorHAnsi" w:hAnsiTheme="majorHAnsi"/>
          <w:sz w:val="24"/>
          <w:szCs w:val="24"/>
        </w:rPr>
        <w:t>travail</w:t>
      </w:r>
      <w:r w:rsidRPr="00D9221E">
        <w:rPr>
          <w:rFonts w:asciiTheme="majorHAnsi" w:hAnsiTheme="majorHAnsi"/>
          <w:u w:val="single"/>
        </w:rPr>
        <w:t xml:space="preserve"> humain</w:t>
      </w:r>
      <w:r w:rsidRPr="00F55218">
        <w:rPr>
          <w:rFonts w:asciiTheme="majorHAnsi" w:hAnsiTheme="majorHAnsi"/>
        </w:rPr>
        <w:t xml:space="preserve">. Le chemin de campagne nous semble plus naturel que la grande ville. Or, même à un faible degré, le chemin porte lui aussi la trace d’une activité humaine. </w:t>
      </w:r>
      <w:r w:rsidRPr="00B055F4">
        <w:rPr>
          <w:rFonts w:asciiTheme="majorHAnsi" w:hAnsiTheme="majorHAnsi"/>
        </w:rPr>
        <w:t xml:space="preserve">Partout, </w:t>
      </w:r>
      <w:r w:rsidRPr="00664586">
        <w:rPr>
          <w:rFonts w:asciiTheme="majorHAnsi" w:hAnsiTheme="majorHAnsi"/>
          <w:u w:val="single"/>
        </w:rPr>
        <w:t>l’homme aménage ce qui l’entoure, soumet la nature à ses besoins, à ses projets et à ses caprices</w:t>
      </w:r>
      <w:r w:rsidRPr="00F55218">
        <w:rPr>
          <w:rFonts w:asciiTheme="majorHAnsi" w:hAnsiTheme="majorHAnsi"/>
        </w:rPr>
        <w:t>. On peut se demander si l’homme aurait encore un accès à une nature qui existerait indépendamment de lui. Notre expérience de la nature n’est-elle pas d’abord marquée par une sorte de quête indéfinie, que caractérisent à la fois, en nous, le déficit de l’instinct, et en dehors de nous la disparition des espèces sauvage</w:t>
      </w:r>
      <w:r w:rsidR="000A6337">
        <w:rPr>
          <w:rStyle w:val="FootnoteReference"/>
          <w:rFonts w:asciiTheme="majorHAnsi" w:hAnsiTheme="majorHAnsi"/>
        </w:rPr>
        <w:footnoteReference w:id="22"/>
      </w:r>
      <w:r w:rsidR="000A6337">
        <w:rPr>
          <w:rFonts w:asciiTheme="majorHAnsi" w:hAnsiTheme="majorHAnsi"/>
        </w:rPr>
        <w:t> ?</w:t>
      </w:r>
      <w:r w:rsidRPr="00F55218">
        <w:rPr>
          <w:rFonts w:asciiTheme="majorHAnsi" w:hAnsiTheme="majorHAnsi"/>
        </w:rPr>
        <w:t xml:space="preserve"> Que désigne encore la nature, si l’activité de l’homme l’a déjà modifiée quand nous en avons </w:t>
      </w:r>
      <w:r w:rsidR="000A6337">
        <w:rPr>
          <w:rFonts w:asciiTheme="majorHAnsi" w:hAnsiTheme="majorHAnsi"/>
        </w:rPr>
        <w:t>l’expérience ou la connaissance ?</w:t>
      </w:r>
    </w:p>
    <w:p w:rsidR="000A6337" w:rsidRPr="00D9221E" w:rsidRDefault="000A6337" w:rsidP="00F55218">
      <w:pPr>
        <w:pStyle w:val="NoSpacing"/>
        <w:spacing w:line="276" w:lineRule="auto"/>
        <w:rPr>
          <w:rFonts w:asciiTheme="majorHAnsi" w:hAnsiTheme="majorHAnsi"/>
          <w:sz w:val="16"/>
          <w:szCs w:val="16"/>
        </w:rPr>
      </w:pPr>
    </w:p>
    <w:p w:rsidR="00A773B5" w:rsidRDefault="00EC209B" w:rsidP="00D9221E">
      <w:pPr>
        <w:pStyle w:val="NoSpacing"/>
        <w:spacing w:line="276" w:lineRule="auto"/>
        <w:jc w:val="both"/>
        <w:rPr>
          <w:rFonts w:asciiTheme="majorHAnsi" w:hAnsiTheme="majorHAnsi"/>
        </w:rPr>
      </w:pPr>
      <w:r w:rsidRPr="00F55218">
        <w:rPr>
          <w:rFonts w:asciiTheme="majorHAnsi" w:hAnsiTheme="majorHAnsi"/>
        </w:rPr>
        <w:t xml:space="preserve">Le fait de manger est naturel, mais ce que nous mangeons, la manière dont nous mangeons, les aliments que nous choisissons, combien de fois nous mangeons dans une journée, les personnes avec qui nous discutons en mangeant, etc., sont autant d’éléments qui relèvent de la culture. Le fait de </w:t>
      </w:r>
      <w:r w:rsidRPr="00F55218">
        <w:rPr>
          <w:rFonts w:asciiTheme="majorHAnsi" w:hAnsiTheme="majorHAnsi"/>
        </w:rPr>
        <w:lastRenderedPageBreak/>
        <w:t>respirer est naturel, mais on peut apprendre à corriger sa manière de respirer pour en retrouver le rythme naturel. C’est ce que propose la « discipline du souffle » (</w:t>
      </w:r>
      <w:r w:rsidRPr="00F55218">
        <w:rPr>
          <w:rStyle w:val="Corpsdutexte15ItaliqueEspacement0pt"/>
          <w:rFonts w:asciiTheme="majorHAnsi" w:hAnsiTheme="majorHAnsi"/>
          <w:sz w:val="24"/>
          <w:szCs w:val="24"/>
        </w:rPr>
        <w:t>pranayama</w:t>
      </w:r>
      <w:r w:rsidRPr="00F55218">
        <w:rPr>
          <w:rFonts w:asciiTheme="majorHAnsi" w:hAnsiTheme="majorHAnsi"/>
        </w:rPr>
        <w:t xml:space="preserve">) au sein de plusieurs écoles de yoga, en associant des postures du corps à des attitudes mentales. De même, il y a dans le fait de dormir une dimension physiologique que nous ne maîtrisons pas. Pourtant, le sommeil est marqué par de nombreux facteurs culturels qui vont en </w:t>
      </w:r>
      <w:r w:rsidR="000A6337" w:rsidRPr="00F55218">
        <w:rPr>
          <w:rFonts w:asciiTheme="majorHAnsi" w:hAnsiTheme="majorHAnsi"/>
        </w:rPr>
        <w:t>déterminer</w:t>
      </w:r>
      <w:r w:rsidRPr="00F55218">
        <w:rPr>
          <w:rFonts w:asciiTheme="majorHAnsi" w:hAnsiTheme="majorHAnsi"/>
        </w:rPr>
        <w:t xml:space="preserve"> le moment, la durée, l’environnement, etc. Dort-on d’une seule traite ou en plusieurs fois ? Seul, à deux ou en groupe ? À quel moment de la nuit ou du jour? Depuis la maîtrise de l’électricité, à la fin du XIX</w:t>
      </w:r>
      <w:r w:rsidRPr="00F55218">
        <w:rPr>
          <w:rFonts w:asciiTheme="majorHAnsi" w:hAnsiTheme="majorHAnsi"/>
          <w:vertAlign w:val="superscript"/>
        </w:rPr>
        <w:t>e</w:t>
      </w:r>
      <w:r w:rsidRPr="00F55218">
        <w:rPr>
          <w:rFonts w:asciiTheme="majorHAnsi" w:hAnsiTheme="majorHAnsi"/>
        </w:rPr>
        <w:t xml:space="preserve"> siècle, l’homme occidental dort en moyenne une heure trente de moins ! Ce que nous croyons naturel est en grande partie déterminé par la culture.</w:t>
      </w:r>
    </w:p>
    <w:p w:rsidR="000A6337" w:rsidRPr="00D9221E" w:rsidRDefault="000A6337" w:rsidP="00F55218">
      <w:pPr>
        <w:pStyle w:val="NoSpacing"/>
        <w:spacing w:line="276" w:lineRule="auto"/>
        <w:rPr>
          <w:rFonts w:asciiTheme="majorHAnsi" w:hAnsiTheme="majorHAnsi"/>
          <w:b/>
        </w:rPr>
      </w:pPr>
    </w:p>
    <w:p w:rsidR="000A6337" w:rsidRPr="00B71CCD" w:rsidRDefault="00EC209B" w:rsidP="00D9221E">
      <w:pPr>
        <w:pStyle w:val="NoSpacing"/>
        <w:numPr>
          <w:ilvl w:val="1"/>
          <w:numId w:val="6"/>
        </w:numPr>
        <w:spacing w:line="276" w:lineRule="auto"/>
        <w:rPr>
          <w:rFonts w:asciiTheme="majorHAnsi" w:hAnsiTheme="majorHAnsi"/>
          <w:b/>
          <w:sz w:val="32"/>
        </w:rPr>
      </w:pPr>
      <w:r w:rsidRPr="00B71CCD">
        <w:rPr>
          <w:rFonts w:asciiTheme="majorHAnsi" w:hAnsiTheme="majorHAnsi"/>
          <w:b/>
          <w:sz w:val="28"/>
        </w:rPr>
        <w:t xml:space="preserve">L’apport </w:t>
      </w:r>
      <w:r w:rsidR="00AF1ACA">
        <w:rPr>
          <w:rFonts w:asciiTheme="majorHAnsi" w:hAnsiTheme="majorHAnsi"/>
          <w:b/>
          <w:sz w:val="28"/>
        </w:rPr>
        <w:t xml:space="preserve">ambivalent </w:t>
      </w:r>
      <w:r w:rsidRPr="00B71CCD">
        <w:rPr>
          <w:rFonts w:asciiTheme="majorHAnsi" w:hAnsiTheme="majorHAnsi"/>
          <w:b/>
          <w:sz w:val="28"/>
        </w:rPr>
        <w:t>de la pensée de</w:t>
      </w:r>
      <w:r w:rsidR="00D9221E" w:rsidRPr="00B71CCD">
        <w:rPr>
          <w:rFonts w:asciiTheme="majorHAnsi" w:hAnsiTheme="majorHAnsi"/>
          <w:b/>
          <w:sz w:val="28"/>
        </w:rPr>
        <w:t xml:space="preserve"> </w:t>
      </w:r>
      <w:r w:rsidR="00D9221E" w:rsidRPr="00B71CCD">
        <w:rPr>
          <w:rFonts w:asciiTheme="majorHAnsi" w:hAnsiTheme="majorHAnsi"/>
          <w:b/>
          <w:sz w:val="32"/>
        </w:rPr>
        <w:t>Rousseau</w:t>
      </w:r>
    </w:p>
    <w:p w:rsidR="000A6337" w:rsidRDefault="000A6337" w:rsidP="00F55218">
      <w:pPr>
        <w:pStyle w:val="NoSpacing"/>
        <w:spacing w:line="276" w:lineRule="auto"/>
        <w:rPr>
          <w:rFonts w:asciiTheme="majorHAnsi" w:hAnsiTheme="majorHAnsi"/>
        </w:rPr>
      </w:pPr>
    </w:p>
    <w:p w:rsidR="00EC209B" w:rsidRPr="00B055F4" w:rsidRDefault="00EC209B" w:rsidP="00EC209B">
      <w:pPr>
        <w:pStyle w:val="NoSpacing"/>
        <w:numPr>
          <w:ilvl w:val="2"/>
          <w:numId w:val="6"/>
        </w:numPr>
        <w:spacing w:line="276" w:lineRule="auto"/>
        <w:rPr>
          <w:rFonts w:asciiTheme="majorHAnsi" w:hAnsiTheme="majorHAnsi"/>
          <w:b/>
        </w:rPr>
      </w:pPr>
      <w:r w:rsidRPr="00B055F4">
        <w:rPr>
          <w:rFonts w:asciiTheme="majorHAnsi" w:hAnsiTheme="majorHAnsi"/>
          <w:b/>
        </w:rPr>
        <w:t>L’hypothèse de « l’état de nature »</w:t>
      </w:r>
    </w:p>
    <w:p w:rsidR="00EC209B" w:rsidRPr="00F55218" w:rsidRDefault="00EC209B" w:rsidP="00EC209B">
      <w:pPr>
        <w:pStyle w:val="NoSpacing"/>
        <w:spacing w:line="276" w:lineRule="auto"/>
        <w:ind w:left="1080"/>
        <w:rPr>
          <w:rFonts w:asciiTheme="majorHAnsi" w:hAnsiTheme="majorHAnsi"/>
        </w:rPr>
      </w:pPr>
    </w:p>
    <w:p w:rsidR="00A773B5" w:rsidRPr="002A7C29" w:rsidRDefault="00D9221E" w:rsidP="002A7C29">
      <w:pPr>
        <w:pStyle w:val="NoSpacing"/>
        <w:spacing w:line="276" w:lineRule="auto"/>
        <w:jc w:val="both"/>
        <w:rPr>
          <w:rFonts w:asciiTheme="majorHAnsi" w:hAnsiTheme="majorHAnsi"/>
          <w:u w:val="single"/>
        </w:rPr>
      </w:pPr>
      <w:r>
        <w:rPr>
          <w:rFonts w:asciiTheme="majorHAnsi" w:hAnsiTheme="majorHAnsi"/>
          <w:noProof/>
        </w:rPr>
        <w:drawing>
          <wp:anchor distT="0" distB="0" distL="114300" distR="114300" simplePos="0" relativeHeight="251661312" behindDoc="0" locked="0" layoutInCell="1" allowOverlap="1">
            <wp:simplePos x="0" y="0"/>
            <wp:positionH relativeFrom="column">
              <wp:posOffset>5589270</wp:posOffset>
            </wp:positionH>
            <wp:positionV relativeFrom="paragraph">
              <wp:posOffset>64135</wp:posOffset>
            </wp:positionV>
            <wp:extent cx="963295" cy="1605915"/>
            <wp:effectExtent l="171450" t="133350" r="370205" b="299085"/>
            <wp:wrapThrough wrapText="bothSides">
              <wp:wrapPolygon edited="0">
                <wp:start x="4699" y="-1794"/>
                <wp:lineTo x="1281" y="-1537"/>
                <wp:lineTo x="-3844" y="769"/>
                <wp:lineTo x="-2990" y="22804"/>
                <wp:lineTo x="1281" y="25623"/>
                <wp:lineTo x="2563" y="25623"/>
                <wp:lineTo x="23494" y="25623"/>
                <wp:lineTo x="24775" y="25623"/>
                <wp:lineTo x="29047" y="23317"/>
                <wp:lineTo x="29047" y="22804"/>
                <wp:lineTo x="29474" y="18961"/>
                <wp:lineTo x="29474" y="2306"/>
                <wp:lineTo x="29901" y="1025"/>
                <wp:lineTo x="24775" y="-1537"/>
                <wp:lineTo x="21358" y="-1794"/>
                <wp:lineTo x="4699" y="-1794"/>
              </wp:wrapPolygon>
            </wp:wrapThrough>
            <wp:docPr id="16" name="Picture 16" descr="Discours sur l'origine et les fondements de l'inégalité parmi les hommes  (Folio Essais) de Jean-Jacques Rouss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scours sur l'origine et les fondements de l'inégalité parmi les hommes  (Folio Essais) de Jean-Jacques Rousseau"/>
                    <pic:cNvPicPr>
                      <a:picLocks noChangeAspect="1" noChangeArrowheads="1"/>
                    </pic:cNvPicPr>
                  </pic:nvPicPr>
                  <pic:blipFill>
                    <a:blip r:embed="rId11"/>
                    <a:srcRect/>
                    <a:stretch>
                      <a:fillRect/>
                    </a:stretch>
                  </pic:blipFill>
                  <pic:spPr bwMode="auto">
                    <a:xfrm>
                      <a:off x="0" y="0"/>
                      <a:ext cx="963295" cy="1605915"/>
                    </a:xfrm>
                    <a:prstGeom prst="rect">
                      <a:avLst/>
                    </a:prstGeom>
                    <a:ln>
                      <a:noFill/>
                    </a:ln>
                    <a:effectLst>
                      <a:outerShdw blurRad="292100" dist="139700" dir="2700000" algn="tl" rotWithShape="0">
                        <a:srgbClr val="333333">
                          <a:alpha val="65000"/>
                        </a:srgbClr>
                      </a:outerShdw>
                    </a:effectLst>
                  </pic:spPr>
                </pic:pic>
              </a:graphicData>
            </a:graphic>
          </wp:anchor>
        </w:drawing>
      </w:r>
      <w:r w:rsidR="00EC209B" w:rsidRPr="00F55218">
        <w:rPr>
          <w:rFonts w:asciiTheme="majorHAnsi" w:hAnsiTheme="majorHAnsi"/>
        </w:rPr>
        <w:t xml:space="preserve">Savons-nous réellement ce que nous devons à la nature, ou bien </w:t>
      </w:r>
      <w:r w:rsidR="000A6337">
        <w:rPr>
          <w:rFonts w:asciiTheme="majorHAnsi" w:hAnsiTheme="majorHAnsi"/>
        </w:rPr>
        <w:t>sommes- nous voués à l’imaginer ?</w:t>
      </w:r>
      <w:r w:rsidR="00EC209B" w:rsidRPr="00F55218">
        <w:rPr>
          <w:rFonts w:asciiTheme="majorHAnsi" w:hAnsiTheme="majorHAnsi"/>
        </w:rPr>
        <w:t xml:space="preserve"> C’est la question à laquelle tente de répondre Jean-Jacques </w:t>
      </w:r>
      <w:r w:rsidR="00EC209B" w:rsidRPr="000A6337">
        <w:rPr>
          <w:rFonts w:asciiTheme="majorHAnsi" w:hAnsiTheme="majorHAnsi"/>
          <w:b/>
        </w:rPr>
        <w:t>Rousseau</w:t>
      </w:r>
      <w:r w:rsidR="00EC209B" w:rsidRPr="00F55218">
        <w:rPr>
          <w:rFonts w:asciiTheme="majorHAnsi" w:hAnsiTheme="majorHAnsi"/>
        </w:rPr>
        <w:t>,</w:t>
      </w:r>
      <w:r w:rsidR="000A6337">
        <w:rPr>
          <w:rFonts w:asciiTheme="majorHAnsi" w:hAnsiTheme="majorHAnsi"/>
        </w:rPr>
        <w:t xml:space="preserve"> lorsqu’il formule l’hypothèse </w:t>
      </w:r>
      <w:r w:rsidR="00EC209B" w:rsidRPr="00F55218">
        <w:rPr>
          <w:rFonts w:asciiTheme="majorHAnsi" w:hAnsiTheme="majorHAnsi"/>
        </w:rPr>
        <w:t xml:space="preserve">de « l’homme à l’état de nature » dans le </w:t>
      </w:r>
      <w:r w:rsidR="00EC209B" w:rsidRPr="00F55218">
        <w:rPr>
          <w:rStyle w:val="Corpsdutexte15ItaliqueEspacement0pt"/>
          <w:rFonts w:asciiTheme="majorHAnsi" w:hAnsiTheme="majorHAnsi"/>
          <w:sz w:val="24"/>
          <w:szCs w:val="24"/>
        </w:rPr>
        <w:t>Discours sur l’origine et les fondements de l’inégalité parmi les hommes</w:t>
      </w:r>
      <w:r w:rsidR="00EC209B" w:rsidRPr="00F55218">
        <w:rPr>
          <w:rFonts w:asciiTheme="majorHAnsi" w:hAnsiTheme="majorHAnsi"/>
        </w:rPr>
        <w:t xml:space="preserve"> (1755). La tâche est difficile : « ce n’est pas une légère entreprise de démêler ce qu’il y a d’originaire et d’artificiel dans la nature actuelle de l’homme », souligne-t-il dès la préface. Nous avons en effet tendance à projeter les caractéristiques de « l’homme civil » sur « l’homme sauvage », de l’homme socialisé sur l’homme originel - qui aurait vécu, selon Rousseau, dans l’</w:t>
      </w:r>
      <w:r w:rsidR="000A6337" w:rsidRPr="00F55218">
        <w:rPr>
          <w:rFonts w:asciiTheme="majorHAnsi" w:hAnsiTheme="majorHAnsi"/>
        </w:rPr>
        <w:t>isolement</w:t>
      </w:r>
      <w:r w:rsidR="00EC209B" w:rsidRPr="00F55218">
        <w:rPr>
          <w:rFonts w:asciiTheme="majorHAnsi" w:hAnsiTheme="majorHAnsi"/>
        </w:rPr>
        <w:t>. Nous ne disposons pas d’éléments historiques sur la question, l’homm</w:t>
      </w:r>
      <w:r w:rsidR="000A6337">
        <w:rPr>
          <w:rFonts w:asciiTheme="majorHAnsi" w:hAnsiTheme="majorHAnsi"/>
        </w:rPr>
        <w:t xml:space="preserve">e </w:t>
      </w:r>
      <w:r w:rsidR="00EC209B" w:rsidRPr="00F55218">
        <w:rPr>
          <w:rFonts w:asciiTheme="majorHAnsi" w:hAnsiTheme="majorHAnsi"/>
        </w:rPr>
        <w:t xml:space="preserve">que nous connaissons étant irrémédiablement un être historique. Il faut donc à la fois accepter </w:t>
      </w:r>
      <w:r w:rsidR="00EC209B" w:rsidRPr="00D9221E">
        <w:rPr>
          <w:rFonts w:asciiTheme="majorHAnsi" w:hAnsiTheme="majorHAnsi"/>
          <w:u w:val="single"/>
        </w:rPr>
        <w:t>l’historicité de l’homme</w:t>
      </w:r>
      <w:r w:rsidR="00EC209B" w:rsidRPr="00F55218">
        <w:rPr>
          <w:rFonts w:asciiTheme="majorHAnsi" w:hAnsiTheme="majorHAnsi"/>
        </w:rPr>
        <w:t xml:space="preserve"> et d’un point de vue </w:t>
      </w:r>
      <w:r w:rsidR="000A6337" w:rsidRPr="00F55218">
        <w:rPr>
          <w:rFonts w:asciiTheme="majorHAnsi" w:hAnsiTheme="majorHAnsi"/>
        </w:rPr>
        <w:t>méthodologique</w:t>
      </w:r>
      <w:r w:rsidR="00EC209B" w:rsidRPr="00F55218">
        <w:rPr>
          <w:rFonts w:asciiTheme="majorHAnsi" w:hAnsiTheme="majorHAnsi"/>
        </w:rPr>
        <w:t xml:space="preserve">, mettre à l’écart tout ce que nous </w:t>
      </w:r>
      <w:r w:rsidR="000A6337">
        <w:rPr>
          <w:rFonts w:asciiTheme="majorHAnsi" w:hAnsiTheme="majorHAnsi"/>
        </w:rPr>
        <w:t>savons de l’homme historique : « </w:t>
      </w:r>
      <w:r w:rsidR="00EC209B" w:rsidRPr="00F55218">
        <w:rPr>
          <w:rFonts w:asciiTheme="majorHAnsi" w:hAnsiTheme="majorHAnsi"/>
        </w:rPr>
        <w:t xml:space="preserve">Commençons donc par écarter tous les faits ». L’homme vivant en dehors de la société est un homme « qui n’existe plus, qui n’a peut-être point existé, et qui probablement n’existera jamais ». </w:t>
      </w:r>
      <w:r w:rsidR="00EC209B" w:rsidRPr="00D9221E">
        <w:rPr>
          <w:rFonts w:asciiTheme="majorHAnsi" w:hAnsiTheme="majorHAnsi"/>
          <w:u w:val="single"/>
        </w:rPr>
        <w:t>Il s’agit donc bien d’une hypothèse et non d’une réalit</w:t>
      </w:r>
      <w:r w:rsidR="00EC209B" w:rsidRPr="00F55218">
        <w:rPr>
          <w:rFonts w:asciiTheme="majorHAnsi" w:hAnsiTheme="majorHAnsi"/>
        </w:rPr>
        <w:t>é. Rousseau imagine une existence faite d’errances, limitée aux « vrais besoins », par contraste avec la vie en société qui développe l’</w:t>
      </w:r>
      <w:r w:rsidRPr="00F55218">
        <w:rPr>
          <w:rFonts w:asciiTheme="majorHAnsi" w:hAnsiTheme="majorHAnsi"/>
        </w:rPr>
        <w:t>intelligence</w:t>
      </w:r>
      <w:r w:rsidR="00EC209B" w:rsidRPr="00F55218">
        <w:rPr>
          <w:rFonts w:asciiTheme="majorHAnsi" w:hAnsiTheme="majorHAnsi"/>
        </w:rPr>
        <w:t xml:space="preserve">, les passions et le désir de choses superflues. L’écrivain compare la vie de l’homme en société à la statue de </w:t>
      </w:r>
      <w:proofErr w:type="spellStart"/>
      <w:r w:rsidR="00EC209B" w:rsidRPr="00F55218">
        <w:rPr>
          <w:rFonts w:asciiTheme="majorHAnsi" w:hAnsiTheme="majorHAnsi"/>
        </w:rPr>
        <w:t>Glaucus</w:t>
      </w:r>
      <w:proofErr w:type="spellEnd"/>
      <w:r w:rsidR="00EC209B" w:rsidRPr="00F55218">
        <w:rPr>
          <w:rFonts w:asciiTheme="majorHAnsi" w:hAnsiTheme="majorHAnsi"/>
        </w:rPr>
        <w:t xml:space="preserve">, que l’on trouve chez Platon. Récupérée dans la mer par des pêcheurs, la statue est défigurée par le sel, les algues et les coquillages. </w:t>
      </w:r>
      <w:r w:rsidR="00EC209B" w:rsidRPr="002A7C29">
        <w:rPr>
          <w:rFonts w:asciiTheme="majorHAnsi" w:hAnsiTheme="majorHAnsi"/>
          <w:u w:val="single"/>
        </w:rPr>
        <w:t>L’état de nature serait comme l’homme originel, que la vie en société aurait défiguré.</w:t>
      </w:r>
    </w:p>
    <w:p w:rsidR="000A6337" w:rsidRPr="00F55218" w:rsidRDefault="000A6337" w:rsidP="00F55218">
      <w:pPr>
        <w:pStyle w:val="NoSpacing"/>
        <w:spacing w:line="276" w:lineRule="auto"/>
        <w:rPr>
          <w:rFonts w:asciiTheme="majorHAnsi" w:hAnsiTheme="majorHAnsi"/>
        </w:rPr>
      </w:pPr>
    </w:p>
    <w:p w:rsidR="00A773B5" w:rsidRPr="002A7C29" w:rsidRDefault="00EC209B" w:rsidP="002A7C29">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rPr>
      </w:pPr>
      <w:r w:rsidRPr="002A7C29">
        <w:rPr>
          <w:rFonts w:ascii="Times New Roman" w:hAnsi="Times New Roman" w:cs="Times New Roman"/>
          <w:sz w:val="22"/>
        </w:rPr>
        <w:t>Comment l’homme viendra-t-il à bout de se voir tel que l’a formé la nature, à travers tous les changements que la succession des temps et des choses a dû produire dans sa constitution originelle, et de démêler ce qu’il tient de son propre fonds, d’avec ce que les circonstances et ses progrès ont ajouté</w:t>
      </w:r>
      <w:r w:rsidR="000A6337" w:rsidRPr="002A7C29">
        <w:rPr>
          <w:rFonts w:ascii="Times New Roman" w:hAnsi="Times New Roman" w:cs="Times New Roman"/>
          <w:sz w:val="22"/>
        </w:rPr>
        <w:t xml:space="preserve"> ou changé à son état primitif ? </w:t>
      </w:r>
      <w:r w:rsidRPr="002A7C29">
        <w:rPr>
          <w:rFonts w:ascii="Times New Roman" w:hAnsi="Times New Roman" w:cs="Times New Roman"/>
          <w:sz w:val="22"/>
        </w:rPr>
        <w:t xml:space="preserve">Semblable à la statue de </w:t>
      </w:r>
      <w:proofErr w:type="spellStart"/>
      <w:r w:rsidRPr="002A7C29">
        <w:rPr>
          <w:rFonts w:ascii="Times New Roman" w:hAnsi="Times New Roman" w:cs="Times New Roman"/>
          <w:sz w:val="22"/>
        </w:rPr>
        <w:t>Glaucus</w:t>
      </w:r>
      <w:proofErr w:type="spellEnd"/>
      <w:r w:rsidRPr="002A7C29">
        <w:rPr>
          <w:rFonts w:ascii="Times New Roman" w:hAnsi="Times New Roman" w:cs="Times New Roman"/>
          <w:sz w:val="22"/>
        </w:rPr>
        <w:t>, que le temps, la mer et les orages avaient tellement défigurée qu’elle ressemblait moins à un dieu qu’à une bête féroce, l’âme humaine altérée au sein de la société par mille causes sans cesse renaissantes, par l’acquisition d’une multitude de connaissances et d’erreurs, par les changements arrivés à la constitution des corps, et par le choc continuel des passions, a, pour ainsi dire, changé d’</w:t>
      </w:r>
      <w:r w:rsidR="000A6337" w:rsidRPr="002A7C29">
        <w:rPr>
          <w:rFonts w:ascii="Times New Roman" w:hAnsi="Times New Roman" w:cs="Times New Roman"/>
          <w:sz w:val="22"/>
        </w:rPr>
        <w:t>apparence</w:t>
      </w:r>
      <w:r w:rsidRPr="002A7C29">
        <w:rPr>
          <w:rFonts w:ascii="Times New Roman" w:hAnsi="Times New Roman" w:cs="Times New Roman"/>
          <w:sz w:val="22"/>
        </w:rPr>
        <w:t xml:space="preserve"> au point d’être presque méconnaissable ; et l’on n’y retrouve plus, au lieu d’un être agissant toujours par des principes certains et invariables, au lieu de cette céleste et majestueuse simplicité dont son auteur l’avait empreinte, que le difforme contraste de la passion qu’il croit et de l’entendement en délire.</w:t>
      </w:r>
    </w:p>
    <w:p w:rsidR="00A773B5" w:rsidRPr="002A7C29" w:rsidRDefault="00EC209B" w:rsidP="002A7C29">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7NonItaliqueEspacement0pt0"/>
          <w:rFonts w:ascii="Times New Roman" w:hAnsi="Times New Roman" w:cs="Times New Roman"/>
          <w:i w:val="0"/>
          <w:iCs w:val="0"/>
          <w:sz w:val="22"/>
          <w:szCs w:val="24"/>
          <w:vertAlign w:val="superscript"/>
        </w:rPr>
      </w:pPr>
      <w:r w:rsidRPr="002A7C29">
        <w:rPr>
          <w:rStyle w:val="Corpsdutexte17NonItaliqueEspacement0pt"/>
          <w:rFonts w:ascii="Times New Roman" w:hAnsi="Times New Roman" w:cs="Times New Roman"/>
          <w:b/>
          <w:i w:val="0"/>
          <w:iCs w:val="0"/>
          <w:sz w:val="22"/>
          <w:szCs w:val="24"/>
        </w:rPr>
        <w:t>Rousseau</w:t>
      </w:r>
      <w:r w:rsidRPr="002A7C29">
        <w:rPr>
          <w:rStyle w:val="Corpsdutexte17NonItaliqueEspacement0pt"/>
          <w:rFonts w:ascii="Times New Roman" w:hAnsi="Times New Roman" w:cs="Times New Roman"/>
          <w:i w:val="0"/>
          <w:iCs w:val="0"/>
          <w:sz w:val="22"/>
          <w:szCs w:val="24"/>
        </w:rPr>
        <w:t xml:space="preserve">, </w:t>
      </w:r>
      <w:r w:rsidRPr="002A7C29">
        <w:rPr>
          <w:rFonts w:ascii="Times New Roman" w:hAnsi="Times New Roman" w:cs="Times New Roman"/>
          <w:i/>
          <w:sz w:val="22"/>
        </w:rPr>
        <w:t>Discours sur l'origine et les fondements de l’inégalité parmi les homme</w:t>
      </w:r>
      <w:r w:rsidR="000A6337" w:rsidRPr="002A7C29">
        <w:rPr>
          <w:rFonts w:ascii="Times New Roman" w:hAnsi="Times New Roman" w:cs="Times New Roman"/>
          <w:i/>
          <w:sz w:val="22"/>
        </w:rPr>
        <w:t>s</w:t>
      </w:r>
    </w:p>
    <w:p w:rsidR="000A6337" w:rsidRPr="00EC209B" w:rsidRDefault="000A6337" w:rsidP="002A7C29">
      <w:pPr>
        <w:pStyle w:val="NoSpacing"/>
        <w:rPr>
          <w:rFonts w:asciiTheme="majorHAnsi" w:hAnsiTheme="majorHAnsi"/>
          <w:i/>
          <w:sz w:val="12"/>
        </w:rPr>
      </w:pPr>
    </w:p>
    <w:p w:rsidR="00A773B5" w:rsidRPr="00EC209B" w:rsidRDefault="002A7C29" w:rsidP="002A7C29">
      <w:pPr>
        <w:pStyle w:val="NoSpacing"/>
        <w:rPr>
          <w:rStyle w:val="Corpsdutexte9Espacement0pt"/>
          <w:rFonts w:asciiTheme="majorHAnsi" w:hAnsiTheme="majorHAnsi"/>
          <w:b w:val="0"/>
          <w:i/>
          <w:sz w:val="20"/>
          <w:szCs w:val="24"/>
        </w:rPr>
      </w:pPr>
      <w:r w:rsidRPr="00EC209B">
        <w:rPr>
          <w:rStyle w:val="Corpsdutexte9Espacement0pt"/>
          <w:rFonts w:asciiTheme="majorHAnsi" w:hAnsiTheme="majorHAnsi"/>
          <w:b w:val="0"/>
          <w:i/>
          <w:sz w:val="20"/>
          <w:szCs w:val="24"/>
        </w:rPr>
        <w:t>Question : sur quelle analogie repose</w:t>
      </w:r>
      <w:r w:rsidR="00EC209B" w:rsidRPr="00EC209B">
        <w:rPr>
          <w:rStyle w:val="Corpsdutexte9Espacement0pt"/>
          <w:rFonts w:asciiTheme="majorHAnsi" w:hAnsiTheme="majorHAnsi"/>
          <w:b w:val="0"/>
          <w:i/>
          <w:sz w:val="20"/>
          <w:szCs w:val="24"/>
        </w:rPr>
        <w:t xml:space="preserve"> la </w:t>
      </w:r>
      <w:r w:rsidRPr="00EC209B">
        <w:rPr>
          <w:rStyle w:val="Corpsdutexte9Espacement0pt"/>
          <w:rFonts w:asciiTheme="majorHAnsi" w:hAnsiTheme="majorHAnsi"/>
          <w:b w:val="0"/>
          <w:i/>
          <w:sz w:val="20"/>
          <w:szCs w:val="24"/>
        </w:rPr>
        <w:t>structure logique de ce texte ?</w:t>
      </w:r>
      <w:r w:rsidR="00EC209B" w:rsidRPr="00EC209B">
        <w:rPr>
          <w:rStyle w:val="Corpsdutexte9Espacement0pt"/>
          <w:rFonts w:asciiTheme="majorHAnsi" w:hAnsiTheme="majorHAnsi"/>
          <w:b w:val="0"/>
          <w:i/>
          <w:sz w:val="20"/>
          <w:szCs w:val="24"/>
        </w:rPr>
        <w:t xml:space="preserve"> Rappelons qu’une analogie est une égalité de rapports (A/B = C/D).</w:t>
      </w:r>
    </w:p>
    <w:p w:rsidR="002A7C29" w:rsidRPr="002A7C29" w:rsidRDefault="002A7C29" w:rsidP="00EC209B">
      <w:pPr>
        <w:pStyle w:val="NoSpacing"/>
        <w:numPr>
          <w:ilvl w:val="2"/>
          <w:numId w:val="6"/>
        </w:numPr>
        <w:spacing w:line="276" w:lineRule="auto"/>
        <w:rPr>
          <w:rFonts w:asciiTheme="majorHAnsi" w:hAnsiTheme="majorHAnsi"/>
          <w:b/>
        </w:rPr>
      </w:pPr>
      <w:r w:rsidRPr="002A7C29">
        <w:rPr>
          <w:rFonts w:asciiTheme="majorHAnsi" w:hAnsiTheme="majorHAnsi"/>
          <w:b/>
        </w:rPr>
        <w:lastRenderedPageBreak/>
        <w:t xml:space="preserve">La </w:t>
      </w:r>
      <w:r>
        <w:rPr>
          <w:rFonts w:asciiTheme="majorHAnsi" w:hAnsiTheme="majorHAnsi"/>
          <w:b/>
        </w:rPr>
        <w:t>« </w:t>
      </w:r>
      <w:r w:rsidRPr="002A7C29">
        <w:rPr>
          <w:rFonts w:asciiTheme="majorHAnsi" w:hAnsiTheme="majorHAnsi"/>
          <w:b/>
        </w:rPr>
        <w:t>perfectibilité</w:t>
      </w:r>
      <w:r>
        <w:rPr>
          <w:rFonts w:asciiTheme="majorHAnsi" w:hAnsiTheme="majorHAnsi"/>
          <w:b/>
        </w:rPr>
        <w:t> »</w:t>
      </w:r>
      <w:r w:rsidRPr="002A7C29">
        <w:rPr>
          <w:rFonts w:asciiTheme="majorHAnsi" w:hAnsiTheme="majorHAnsi"/>
          <w:b/>
        </w:rPr>
        <w:t xml:space="preserve"> de l’être humain</w:t>
      </w:r>
    </w:p>
    <w:p w:rsidR="002A7C29" w:rsidRPr="00F55218" w:rsidRDefault="002A7C29" w:rsidP="00F55218">
      <w:pPr>
        <w:pStyle w:val="NoSpacing"/>
        <w:spacing w:line="276" w:lineRule="auto"/>
        <w:rPr>
          <w:rFonts w:asciiTheme="majorHAnsi" w:hAnsiTheme="majorHAnsi"/>
        </w:rPr>
      </w:pPr>
    </w:p>
    <w:p w:rsidR="002A7C29" w:rsidRDefault="00EC209B" w:rsidP="00B055F4">
      <w:pPr>
        <w:pStyle w:val="NoSpacing"/>
        <w:spacing w:line="276" w:lineRule="auto"/>
        <w:jc w:val="both"/>
        <w:rPr>
          <w:rFonts w:asciiTheme="majorHAnsi" w:hAnsiTheme="majorHAnsi"/>
        </w:rPr>
      </w:pPr>
      <w:r w:rsidRPr="00F55218">
        <w:rPr>
          <w:rFonts w:asciiTheme="majorHAnsi" w:hAnsiTheme="majorHAnsi"/>
        </w:rPr>
        <w:t xml:space="preserve">L’homme n’est jamais tout ce qu’il peut être, comme le sont les autres espèces. Il a en effet la capacité d’évoluer, que </w:t>
      </w:r>
      <w:r w:rsidRPr="002A7C29">
        <w:rPr>
          <w:rFonts w:asciiTheme="majorHAnsi" w:hAnsiTheme="majorHAnsi"/>
          <w:b/>
        </w:rPr>
        <w:t>Rousseau</w:t>
      </w:r>
      <w:r w:rsidRPr="00F55218">
        <w:rPr>
          <w:rFonts w:asciiTheme="majorHAnsi" w:hAnsiTheme="majorHAnsi"/>
        </w:rPr>
        <w:t xml:space="preserve"> appelle la « </w:t>
      </w:r>
      <w:r w:rsidR="000A6337" w:rsidRPr="002A7C29">
        <w:rPr>
          <w:rFonts w:asciiTheme="majorHAnsi" w:hAnsiTheme="majorHAnsi"/>
          <w:u w:val="single"/>
        </w:rPr>
        <w:t>perfectibilité</w:t>
      </w:r>
      <w:r w:rsidRPr="00F55218">
        <w:rPr>
          <w:rFonts w:asciiTheme="majorHAnsi" w:hAnsiTheme="majorHAnsi"/>
        </w:rPr>
        <w:t xml:space="preserve"> ». L’homme se transforme selon les circonstances. Il serait donc vain de vouloir échapper à l’histoire pour se transposer à l’origine : </w:t>
      </w:r>
      <w:r w:rsidRPr="00EC209B">
        <w:rPr>
          <w:rFonts w:asciiTheme="majorHAnsi" w:hAnsiTheme="majorHAnsi"/>
          <w:color w:val="C00000"/>
        </w:rPr>
        <w:t>« la nature humaine ne rétrograde pas et jamais on ne remonte vers des temps d’innocence</w:t>
      </w:r>
      <w:r w:rsidR="000A6337" w:rsidRPr="00EC209B">
        <w:rPr>
          <w:rFonts w:asciiTheme="majorHAnsi" w:hAnsiTheme="majorHAnsi"/>
          <w:color w:val="C00000"/>
        </w:rPr>
        <w:t xml:space="preserve"> </w:t>
      </w:r>
      <w:r w:rsidRPr="00EC209B">
        <w:rPr>
          <w:rFonts w:asciiTheme="majorHAnsi" w:hAnsiTheme="majorHAnsi"/>
          <w:color w:val="C00000"/>
        </w:rPr>
        <w:t>et d’égalité quand une fois on s’en est éloigné</w:t>
      </w:r>
      <w:r w:rsidR="002A7C29" w:rsidRPr="00EC209B">
        <w:rPr>
          <w:rStyle w:val="FootnoteReference"/>
          <w:rFonts w:asciiTheme="majorHAnsi" w:hAnsiTheme="majorHAnsi"/>
          <w:color w:val="C00000"/>
        </w:rPr>
        <w:footnoteReference w:id="23"/>
      </w:r>
      <w:r w:rsidRPr="00EC209B">
        <w:rPr>
          <w:rFonts w:asciiTheme="majorHAnsi" w:hAnsiTheme="majorHAnsi"/>
          <w:color w:val="C00000"/>
        </w:rPr>
        <w:t xml:space="preserve"> ». </w:t>
      </w:r>
      <w:r w:rsidRPr="00F55218">
        <w:rPr>
          <w:rFonts w:asciiTheme="majorHAnsi" w:hAnsiTheme="majorHAnsi"/>
        </w:rPr>
        <w:t xml:space="preserve">L’homme est, pour le meilleur comme pour le pire, </w:t>
      </w:r>
      <w:r w:rsidRPr="002A7C29">
        <w:rPr>
          <w:rFonts w:asciiTheme="majorHAnsi" w:hAnsiTheme="majorHAnsi"/>
          <w:u w:val="single"/>
        </w:rPr>
        <w:t>un être historique et culturel</w:t>
      </w:r>
      <w:r w:rsidRPr="00F55218">
        <w:rPr>
          <w:rFonts w:asciiTheme="majorHAnsi" w:hAnsiTheme="majorHAnsi"/>
        </w:rPr>
        <w:t>. En revanche, l’ordre social que nous c</w:t>
      </w:r>
      <w:r w:rsidR="002A7C29">
        <w:rPr>
          <w:rFonts w:asciiTheme="majorHAnsi" w:hAnsiTheme="majorHAnsi"/>
        </w:rPr>
        <w:t>onnaissons n’a rien de naturel.</w:t>
      </w:r>
    </w:p>
    <w:p w:rsidR="002A7C29" w:rsidRPr="002A7C29" w:rsidRDefault="002A7C29" w:rsidP="002A7C29">
      <w:pPr>
        <w:pStyle w:val="NoSpacing"/>
        <w:numPr>
          <w:ilvl w:val="0"/>
          <w:numId w:val="7"/>
        </w:numPr>
        <w:spacing w:line="276" w:lineRule="auto"/>
        <w:rPr>
          <w:rFonts w:asciiTheme="majorHAnsi" w:hAnsiTheme="majorHAnsi"/>
          <w:b/>
          <w:color w:val="E36C0A" w:themeColor="accent6" w:themeShade="BF"/>
        </w:rPr>
      </w:pPr>
      <w:r w:rsidRPr="002A7C29">
        <w:rPr>
          <w:rFonts w:asciiTheme="majorHAnsi" w:hAnsiTheme="majorHAnsi"/>
          <w:color w:val="E36C0A" w:themeColor="accent6" w:themeShade="BF"/>
        </w:rPr>
        <w:t>distinction</w:t>
      </w:r>
      <w:r>
        <w:rPr>
          <w:rFonts w:asciiTheme="majorHAnsi" w:hAnsiTheme="majorHAnsi"/>
          <w:color w:val="E36C0A" w:themeColor="accent6" w:themeShade="BF"/>
        </w:rPr>
        <w:t>s</w:t>
      </w:r>
      <w:r w:rsidRPr="002A7C29">
        <w:rPr>
          <w:rFonts w:asciiTheme="majorHAnsi" w:hAnsiTheme="majorHAnsi"/>
          <w:color w:val="E36C0A" w:themeColor="accent6" w:themeShade="BF"/>
        </w:rPr>
        <w:t xml:space="preserve"> : </w:t>
      </w:r>
      <w:r w:rsidRPr="002A7C29">
        <w:rPr>
          <w:rFonts w:asciiTheme="majorHAnsi" w:hAnsiTheme="majorHAnsi"/>
          <w:b/>
          <w:color w:val="E36C0A" w:themeColor="accent6" w:themeShade="BF"/>
        </w:rPr>
        <w:t>état de nature/état social</w:t>
      </w:r>
      <w:r>
        <w:rPr>
          <w:rFonts w:asciiTheme="majorHAnsi" w:hAnsiTheme="majorHAnsi"/>
          <w:b/>
          <w:color w:val="E36C0A" w:themeColor="accent6" w:themeShade="BF"/>
        </w:rPr>
        <w:t> ; nature/convention</w:t>
      </w:r>
    </w:p>
    <w:p w:rsidR="00EC209B" w:rsidRPr="00EC209B" w:rsidRDefault="00EC209B" w:rsidP="00F55218">
      <w:pPr>
        <w:pStyle w:val="NoSpacing"/>
        <w:spacing w:line="276" w:lineRule="auto"/>
        <w:rPr>
          <w:rFonts w:asciiTheme="majorHAnsi" w:hAnsiTheme="majorHAnsi"/>
          <w:b/>
        </w:rPr>
      </w:pPr>
    </w:p>
    <w:p w:rsidR="00EC209B" w:rsidRPr="00EC209B" w:rsidRDefault="00EC209B" w:rsidP="00EC209B">
      <w:pPr>
        <w:pStyle w:val="NoSpacing"/>
        <w:numPr>
          <w:ilvl w:val="2"/>
          <w:numId w:val="6"/>
        </w:numPr>
        <w:spacing w:line="276" w:lineRule="auto"/>
        <w:rPr>
          <w:rFonts w:asciiTheme="majorHAnsi" w:hAnsiTheme="majorHAnsi"/>
          <w:b/>
        </w:rPr>
      </w:pPr>
      <w:r w:rsidRPr="00EC209B">
        <w:rPr>
          <w:rFonts w:asciiTheme="majorHAnsi" w:hAnsiTheme="majorHAnsi"/>
          <w:b/>
        </w:rPr>
        <w:t>Propriété et inégalités</w:t>
      </w:r>
    </w:p>
    <w:p w:rsidR="00EC209B" w:rsidRDefault="00EC209B" w:rsidP="00EC209B">
      <w:pPr>
        <w:pStyle w:val="NoSpacing"/>
        <w:spacing w:line="276" w:lineRule="auto"/>
        <w:ind w:left="1080"/>
        <w:rPr>
          <w:rFonts w:asciiTheme="majorHAnsi" w:hAnsiTheme="majorHAnsi"/>
        </w:rPr>
      </w:pPr>
    </w:p>
    <w:p w:rsidR="00A773B5" w:rsidRDefault="00EC209B" w:rsidP="00B055F4">
      <w:pPr>
        <w:pStyle w:val="NoSpacing"/>
        <w:spacing w:line="276" w:lineRule="auto"/>
        <w:jc w:val="both"/>
        <w:rPr>
          <w:rFonts w:asciiTheme="majorHAnsi" w:hAnsiTheme="majorHAnsi"/>
        </w:rPr>
      </w:pPr>
      <w:r w:rsidRPr="00F55218">
        <w:rPr>
          <w:rFonts w:asciiTheme="majorHAnsi" w:hAnsiTheme="majorHAnsi"/>
        </w:rPr>
        <w:t xml:space="preserve">Les distinctions établies relèvent bien de conventions. </w:t>
      </w:r>
      <w:r w:rsidRPr="002A7C29">
        <w:rPr>
          <w:rFonts w:asciiTheme="majorHAnsi" w:hAnsiTheme="majorHAnsi"/>
          <w:color w:val="C00000"/>
        </w:rPr>
        <w:t xml:space="preserve">« Le premier qui, ayant enclos un terrain, s’avisa de dire, </w:t>
      </w:r>
      <w:r w:rsidRPr="002A7C29">
        <w:rPr>
          <w:rStyle w:val="Corpsdutexte15ItaliqueEspacement0pt"/>
          <w:rFonts w:asciiTheme="majorHAnsi" w:hAnsiTheme="majorHAnsi"/>
          <w:color w:val="C00000"/>
          <w:sz w:val="24"/>
          <w:szCs w:val="24"/>
        </w:rPr>
        <w:t>ceci est à moi,</w:t>
      </w:r>
      <w:r w:rsidRPr="002A7C29">
        <w:rPr>
          <w:rFonts w:asciiTheme="majorHAnsi" w:hAnsiTheme="majorHAnsi"/>
          <w:color w:val="C00000"/>
        </w:rPr>
        <w:t xml:space="preserve"> et trouva des gens assez simples pour le croire, fut le vrai fondateur de la société civile</w:t>
      </w:r>
      <w:r w:rsidR="002A7C29" w:rsidRPr="002A7C29">
        <w:rPr>
          <w:rStyle w:val="FootnoteReference"/>
          <w:rFonts w:asciiTheme="majorHAnsi" w:hAnsiTheme="majorHAnsi"/>
          <w:color w:val="C00000"/>
        </w:rPr>
        <w:footnoteReference w:id="24"/>
      </w:r>
      <w:r w:rsidRPr="002A7C29">
        <w:rPr>
          <w:rFonts w:asciiTheme="majorHAnsi" w:hAnsiTheme="majorHAnsi"/>
          <w:color w:val="C00000"/>
        </w:rPr>
        <w:t xml:space="preserve"> »</w:t>
      </w:r>
      <w:r w:rsidRPr="00F55218">
        <w:rPr>
          <w:rFonts w:asciiTheme="majorHAnsi" w:hAnsiTheme="majorHAnsi"/>
        </w:rPr>
        <w:t xml:space="preserve">. À partir d’un tel événement contingent, fondateur de la propriété, l’égalité primitive disparaît ; on oublie que </w:t>
      </w:r>
      <w:r w:rsidRPr="00EC209B">
        <w:rPr>
          <w:rFonts w:asciiTheme="majorHAnsi" w:hAnsiTheme="majorHAnsi"/>
          <w:color w:val="C00000"/>
        </w:rPr>
        <w:t>« les fruits sont à tous, et que la terre n’est à personne</w:t>
      </w:r>
      <w:r w:rsidRPr="00F55218">
        <w:rPr>
          <w:rFonts w:asciiTheme="majorHAnsi" w:hAnsiTheme="majorHAnsi"/>
        </w:rPr>
        <w:t xml:space="preserve"> </w:t>
      </w:r>
      <w:r w:rsidRPr="00EC209B">
        <w:rPr>
          <w:rFonts w:asciiTheme="majorHAnsi" w:hAnsiTheme="majorHAnsi"/>
          <w:color w:val="C00000"/>
        </w:rPr>
        <w:t>»</w:t>
      </w:r>
      <w:r w:rsidRPr="00F55218">
        <w:rPr>
          <w:rFonts w:asciiTheme="majorHAnsi" w:hAnsiTheme="majorHAnsi"/>
        </w:rPr>
        <w:t xml:space="preserve"> ; on introduit dans le </w:t>
      </w:r>
      <w:r w:rsidRPr="00EC209B">
        <w:rPr>
          <w:rStyle w:val="Corpsdutexte151"/>
          <w:rFonts w:asciiTheme="majorHAnsi" w:hAnsiTheme="majorHAnsi"/>
          <w:sz w:val="24"/>
          <w:szCs w:val="24"/>
          <w:u w:val="none"/>
        </w:rPr>
        <w:t>langage</w:t>
      </w:r>
      <w:r w:rsidRPr="00F55218">
        <w:rPr>
          <w:rFonts w:asciiTheme="majorHAnsi" w:hAnsiTheme="majorHAnsi"/>
        </w:rPr>
        <w:t xml:space="preserve"> et dans le </w:t>
      </w:r>
      <w:r w:rsidRPr="00EC209B">
        <w:rPr>
          <w:rFonts w:asciiTheme="majorHAnsi" w:hAnsiTheme="majorHAnsi"/>
          <w:u w:val="single"/>
        </w:rPr>
        <w:t>droit</w:t>
      </w:r>
      <w:r w:rsidRPr="00F55218">
        <w:rPr>
          <w:rFonts w:asciiTheme="majorHAnsi" w:hAnsiTheme="majorHAnsi"/>
        </w:rPr>
        <w:t xml:space="preserve"> (« ceci est à moi ») des distinctions qui se transforment aussitôt en </w:t>
      </w:r>
      <w:r w:rsidRPr="00EC209B">
        <w:rPr>
          <w:rFonts w:asciiTheme="majorHAnsi" w:hAnsiTheme="majorHAnsi"/>
          <w:u w:val="single"/>
        </w:rPr>
        <w:t>inégalités</w:t>
      </w:r>
      <w:r w:rsidRPr="00F55218">
        <w:rPr>
          <w:rFonts w:asciiTheme="majorHAnsi" w:hAnsiTheme="majorHAnsi"/>
        </w:rPr>
        <w:t xml:space="preserve">. Certains en viennent à disposer des richesses, du pouvoir et des honneurs, tandis que d’autres manquent du nécessaire. Les inégalités de l’Ancien Régime sont contingentes, souligne Rousseau, et doivent pouvoir être corrigées pour ce qu’elles ont d’injuste. Cette idée a fait de la pensée de Rousseau l’une des principales sources d’inspiration de la </w:t>
      </w:r>
      <w:r w:rsidRPr="00EC209B">
        <w:rPr>
          <w:rFonts w:asciiTheme="majorHAnsi" w:hAnsiTheme="majorHAnsi"/>
          <w:u w:val="single"/>
        </w:rPr>
        <w:t>pensée révolutionnaire</w:t>
      </w:r>
      <w:r w:rsidRPr="00F55218">
        <w:rPr>
          <w:rFonts w:asciiTheme="majorHAnsi" w:hAnsiTheme="majorHAnsi"/>
        </w:rPr>
        <w:t>.</w:t>
      </w:r>
    </w:p>
    <w:p w:rsidR="00EC209B" w:rsidRDefault="00EC209B" w:rsidP="00F55218">
      <w:pPr>
        <w:pStyle w:val="NoSpacing"/>
        <w:spacing w:line="276" w:lineRule="auto"/>
        <w:rPr>
          <w:rFonts w:asciiTheme="majorHAnsi" w:hAnsiTheme="majorHAnsi"/>
        </w:rPr>
      </w:pPr>
    </w:p>
    <w:p w:rsidR="008735D0" w:rsidRDefault="008735D0" w:rsidP="00F55218">
      <w:pPr>
        <w:pStyle w:val="NoSpacing"/>
        <w:spacing w:line="276" w:lineRule="auto"/>
        <w:rPr>
          <w:rFonts w:asciiTheme="majorHAnsi" w:hAnsiTheme="majorHAnsi"/>
        </w:rPr>
      </w:pPr>
    </w:p>
    <w:p w:rsidR="00EC209B" w:rsidRPr="00B71CCD" w:rsidRDefault="008735D0" w:rsidP="00EC209B">
      <w:pPr>
        <w:pStyle w:val="NoSpacing"/>
        <w:numPr>
          <w:ilvl w:val="1"/>
          <w:numId w:val="6"/>
        </w:numPr>
        <w:spacing w:line="276" w:lineRule="auto"/>
        <w:rPr>
          <w:rFonts w:asciiTheme="majorHAnsi" w:hAnsiTheme="majorHAnsi"/>
          <w:b/>
          <w:sz w:val="28"/>
        </w:rPr>
      </w:pPr>
      <w:r w:rsidRPr="00B71CCD">
        <w:rPr>
          <w:rFonts w:asciiTheme="majorHAnsi" w:hAnsiTheme="majorHAnsi"/>
          <w:b/>
          <w:sz w:val="28"/>
        </w:rPr>
        <w:t xml:space="preserve">L’héritage génétique </w:t>
      </w:r>
    </w:p>
    <w:p w:rsidR="00EC209B" w:rsidRDefault="00EC209B" w:rsidP="00F55218">
      <w:pPr>
        <w:pStyle w:val="NoSpacing"/>
        <w:spacing w:line="276" w:lineRule="auto"/>
        <w:rPr>
          <w:rFonts w:asciiTheme="majorHAnsi" w:hAnsiTheme="majorHAnsi"/>
        </w:rPr>
      </w:pPr>
    </w:p>
    <w:p w:rsidR="008735D0" w:rsidRPr="008735D0" w:rsidRDefault="008735D0" w:rsidP="008735D0">
      <w:pPr>
        <w:pStyle w:val="NoSpacing"/>
        <w:numPr>
          <w:ilvl w:val="2"/>
          <w:numId w:val="6"/>
        </w:numPr>
        <w:spacing w:line="276" w:lineRule="auto"/>
        <w:rPr>
          <w:rFonts w:asciiTheme="majorHAnsi" w:hAnsiTheme="majorHAnsi"/>
          <w:b/>
        </w:rPr>
      </w:pPr>
      <w:r w:rsidRPr="008735D0">
        <w:rPr>
          <w:rFonts w:asciiTheme="majorHAnsi" w:hAnsiTheme="majorHAnsi"/>
          <w:b/>
        </w:rPr>
        <w:t xml:space="preserve">Une « nature » insuffisante </w:t>
      </w:r>
    </w:p>
    <w:p w:rsidR="008735D0" w:rsidRPr="00F55218" w:rsidRDefault="008735D0" w:rsidP="00F55218">
      <w:pPr>
        <w:pStyle w:val="NoSpacing"/>
        <w:spacing w:line="276" w:lineRule="auto"/>
        <w:rPr>
          <w:rFonts w:asciiTheme="majorHAnsi" w:hAnsiTheme="majorHAnsi"/>
        </w:rPr>
      </w:pPr>
    </w:p>
    <w:p w:rsidR="00EC209B" w:rsidRDefault="008735D0" w:rsidP="00B055F4">
      <w:pPr>
        <w:pStyle w:val="NoSpacing"/>
        <w:spacing w:line="276" w:lineRule="auto"/>
        <w:jc w:val="both"/>
        <w:rPr>
          <w:rFonts w:asciiTheme="majorHAnsi" w:hAnsiTheme="majorHAnsi"/>
          <w:color w:val="C00000"/>
        </w:rPr>
      </w:pPr>
      <w:r>
        <w:rPr>
          <w:rFonts w:asciiTheme="majorHAnsi" w:hAnsiTheme="majorHAnsi"/>
          <w:noProof/>
        </w:rPr>
        <w:drawing>
          <wp:anchor distT="0" distB="0" distL="114300" distR="114300" simplePos="0" relativeHeight="251662336" behindDoc="0" locked="0" layoutInCell="1" allowOverlap="1">
            <wp:simplePos x="0" y="0"/>
            <wp:positionH relativeFrom="column">
              <wp:posOffset>5163820</wp:posOffset>
            </wp:positionH>
            <wp:positionV relativeFrom="paragraph">
              <wp:posOffset>1651000</wp:posOffset>
            </wp:positionV>
            <wp:extent cx="1318260" cy="1753235"/>
            <wp:effectExtent l="19050" t="0" r="0" b="0"/>
            <wp:wrapThrough wrapText="bothSides">
              <wp:wrapPolygon edited="0">
                <wp:start x="1249" y="0"/>
                <wp:lineTo x="-312" y="1643"/>
                <wp:lineTo x="-312" y="19949"/>
                <wp:lineTo x="624" y="21357"/>
                <wp:lineTo x="1249" y="21357"/>
                <wp:lineTo x="19977" y="21357"/>
                <wp:lineTo x="20601" y="21357"/>
                <wp:lineTo x="21538" y="19949"/>
                <wp:lineTo x="21538" y="1643"/>
                <wp:lineTo x="20913" y="235"/>
                <wp:lineTo x="19977" y="0"/>
                <wp:lineTo x="1249" y="0"/>
              </wp:wrapPolygon>
            </wp:wrapThrough>
            <wp:docPr id="19" name="Picture 19" descr="L'Enfant sauvage ・ La Filmothèque du Quartier La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Enfant sauvage ・ La Filmothèque du Quartier Latin"/>
                    <pic:cNvPicPr>
                      <a:picLocks noChangeAspect="1" noChangeArrowheads="1"/>
                    </pic:cNvPicPr>
                  </pic:nvPicPr>
                  <pic:blipFill>
                    <a:blip r:embed="rId12" cstate="print"/>
                    <a:srcRect/>
                    <a:stretch>
                      <a:fillRect/>
                    </a:stretch>
                  </pic:blipFill>
                  <pic:spPr bwMode="auto">
                    <a:xfrm>
                      <a:off x="0" y="0"/>
                      <a:ext cx="1318260" cy="1753235"/>
                    </a:xfrm>
                    <a:prstGeom prst="rect">
                      <a:avLst/>
                    </a:prstGeom>
                    <a:ln>
                      <a:noFill/>
                    </a:ln>
                    <a:effectLst>
                      <a:softEdge rad="112500"/>
                    </a:effectLst>
                  </pic:spPr>
                </pic:pic>
              </a:graphicData>
            </a:graphic>
          </wp:anchor>
        </w:drawing>
      </w:r>
      <w:r w:rsidR="00EC209B" w:rsidRPr="00F55218">
        <w:rPr>
          <w:rFonts w:asciiTheme="majorHAnsi" w:hAnsiTheme="majorHAnsi"/>
        </w:rPr>
        <w:t xml:space="preserve">Par opposition à la culture, à ce qui est appris ou institué, la nature </w:t>
      </w:r>
      <w:r w:rsidRPr="00F55218">
        <w:rPr>
          <w:rFonts w:asciiTheme="majorHAnsi" w:hAnsiTheme="majorHAnsi"/>
        </w:rPr>
        <w:t>désignerait</w:t>
      </w:r>
      <w:r w:rsidR="00EC209B" w:rsidRPr="00F55218">
        <w:rPr>
          <w:rFonts w:asciiTheme="majorHAnsi" w:hAnsiTheme="majorHAnsi"/>
        </w:rPr>
        <w:t xml:space="preserve"> ce qui vient de nos gên</w:t>
      </w:r>
      <w:r w:rsidR="00EC209B">
        <w:rPr>
          <w:rFonts w:asciiTheme="majorHAnsi" w:hAnsiTheme="majorHAnsi"/>
        </w:rPr>
        <w:t>es. Que devons-nous à la nature ?</w:t>
      </w:r>
      <w:r w:rsidR="00EC209B" w:rsidRPr="00F55218">
        <w:rPr>
          <w:rFonts w:asciiTheme="majorHAnsi" w:hAnsiTheme="majorHAnsi"/>
        </w:rPr>
        <w:t xml:space="preserve"> Commen</w:t>
      </w:r>
      <w:r w:rsidR="00EC209B">
        <w:rPr>
          <w:rFonts w:asciiTheme="majorHAnsi" w:hAnsiTheme="majorHAnsi"/>
        </w:rPr>
        <w:t>t identifier une nature en nous ?</w:t>
      </w:r>
      <w:r w:rsidR="00EC209B" w:rsidRPr="00F55218">
        <w:rPr>
          <w:rFonts w:asciiTheme="majorHAnsi" w:hAnsiTheme="majorHAnsi"/>
        </w:rPr>
        <w:t xml:space="preserve"> </w:t>
      </w:r>
      <w:r w:rsidR="00EC209B" w:rsidRPr="00EC209B">
        <w:rPr>
          <w:rFonts w:asciiTheme="majorHAnsi" w:hAnsiTheme="majorHAnsi"/>
          <w:color w:val="C00000"/>
        </w:rPr>
        <w:t>« La nature, c’est tout ce qui est en nous par hérédité biologique</w:t>
      </w:r>
      <w:r w:rsidR="00EC209B" w:rsidRPr="00EC209B">
        <w:rPr>
          <w:rStyle w:val="FootnoteReference"/>
          <w:rFonts w:asciiTheme="majorHAnsi" w:hAnsiTheme="majorHAnsi"/>
          <w:color w:val="C00000"/>
        </w:rPr>
        <w:footnoteReference w:id="25"/>
      </w:r>
      <w:r w:rsidR="00EC209B" w:rsidRPr="00EC209B">
        <w:rPr>
          <w:rFonts w:asciiTheme="majorHAnsi" w:hAnsiTheme="majorHAnsi"/>
          <w:color w:val="C00000"/>
        </w:rPr>
        <w:t xml:space="preserve"> »</w:t>
      </w:r>
      <w:r w:rsidR="00EC209B" w:rsidRPr="00F55218">
        <w:rPr>
          <w:rFonts w:asciiTheme="majorHAnsi" w:hAnsiTheme="majorHAnsi"/>
        </w:rPr>
        <w:t xml:space="preserve">, souligne Claude </w:t>
      </w:r>
      <w:r w:rsidR="00EC209B" w:rsidRPr="00EC209B">
        <w:rPr>
          <w:rFonts w:asciiTheme="majorHAnsi" w:hAnsiTheme="majorHAnsi"/>
          <w:b/>
        </w:rPr>
        <w:t>Lévi-Strauss</w:t>
      </w:r>
      <w:r w:rsidR="00EC209B" w:rsidRPr="00F55218">
        <w:rPr>
          <w:rFonts w:asciiTheme="majorHAnsi" w:hAnsiTheme="majorHAnsi"/>
        </w:rPr>
        <w:t xml:space="preserve"> (1908-2009). On peut l’interpréter comme </w:t>
      </w:r>
      <w:r w:rsidR="00EC209B" w:rsidRPr="00EC209B">
        <w:rPr>
          <w:rFonts w:asciiTheme="majorHAnsi" w:hAnsiTheme="majorHAnsi"/>
          <w:u w:val="single"/>
        </w:rPr>
        <w:t>patrimoine</w:t>
      </w:r>
      <w:r w:rsidR="00EC209B" w:rsidRPr="00F55218">
        <w:rPr>
          <w:rFonts w:asciiTheme="majorHAnsi" w:hAnsiTheme="majorHAnsi"/>
        </w:rPr>
        <w:t xml:space="preserve">, comme </w:t>
      </w:r>
      <w:r w:rsidR="00EC209B" w:rsidRPr="00EC209B">
        <w:rPr>
          <w:rFonts w:asciiTheme="majorHAnsi" w:hAnsiTheme="majorHAnsi"/>
          <w:u w:val="single"/>
        </w:rPr>
        <w:t>potentialités</w:t>
      </w:r>
      <w:r w:rsidR="00EC209B" w:rsidRPr="00F55218">
        <w:rPr>
          <w:rFonts w:asciiTheme="majorHAnsi" w:hAnsiTheme="majorHAnsi"/>
        </w:rPr>
        <w:t xml:space="preserve"> ou encore comme </w:t>
      </w:r>
      <w:r w:rsidR="00EC209B" w:rsidRPr="00EC209B">
        <w:rPr>
          <w:rFonts w:asciiTheme="majorHAnsi" w:hAnsiTheme="majorHAnsi"/>
          <w:u w:val="single"/>
        </w:rPr>
        <w:t>animalité</w:t>
      </w:r>
      <w:r w:rsidR="00EC209B" w:rsidRPr="00F55218">
        <w:rPr>
          <w:rFonts w:asciiTheme="majorHAnsi" w:hAnsiTheme="majorHAnsi"/>
        </w:rPr>
        <w:t xml:space="preserve">, mais cela n’a guère de sens. En effet, </w:t>
      </w:r>
      <w:r>
        <w:rPr>
          <w:rFonts w:asciiTheme="majorHAnsi" w:hAnsiTheme="majorHAnsi"/>
          <w:u w:val="single"/>
        </w:rPr>
        <w:t>le développement de l’humain</w:t>
      </w:r>
      <w:r w:rsidR="00EC209B" w:rsidRPr="008735D0">
        <w:rPr>
          <w:rFonts w:asciiTheme="majorHAnsi" w:hAnsiTheme="majorHAnsi"/>
          <w:u w:val="single"/>
        </w:rPr>
        <w:t xml:space="preserve"> relève toujours de la culture</w:t>
      </w:r>
      <w:r w:rsidR="00EC209B" w:rsidRPr="00F55218">
        <w:rPr>
          <w:rFonts w:asciiTheme="majorHAnsi" w:hAnsiTheme="majorHAnsi"/>
        </w:rPr>
        <w:t xml:space="preserve"> comme </w:t>
      </w:r>
      <w:r w:rsidR="00EC209B" w:rsidRPr="00EC209B">
        <w:rPr>
          <w:rFonts w:asciiTheme="majorHAnsi" w:hAnsiTheme="majorHAnsi"/>
          <w:color w:val="C00000"/>
        </w:rPr>
        <w:t xml:space="preserve">« ensemble des coutumes, des croyances, des </w:t>
      </w:r>
      <w:proofErr w:type="spellStart"/>
      <w:r w:rsidR="00EC209B" w:rsidRPr="00EC209B">
        <w:rPr>
          <w:rFonts w:asciiTheme="majorHAnsi" w:hAnsiTheme="majorHAnsi"/>
          <w:color w:val="C00000"/>
        </w:rPr>
        <w:t>institu</w:t>
      </w:r>
      <w:r w:rsidR="00EC209B" w:rsidRPr="00EC209B">
        <w:rPr>
          <w:rFonts w:asciiTheme="majorHAnsi" w:hAnsiTheme="majorHAnsi"/>
          <w:color w:val="C00000"/>
        </w:rPr>
        <w:softHyphen/>
        <w:t>tions</w:t>
      </w:r>
      <w:proofErr w:type="spellEnd"/>
      <w:r w:rsidR="00EC209B" w:rsidRPr="00EC209B">
        <w:rPr>
          <w:rFonts w:asciiTheme="majorHAnsi" w:hAnsiTheme="majorHAnsi"/>
          <w:color w:val="C00000"/>
        </w:rPr>
        <w:t xml:space="preserve"> telles que l’art, le droit, la religion, les techniques de la vie matérielle, en un mot, toutes les habitudes ou aptitudes apprises par l’homme en tant que membre d’une société</w:t>
      </w:r>
      <w:r w:rsidR="00EC209B" w:rsidRPr="00EC209B">
        <w:rPr>
          <w:rStyle w:val="FootnoteReference"/>
          <w:rFonts w:asciiTheme="majorHAnsi" w:hAnsiTheme="majorHAnsi"/>
          <w:color w:val="C00000"/>
        </w:rPr>
        <w:footnoteReference w:id="26"/>
      </w:r>
      <w:r w:rsidR="00EC209B" w:rsidRPr="00EC209B">
        <w:rPr>
          <w:rFonts w:asciiTheme="majorHAnsi" w:hAnsiTheme="majorHAnsi"/>
          <w:color w:val="C00000"/>
        </w:rPr>
        <w:t>. »</w:t>
      </w:r>
    </w:p>
    <w:p w:rsidR="008735D0" w:rsidRPr="008735D0" w:rsidRDefault="008735D0" w:rsidP="00F55218">
      <w:pPr>
        <w:pStyle w:val="NoSpacing"/>
        <w:spacing w:line="276" w:lineRule="auto"/>
        <w:rPr>
          <w:rFonts w:asciiTheme="majorHAnsi" w:hAnsiTheme="majorHAnsi"/>
          <w:b/>
        </w:rPr>
      </w:pPr>
    </w:p>
    <w:p w:rsidR="008735D0" w:rsidRPr="008735D0" w:rsidRDefault="00AF1ACA" w:rsidP="008735D0">
      <w:pPr>
        <w:pStyle w:val="NoSpacing"/>
        <w:numPr>
          <w:ilvl w:val="2"/>
          <w:numId w:val="6"/>
        </w:numPr>
        <w:spacing w:line="276" w:lineRule="auto"/>
        <w:rPr>
          <w:rFonts w:asciiTheme="majorHAnsi" w:hAnsiTheme="majorHAnsi"/>
          <w:b/>
        </w:rPr>
      </w:pPr>
      <w:r>
        <w:rPr>
          <w:rFonts w:asciiTheme="majorHAnsi" w:hAnsiTheme="majorHAnsi"/>
          <w:b/>
        </w:rPr>
        <w:t>L</w:t>
      </w:r>
      <w:r w:rsidR="008735D0" w:rsidRPr="008735D0">
        <w:rPr>
          <w:rFonts w:asciiTheme="majorHAnsi" w:hAnsiTheme="majorHAnsi"/>
          <w:b/>
        </w:rPr>
        <w:t>es enfants sauvages</w:t>
      </w:r>
      <w:r>
        <w:rPr>
          <w:rFonts w:asciiTheme="majorHAnsi" w:hAnsiTheme="majorHAnsi"/>
          <w:b/>
        </w:rPr>
        <w:t xml:space="preserve">, </w:t>
      </w:r>
      <w:r w:rsidR="00F3684F">
        <w:rPr>
          <w:rFonts w:asciiTheme="majorHAnsi" w:hAnsiTheme="majorHAnsi"/>
          <w:b/>
        </w:rPr>
        <w:t>de la fiction à la réalité…</w:t>
      </w:r>
      <w:r w:rsidR="008735D0" w:rsidRPr="008735D0">
        <w:t xml:space="preserve"> </w:t>
      </w:r>
    </w:p>
    <w:p w:rsidR="008735D0" w:rsidRPr="008735D0" w:rsidRDefault="008735D0" w:rsidP="008735D0">
      <w:pPr>
        <w:pStyle w:val="NoSpacing"/>
        <w:spacing w:line="276" w:lineRule="auto"/>
        <w:ind w:left="1080"/>
        <w:rPr>
          <w:rFonts w:asciiTheme="majorHAnsi" w:hAnsiTheme="majorHAnsi"/>
          <w:sz w:val="16"/>
        </w:rPr>
      </w:pPr>
    </w:p>
    <w:p w:rsidR="00B055F4" w:rsidRDefault="00EC209B" w:rsidP="00B055F4">
      <w:pPr>
        <w:pStyle w:val="NoSpacing"/>
        <w:spacing w:line="276" w:lineRule="auto"/>
        <w:jc w:val="both"/>
        <w:rPr>
          <w:rFonts w:asciiTheme="majorHAnsi" w:hAnsiTheme="majorHAnsi"/>
        </w:rPr>
      </w:pPr>
      <w:r w:rsidRPr="00F55218">
        <w:rPr>
          <w:rFonts w:asciiTheme="majorHAnsi" w:hAnsiTheme="majorHAnsi"/>
        </w:rPr>
        <w:t xml:space="preserve">L’homme n’est jamais guidé magiquement par la seule nature. Le film </w:t>
      </w:r>
      <w:r w:rsidRPr="00F55218">
        <w:rPr>
          <w:rStyle w:val="Corpsdutexte15ItaliqueEspacement0pt"/>
          <w:rFonts w:asciiTheme="majorHAnsi" w:hAnsiTheme="majorHAnsi"/>
          <w:sz w:val="24"/>
          <w:szCs w:val="24"/>
        </w:rPr>
        <w:t>L’Enfant sauvage</w:t>
      </w:r>
      <w:r w:rsidRPr="00F55218">
        <w:rPr>
          <w:rFonts w:asciiTheme="majorHAnsi" w:hAnsiTheme="majorHAnsi"/>
        </w:rPr>
        <w:t xml:space="preserve"> (1970), de François Truffaut relate l’histoire de </w:t>
      </w:r>
      <w:r w:rsidRPr="008735D0">
        <w:rPr>
          <w:rFonts w:asciiTheme="majorHAnsi" w:hAnsiTheme="majorHAnsi"/>
          <w:b/>
        </w:rPr>
        <w:t>Victor de l’Aveyron</w:t>
      </w:r>
      <w:r w:rsidRPr="00F55218">
        <w:rPr>
          <w:rFonts w:asciiTheme="majorHAnsi" w:hAnsiTheme="majorHAnsi"/>
        </w:rPr>
        <w:t xml:space="preserve">, un enfant capturé dans la forêt après avoir vécu plusieurs années sans contact humain. Privé de communication avec autrui, le jeune Victor accuse un retard irrémédiable dans son développement, à tel point qu’il est considéré à l’époque comme atteint d’un handicap mental. Malgré les efforts </w:t>
      </w:r>
      <w:r w:rsidRPr="00F55218">
        <w:rPr>
          <w:rFonts w:asciiTheme="majorHAnsi" w:hAnsiTheme="majorHAnsi"/>
        </w:rPr>
        <w:lastRenderedPageBreak/>
        <w:t xml:space="preserve">du Docteur Itard, qui l’a pris en charge et veut l’éduquer, Victor ne parviendra pas à </w:t>
      </w:r>
      <w:r w:rsidRPr="00EC209B">
        <w:rPr>
          <w:rFonts w:asciiTheme="majorHAnsi" w:hAnsiTheme="majorHAnsi"/>
        </w:rPr>
        <w:t xml:space="preserve">maîtriser </w:t>
      </w:r>
      <w:r w:rsidRPr="00EC209B">
        <w:rPr>
          <w:rStyle w:val="Corpsdutexte151"/>
          <w:rFonts w:asciiTheme="majorHAnsi" w:hAnsiTheme="majorHAnsi"/>
          <w:sz w:val="24"/>
          <w:szCs w:val="24"/>
          <w:u w:val="none"/>
        </w:rPr>
        <w:t xml:space="preserve">le </w:t>
      </w:r>
      <w:r w:rsidRPr="00F55218">
        <w:rPr>
          <w:rStyle w:val="Corpsdutexte151"/>
          <w:rFonts w:asciiTheme="majorHAnsi" w:hAnsiTheme="majorHAnsi"/>
          <w:sz w:val="24"/>
          <w:szCs w:val="24"/>
        </w:rPr>
        <w:t>langage</w:t>
      </w:r>
      <w:r w:rsidRPr="00F55218">
        <w:rPr>
          <w:rFonts w:asciiTheme="majorHAnsi" w:hAnsiTheme="majorHAnsi"/>
        </w:rPr>
        <w:t xml:space="preserve"> de manière satisfaisante. Le fait d’appartenir à une même espèce ne nous rend pas ipso facto humains. Tout se passe dans le film comme si notre humanité devait très peu aux dispositions génétiques : Victor n’a pas d’instinct, sinon le besoin de satisfaire la faim ou la soif, et pas de pulsion non plu</w:t>
      </w:r>
      <w:r w:rsidR="00B055F4">
        <w:rPr>
          <w:rFonts w:asciiTheme="majorHAnsi" w:hAnsiTheme="majorHAnsi"/>
        </w:rPr>
        <w:t>s.</w:t>
      </w:r>
    </w:p>
    <w:p w:rsidR="00A773B5" w:rsidRDefault="00EC209B" w:rsidP="00B055F4">
      <w:pPr>
        <w:pStyle w:val="NoSpacing"/>
        <w:spacing w:line="276" w:lineRule="auto"/>
        <w:jc w:val="both"/>
        <w:rPr>
          <w:rFonts w:asciiTheme="majorHAnsi" w:hAnsiTheme="majorHAnsi"/>
        </w:rPr>
      </w:pPr>
      <w:r>
        <w:rPr>
          <w:rFonts w:asciiTheme="majorHAnsi" w:hAnsiTheme="majorHAnsi"/>
        </w:rPr>
        <w:t>Histoire inventée, dira-t-on ?</w:t>
      </w:r>
      <w:r w:rsidRPr="00F55218">
        <w:rPr>
          <w:rFonts w:asciiTheme="majorHAnsi" w:hAnsiTheme="majorHAnsi"/>
        </w:rPr>
        <w:t xml:space="preserve"> Le film se base sur les mémoires du docteur Itard, et sur d’autres témoignages</w:t>
      </w:r>
      <w:r>
        <w:rPr>
          <w:rFonts w:asciiTheme="majorHAnsi" w:hAnsiTheme="majorHAnsi"/>
        </w:rPr>
        <w:t xml:space="preserve"> </w:t>
      </w:r>
      <w:r w:rsidRPr="00F55218">
        <w:rPr>
          <w:rFonts w:asciiTheme="majorHAnsi" w:hAnsiTheme="majorHAnsi"/>
        </w:rPr>
        <w:t xml:space="preserve">recueillis sur les enfants sauvages. Tout homme a besoin d’une </w:t>
      </w:r>
      <w:r w:rsidRPr="00EC209B">
        <w:rPr>
          <w:rFonts w:asciiTheme="majorHAnsi" w:hAnsiTheme="majorHAnsi"/>
          <w:u w:val="single"/>
        </w:rPr>
        <w:t>matrice sociale et affective</w:t>
      </w:r>
      <w:r w:rsidRPr="00F55218">
        <w:rPr>
          <w:rFonts w:asciiTheme="majorHAnsi" w:hAnsiTheme="majorHAnsi"/>
        </w:rPr>
        <w:t xml:space="preserve"> pour son développement intellectuel, sensoriel (Victor n’entend pas les coups de feu, remarque le Docteur) et même physique (son corps est plus chétif et non plus robuste que celui des autres enfants). L’idée rousseauiste selon laquelle l’homme existerait à l’état de nature comme un être sain, fort et préservé de toute corruption apparaît comme </w:t>
      </w:r>
      <w:r>
        <w:rPr>
          <w:rFonts w:asciiTheme="majorHAnsi" w:hAnsiTheme="majorHAnsi"/>
        </w:rPr>
        <w:t>une rêverie dénuée de fondement</w:t>
      </w:r>
      <w:r w:rsidRPr="00F55218">
        <w:rPr>
          <w:rFonts w:asciiTheme="majorHAnsi" w:hAnsiTheme="majorHAnsi"/>
        </w:rPr>
        <w:t>.</w:t>
      </w:r>
      <w:r w:rsidR="008735D0" w:rsidRPr="008735D0">
        <w:t xml:space="preserve"> </w:t>
      </w:r>
    </w:p>
    <w:p w:rsidR="00B055F4" w:rsidRDefault="00B055F4" w:rsidP="00F55218">
      <w:pPr>
        <w:pStyle w:val="NoSpacing"/>
        <w:spacing w:line="276" w:lineRule="auto"/>
        <w:rPr>
          <w:rFonts w:asciiTheme="majorHAnsi" w:hAnsiTheme="majorHAnsi"/>
        </w:rPr>
      </w:pPr>
    </w:p>
    <w:p w:rsidR="00B055F4" w:rsidRPr="00B71CCD" w:rsidRDefault="00B71CCD" w:rsidP="00B71CCD">
      <w:pPr>
        <w:pStyle w:val="NoSpacing"/>
        <w:numPr>
          <w:ilvl w:val="2"/>
          <w:numId w:val="6"/>
        </w:numPr>
        <w:spacing w:line="276" w:lineRule="auto"/>
        <w:rPr>
          <w:rFonts w:asciiTheme="majorHAnsi" w:hAnsiTheme="majorHAnsi"/>
          <w:b/>
        </w:rPr>
      </w:pPr>
      <w:r w:rsidRPr="00B71CCD">
        <w:rPr>
          <w:rFonts w:asciiTheme="majorHAnsi" w:hAnsiTheme="majorHAnsi"/>
          <w:b/>
        </w:rPr>
        <w:t>Une civilisation dominatrice ?</w:t>
      </w:r>
    </w:p>
    <w:p w:rsidR="00B71CCD" w:rsidRPr="00F55218" w:rsidRDefault="00B71CCD" w:rsidP="00F55218">
      <w:pPr>
        <w:pStyle w:val="NoSpacing"/>
        <w:spacing w:line="276" w:lineRule="auto"/>
        <w:rPr>
          <w:rFonts w:asciiTheme="majorHAnsi" w:hAnsiTheme="majorHAnsi"/>
        </w:rPr>
      </w:pPr>
    </w:p>
    <w:p w:rsidR="00B055F4" w:rsidRDefault="00B055F4" w:rsidP="00B71CCD">
      <w:pPr>
        <w:pStyle w:val="NoSpacing"/>
        <w:spacing w:line="276" w:lineRule="auto"/>
        <w:jc w:val="both"/>
        <w:rPr>
          <w:rFonts w:asciiTheme="majorHAnsi" w:hAnsiTheme="majorHAnsi"/>
        </w:rPr>
      </w:pPr>
      <w:r>
        <w:rPr>
          <w:rFonts w:asciiTheme="majorHAnsi" w:hAnsiTheme="majorHAnsi"/>
          <w:noProof/>
        </w:rPr>
        <w:drawing>
          <wp:anchor distT="0" distB="0" distL="114300" distR="114300" simplePos="0" relativeHeight="251663360" behindDoc="0" locked="0" layoutInCell="1" allowOverlap="1">
            <wp:simplePos x="0" y="0"/>
            <wp:positionH relativeFrom="column">
              <wp:posOffset>5561965</wp:posOffset>
            </wp:positionH>
            <wp:positionV relativeFrom="paragraph">
              <wp:posOffset>96520</wp:posOffset>
            </wp:positionV>
            <wp:extent cx="1024890" cy="1664335"/>
            <wp:effectExtent l="171450" t="133350" r="365760" b="297815"/>
            <wp:wrapThrough wrapText="bothSides">
              <wp:wrapPolygon edited="0">
                <wp:start x="4416" y="-1731"/>
                <wp:lineTo x="1204" y="-1483"/>
                <wp:lineTo x="-3613" y="742"/>
                <wp:lineTo x="-3212" y="22993"/>
                <wp:lineTo x="803" y="25465"/>
                <wp:lineTo x="2409" y="25465"/>
                <wp:lineTo x="23286" y="25465"/>
                <wp:lineTo x="24892" y="25465"/>
                <wp:lineTo x="28907" y="22993"/>
                <wp:lineTo x="28506" y="22004"/>
                <wp:lineTo x="28907" y="18295"/>
                <wp:lineTo x="28907" y="2225"/>
                <wp:lineTo x="29309" y="989"/>
                <wp:lineTo x="24491" y="-1483"/>
                <wp:lineTo x="21279" y="-1731"/>
                <wp:lineTo x="4416" y="-1731"/>
              </wp:wrapPolygon>
            </wp:wrapThrough>
            <wp:docPr id="22" name="Picture 22" descr="L'HOMME UNIDIMENSIONNEL : Marcuse, Herbert: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HOMME UNIDIMENSIONNEL : Marcuse, Herbert: Amazon.fr: Livres"/>
                    <pic:cNvPicPr>
                      <a:picLocks noChangeAspect="1" noChangeArrowheads="1"/>
                    </pic:cNvPicPr>
                  </pic:nvPicPr>
                  <pic:blipFill>
                    <a:blip r:embed="rId13" cstate="print"/>
                    <a:srcRect/>
                    <a:stretch>
                      <a:fillRect/>
                    </a:stretch>
                  </pic:blipFill>
                  <pic:spPr bwMode="auto">
                    <a:xfrm>
                      <a:off x="0" y="0"/>
                      <a:ext cx="1024890" cy="1664335"/>
                    </a:xfrm>
                    <a:prstGeom prst="rect">
                      <a:avLst/>
                    </a:prstGeom>
                    <a:ln>
                      <a:noFill/>
                    </a:ln>
                    <a:effectLst>
                      <a:outerShdw blurRad="292100" dist="139700" dir="2700000" algn="tl" rotWithShape="0">
                        <a:srgbClr val="333333">
                          <a:alpha val="65000"/>
                        </a:srgbClr>
                      </a:outerShdw>
                    </a:effectLst>
                  </pic:spPr>
                </pic:pic>
              </a:graphicData>
            </a:graphic>
          </wp:anchor>
        </w:drawing>
      </w:r>
      <w:r w:rsidR="00EC209B" w:rsidRPr="00F55218">
        <w:rPr>
          <w:rFonts w:asciiTheme="majorHAnsi" w:hAnsiTheme="majorHAnsi"/>
        </w:rPr>
        <w:t xml:space="preserve">Le tournage de </w:t>
      </w:r>
      <w:r w:rsidR="00EC209B" w:rsidRPr="00F55218">
        <w:rPr>
          <w:rStyle w:val="Corpsdutexte15ItaliqueEspacement0pt"/>
          <w:rFonts w:asciiTheme="majorHAnsi" w:hAnsiTheme="majorHAnsi"/>
          <w:sz w:val="24"/>
          <w:szCs w:val="24"/>
        </w:rPr>
        <w:t>L’Enfant sauvage</w:t>
      </w:r>
      <w:r w:rsidR="00EC209B" w:rsidRPr="00F55218">
        <w:rPr>
          <w:rFonts w:asciiTheme="majorHAnsi" w:hAnsiTheme="majorHAnsi"/>
        </w:rPr>
        <w:t xml:space="preserve"> est contemporain des événements de mai 68 : Truffaut cherche une existence originelle, antérieure aux contraintes imposées par la société, la rationalité et l’ordre politique. La scène du début du film est celle d’un paradis naturel d’où le jeune sauvage serait arraché pour être livré à la </w:t>
      </w:r>
      <w:r w:rsidR="00EC209B" w:rsidRPr="00B055F4">
        <w:rPr>
          <w:rFonts w:asciiTheme="majorHAnsi" w:hAnsiTheme="majorHAnsi"/>
          <w:u w:val="single"/>
        </w:rPr>
        <w:t>civilisation</w:t>
      </w:r>
      <w:r>
        <w:rPr>
          <w:rFonts w:asciiTheme="majorHAnsi" w:hAnsiTheme="majorHAnsi"/>
        </w:rPr>
        <w:t>.</w:t>
      </w:r>
    </w:p>
    <w:p w:rsidR="00B055F4" w:rsidRPr="00B055F4" w:rsidRDefault="00B055F4" w:rsidP="00B71CCD">
      <w:pPr>
        <w:pStyle w:val="NoSpacing"/>
        <w:numPr>
          <w:ilvl w:val="0"/>
          <w:numId w:val="7"/>
        </w:numPr>
        <w:spacing w:line="276" w:lineRule="auto"/>
        <w:jc w:val="both"/>
        <w:rPr>
          <w:rFonts w:asciiTheme="majorHAnsi" w:hAnsiTheme="majorHAnsi"/>
          <w:b/>
          <w:color w:val="E36C0A" w:themeColor="accent6" w:themeShade="BF"/>
        </w:rPr>
      </w:pPr>
      <w:r w:rsidRPr="00B055F4">
        <w:rPr>
          <w:rFonts w:asciiTheme="majorHAnsi" w:hAnsiTheme="majorHAnsi"/>
          <w:color w:val="E36C0A" w:themeColor="accent6" w:themeShade="BF"/>
        </w:rPr>
        <w:t xml:space="preserve">distinction : </w:t>
      </w:r>
      <w:r w:rsidRPr="00B055F4">
        <w:rPr>
          <w:rFonts w:asciiTheme="majorHAnsi" w:hAnsiTheme="majorHAnsi"/>
          <w:b/>
          <w:color w:val="E36C0A" w:themeColor="accent6" w:themeShade="BF"/>
        </w:rPr>
        <w:t>nature/civilis</w:t>
      </w:r>
      <w:r>
        <w:rPr>
          <w:rFonts w:asciiTheme="majorHAnsi" w:hAnsiTheme="majorHAnsi"/>
          <w:b/>
          <w:color w:val="E36C0A" w:themeColor="accent6" w:themeShade="BF"/>
        </w:rPr>
        <w:t>ation</w:t>
      </w:r>
    </w:p>
    <w:p w:rsidR="00B055F4" w:rsidRDefault="00EC209B" w:rsidP="00B71CCD">
      <w:pPr>
        <w:pStyle w:val="NoSpacing"/>
        <w:spacing w:line="276" w:lineRule="auto"/>
        <w:jc w:val="both"/>
        <w:rPr>
          <w:rFonts w:asciiTheme="majorHAnsi" w:hAnsiTheme="majorHAnsi"/>
        </w:rPr>
      </w:pPr>
      <w:r w:rsidRPr="00F55218">
        <w:rPr>
          <w:rFonts w:asciiTheme="majorHAnsi" w:hAnsiTheme="majorHAnsi"/>
        </w:rPr>
        <w:t>La civilisation est-elle fondée s</w:t>
      </w:r>
      <w:r w:rsidR="008735D0">
        <w:rPr>
          <w:rFonts w:asciiTheme="majorHAnsi" w:hAnsiTheme="majorHAnsi"/>
        </w:rPr>
        <w:t xml:space="preserve">ur le </w:t>
      </w:r>
      <w:r w:rsidR="008735D0" w:rsidRPr="00B055F4">
        <w:rPr>
          <w:rFonts w:asciiTheme="majorHAnsi" w:hAnsiTheme="majorHAnsi"/>
          <w:u w:val="single"/>
        </w:rPr>
        <w:t>contrôle</w:t>
      </w:r>
      <w:r w:rsidR="008735D0">
        <w:rPr>
          <w:rFonts w:asciiTheme="majorHAnsi" w:hAnsiTheme="majorHAnsi"/>
        </w:rPr>
        <w:t xml:space="preserve"> et la </w:t>
      </w:r>
      <w:r w:rsidR="008735D0" w:rsidRPr="00B055F4">
        <w:rPr>
          <w:rFonts w:asciiTheme="majorHAnsi" w:hAnsiTheme="majorHAnsi"/>
          <w:u w:val="single"/>
        </w:rPr>
        <w:t>répression</w:t>
      </w:r>
      <w:r w:rsidR="008735D0">
        <w:rPr>
          <w:rFonts w:asciiTheme="majorHAnsi" w:hAnsiTheme="majorHAnsi"/>
        </w:rPr>
        <w:t> ?</w:t>
      </w:r>
      <w:r w:rsidRPr="00F55218">
        <w:rPr>
          <w:rFonts w:asciiTheme="majorHAnsi" w:hAnsiTheme="majorHAnsi"/>
        </w:rPr>
        <w:t xml:space="preserve"> C’est l’hypothèse développée par le philosophe et sociologue allemand Herbert </w:t>
      </w:r>
      <w:r w:rsidRPr="008735D0">
        <w:rPr>
          <w:rFonts w:asciiTheme="majorHAnsi" w:hAnsiTheme="majorHAnsi"/>
          <w:b/>
        </w:rPr>
        <w:t>Marcuse</w:t>
      </w:r>
      <w:r w:rsidRPr="00F55218">
        <w:rPr>
          <w:rFonts w:asciiTheme="majorHAnsi" w:hAnsiTheme="majorHAnsi"/>
        </w:rPr>
        <w:t xml:space="preserve"> (1898-1979) dans </w:t>
      </w:r>
      <w:r w:rsidRPr="00F55218">
        <w:rPr>
          <w:rStyle w:val="Corpsdutexte15ItaliqueEspacement0pt"/>
          <w:rFonts w:asciiTheme="majorHAnsi" w:hAnsiTheme="majorHAnsi"/>
          <w:sz w:val="24"/>
          <w:szCs w:val="24"/>
        </w:rPr>
        <w:t>L’Homme unidimensionnel</w:t>
      </w:r>
      <w:r w:rsidR="008735D0">
        <w:rPr>
          <w:rStyle w:val="FootnoteReference"/>
          <w:rFonts w:asciiTheme="majorHAnsi" w:eastAsia="Century Schoolbook" w:hAnsiTheme="majorHAnsi" w:cs="Century Schoolbook"/>
          <w:i/>
          <w:iCs/>
          <w:spacing w:val="-5"/>
        </w:rPr>
        <w:footnoteReference w:id="27"/>
      </w:r>
      <w:r w:rsidRPr="00F55218">
        <w:rPr>
          <w:rStyle w:val="Corpsdutexte15ItaliqueEspacement0pt"/>
          <w:rFonts w:asciiTheme="majorHAnsi" w:hAnsiTheme="majorHAnsi"/>
          <w:sz w:val="24"/>
          <w:szCs w:val="24"/>
        </w:rPr>
        <w:t>,</w:t>
      </w:r>
      <w:r w:rsidRPr="00F55218">
        <w:rPr>
          <w:rFonts w:asciiTheme="majorHAnsi" w:hAnsiTheme="majorHAnsi"/>
        </w:rPr>
        <w:t xml:space="preserve"> une référence majeure lors des événements de l’année 68. La domination qu’exerce la « société industrielle avancée » sur la nature est sans équivalent dans l’histoire, souligne Marcuse. Ce type de société produit et distribue des biens à une échelle de plus en plus vaste, rendant ainsi la vi</w:t>
      </w:r>
      <w:r w:rsidR="00B055F4">
        <w:rPr>
          <w:rFonts w:asciiTheme="majorHAnsi" w:hAnsiTheme="majorHAnsi"/>
        </w:rPr>
        <w:t>e plus facile et plus agréable.</w:t>
      </w:r>
    </w:p>
    <w:p w:rsidR="00B055F4" w:rsidRDefault="00EC209B" w:rsidP="00B71CCD">
      <w:pPr>
        <w:pStyle w:val="NoSpacing"/>
        <w:spacing w:line="276" w:lineRule="auto"/>
        <w:jc w:val="both"/>
        <w:rPr>
          <w:rFonts w:asciiTheme="majorHAnsi" w:hAnsiTheme="majorHAnsi"/>
        </w:rPr>
      </w:pPr>
      <w:r w:rsidRPr="00F55218">
        <w:rPr>
          <w:rFonts w:asciiTheme="majorHAnsi" w:hAnsiTheme="majorHAnsi"/>
        </w:rPr>
        <w:t xml:space="preserve">Toutefois, </w:t>
      </w:r>
      <w:r w:rsidRPr="00B055F4">
        <w:rPr>
          <w:rFonts w:asciiTheme="majorHAnsi" w:hAnsiTheme="majorHAnsi"/>
          <w:u w:val="single"/>
        </w:rPr>
        <w:t xml:space="preserve">l’emprise grandissante de </w:t>
      </w:r>
      <w:r w:rsidRPr="00B055F4">
        <w:rPr>
          <w:rStyle w:val="Corpsdutexte151"/>
          <w:rFonts w:asciiTheme="majorHAnsi" w:hAnsiTheme="majorHAnsi"/>
          <w:sz w:val="24"/>
          <w:szCs w:val="24"/>
        </w:rPr>
        <w:t>la</w:t>
      </w:r>
      <w:r w:rsidRPr="00F55218">
        <w:rPr>
          <w:rStyle w:val="Corpsdutexte151"/>
          <w:rFonts w:asciiTheme="majorHAnsi" w:hAnsiTheme="majorHAnsi"/>
          <w:sz w:val="24"/>
          <w:szCs w:val="24"/>
        </w:rPr>
        <w:t xml:space="preserve"> technique</w:t>
      </w:r>
      <w:r w:rsidRPr="00B055F4">
        <w:rPr>
          <w:rFonts w:asciiTheme="majorHAnsi" w:hAnsiTheme="majorHAnsi"/>
          <w:u w:val="single"/>
        </w:rPr>
        <w:t xml:space="preserve"> sur la nature </w:t>
      </w:r>
      <w:r w:rsidRPr="00F55218">
        <w:rPr>
          <w:rFonts w:asciiTheme="majorHAnsi" w:hAnsiTheme="majorHAnsi"/>
        </w:rPr>
        <w:t>s’est d</w:t>
      </w:r>
      <w:r w:rsidR="00B055F4">
        <w:rPr>
          <w:rFonts w:asciiTheme="majorHAnsi" w:hAnsiTheme="majorHAnsi"/>
        </w:rPr>
        <w:t>éjà retournée contre l’homme. « </w:t>
      </w:r>
      <w:r w:rsidRPr="00F55218">
        <w:rPr>
          <w:rFonts w:asciiTheme="majorHAnsi" w:hAnsiTheme="majorHAnsi"/>
        </w:rPr>
        <w:t xml:space="preserve">Sa productivité détruit le libre </w:t>
      </w:r>
      <w:r w:rsidR="00B055F4" w:rsidRPr="00F55218">
        <w:rPr>
          <w:rFonts w:asciiTheme="majorHAnsi" w:hAnsiTheme="majorHAnsi"/>
        </w:rPr>
        <w:t>développement</w:t>
      </w:r>
      <w:r w:rsidRPr="00F55218">
        <w:rPr>
          <w:rFonts w:asciiTheme="majorHAnsi" w:hAnsiTheme="majorHAnsi"/>
        </w:rPr>
        <w:t xml:space="preserve"> des besoins et des facultés humaine</w:t>
      </w:r>
      <w:r w:rsidR="00B055F4">
        <w:rPr>
          <w:rFonts w:asciiTheme="majorHAnsi" w:hAnsiTheme="majorHAnsi"/>
        </w:rPr>
        <w:t>s</w:t>
      </w:r>
      <w:r w:rsidRPr="00F55218">
        <w:rPr>
          <w:rFonts w:asciiTheme="majorHAnsi" w:hAnsiTheme="majorHAnsi"/>
        </w:rPr>
        <w:t xml:space="preserve"> », écrit Marcuse. La </w:t>
      </w:r>
      <w:r w:rsidRPr="00B055F4">
        <w:rPr>
          <w:rFonts w:asciiTheme="majorHAnsi" w:hAnsiTheme="majorHAnsi"/>
          <w:u w:val="single"/>
        </w:rPr>
        <w:t>domination technologique</w:t>
      </w:r>
      <w:r w:rsidRPr="00F55218">
        <w:rPr>
          <w:rFonts w:asciiTheme="majorHAnsi" w:hAnsiTheme="majorHAnsi"/>
        </w:rPr>
        <w:t xml:space="preserve"> de la nature apparaît ainsi comme le masque de la </w:t>
      </w:r>
      <w:r w:rsidRPr="00B055F4">
        <w:rPr>
          <w:rFonts w:asciiTheme="majorHAnsi" w:hAnsiTheme="majorHAnsi"/>
          <w:u w:val="single"/>
        </w:rPr>
        <w:t>domination politique</w:t>
      </w:r>
      <w:r w:rsidRPr="00F55218">
        <w:rPr>
          <w:rFonts w:asciiTheme="majorHAnsi" w:hAnsiTheme="majorHAnsi"/>
        </w:rPr>
        <w:t xml:space="preserve"> de l’homme par l’homme dans nos sociétés contemporaines, de la répression de ses désirs et du formatage des aspirations</w:t>
      </w:r>
      <w:r w:rsidR="00B055F4">
        <w:rPr>
          <w:rFonts w:asciiTheme="majorHAnsi" w:hAnsiTheme="majorHAnsi"/>
        </w:rPr>
        <w:t>.</w:t>
      </w:r>
    </w:p>
    <w:p w:rsidR="00B055F4" w:rsidRDefault="00B055F4" w:rsidP="00F55218">
      <w:pPr>
        <w:pStyle w:val="NoSpacing"/>
        <w:spacing w:line="276" w:lineRule="auto"/>
        <w:rPr>
          <w:rFonts w:asciiTheme="majorHAnsi" w:hAnsiTheme="majorHAnsi"/>
        </w:rPr>
      </w:pPr>
    </w:p>
    <w:p w:rsidR="00B71CCD" w:rsidRPr="00B71CCD" w:rsidRDefault="00B71CCD" w:rsidP="00B71CCD">
      <w:pPr>
        <w:pStyle w:val="NoSpacing"/>
        <w:numPr>
          <w:ilvl w:val="2"/>
          <w:numId w:val="6"/>
        </w:numPr>
        <w:spacing w:line="276" w:lineRule="auto"/>
        <w:rPr>
          <w:rFonts w:asciiTheme="majorHAnsi" w:hAnsiTheme="majorHAnsi"/>
          <w:b/>
        </w:rPr>
      </w:pPr>
      <w:r w:rsidRPr="00B71CCD">
        <w:rPr>
          <w:rFonts w:asciiTheme="majorHAnsi" w:hAnsiTheme="majorHAnsi"/>
          <w:b/>
        </w:rPr>
        <w:t>Le rêve d’un homme « naturel »</w:t>
      </w:r>
    </w:p>
    <w:p w:rsidR="00B71CCD" w:rsidRDefault="00B71CCD" w:rsidP="00F55218">
      <w:pPr>
        <w:pStyle w:val="NoSpacing"/>
        <w:spacing w:line="276" w:lineRule="auto"/>
        <w:rPr>
          <w:rFonts w:asciiTheme="majorHAnsi" w:hAnsiTheme="majorHAnsi"/>
        </w:rPr>
      </w:pPr>
    </w:p>
    <w:p w:rsidR="00A773B5" w:rsidRDefault="00EC209B" w:rsidP="00B71CCD">
      <w:pPr>
        <w:pStyle w:val="NoSpacing"/>
        <w:spacing w:line="276" w:lineRule="auto"/>
        <w:jc w:val="both"/>
        <w:rPr>
          <w:rFonts w:asciiTheme="majorHAnsi" w:hAnsiTheme="majorHAnsi"/>
        </w:rPr>
      </w:pPr>
      <w:r w:rsidRPr="00F55218">
        <w:rPr>
          <w:rFonts w:asciiTheme="majorHAnsi" w:hAnsiTheme="majorHAnsi"/>
        </w:rPr>
        <w:t>Dans le film de Truffaut, le jeune Victor doit se conformer à un ordre qu’il ne comprend pas. Le spectateur en vient à se demander : faut-il forcer Victor à rentrer dan</w:t>
      </w:r>
      <w:r w:rsidR="00B055F4">
        <w:rPr>
          <w:rFonts w:asciiTheme="majorHAnsi" w:hAnsiTheme="majorHAnsi"/>
        </w:rPr>
        <w:t xml:space="preserve">s le carcan de la civilisation ? </w:t>
      </w:r>
      <w:r w:rsidRPr="00F55218">
        <w:rPr>
          <w:rFonts w:asciiTheme="majorHAnsi" w:hAnsiTheme="majorHAnsi"/>
        </w:rPr>
        <w:t xml:space="preserve">Truffaut construit inconsciemment une rêverie personnelle autour de l’enfant sauvage, un enfant qui a dû être gênant aux yeux de ses parents biologiques. Le docteur Itard rêve lui aussi d’un homme naturel, renouvelant ainsi le </w:t>
      </w:r>
      <w:r w:rsidRPr="00B71CCD">
        <w:rPr>
          <w:rFonts w:asciiTheme="majorHAnsi" w:hAnsiTheme="majorHAnsi"/>
          <w:u w:val="single"/>
        </w:rPr>
        <w:t>mythe du bon sauvage</w:t>
      </w:r>
      <w:r w:rsidRPr="00F55218">
        <w:rPr>
          <w:rFonts w:asciiTheme="majorHAnsi" w:hAnsiTheme="majorHAnsi"/>
        </w:rPr>
        <w:t xml:space="preserve">, qu’ont popularisé les penseurs des Lumières. Dans les </w:t>
      </w:r>
      <w:r w:rsidRPr="00F55218">
        <w:rPr>
          <w:rStyle w:val="Corpsdutexte15ItaliqueEspacement0pt"/>
          <w:rFonts w:asciiTheme="majorHAnsi" w:hAnsiTheme="majorHAnsi"/>
          <w:sz w:val="24"/>
          <w:szCs w:val="24"/>
        </w:rPr>
        <w:t>Lettres persanes</w:t>
      </w:r>
      <w:r w:rsidRPr="00F55218">
        <w:rPr>
          <w:rFonts w:asciiTheme="majorHAnsi" w:hAnsiTheme="majorHAnsi"/>
        </w:rPr>
        <w:t xml:space="preserve"> (1</w:t>
      </w:r>
      <w:r w:rsidR="00B055F4">
        <w:rPr>
          <w:rFonts w:asciiTheme="majorHAnsi" w:hAnsiTheme="majorHAnsi"/>
        </w:rPr>
        <w:t xml:space="preserve">721) de </w:t>
      </w:r>
      <w:r w:rsidR="00B055F4" w:rsidRPr="00B71CCD">
        <w:rPr>
          <w:rFonts w:asciiTheme="majorHAnsi" w:hAnsiTheme="majorHAnsi"/>
          <w:b/>
        </w:rPr>
        <w:t>Montesquieu</w:t>
      </w:r>
      <w:r w:rsidR="00B055F4">
        <w:rPr>
          <w:rFonts w:asciiTheme="majorHAnsi" w:hAnsiTheme="majorHAnsi"/>
        </w:rPr>
        <w:t xml:space="preserve"> par exemple</w:t>
      </w:r>
      <w:r w:rsidRPr="00F55218">
        <w:rPr>
          <w:rFonts w:asciiTheme="majorHAnsi" w:hAnsiTheme="majorHAnsi"/>
        </w:rPr>
        <w:t>, le bon sauvage est un personnage qui dit naïvement ce qu’il pense, jetant un regard critique sur la société qu’il découvre en Europe. Le bon sauvage est l’homme encore pur des scories de la civilisation.</w:t>
      </w:r>
    </w:p>
    <w:p w:rsidR="000A6337" w:rsidRPr="00F55218" w:rsidRDefault="000A6337" w:rsidP="00F55218">
      <w:pPr>
        <w:pStyle w:val="NoSpacing"/>
        <w:spacing w:line="276" w:lineRule="auto"/>
        <w:rPr>
          <w:rFonts w:asciiTheme="majorHAnsi" w:hAnsiTheme="majorHAnsi"/>
        </w:rPr>
      </w:pPr>
    </w:p>
    <w:p w:rsidR="00F55218" w:rsidRDefault="00F55218" w:rsidP="00F55218">
      <w:pPr>
        <w:pStyle w:val="NoSpacing"/>
        <w:spacing w:line="276" w:lineRule="auto"/>
        <w:rPr>
          <w:rFonts w:asciiTheme="majorHAnsi" w:hAnsiTheme="majorHAnsi"/>
        </w:rPr>
      </w:pPr>
    </w:p>
    <w:p w:rsidR="00B71CCD" w:rsidRPr="00B71CCD" w:rsidRDefault="00B71CCD" w:rsidP="00B71CCD">
      <w:pPr>
        <w:pStyle w:val="NoSpacing"/>
        <w:numPr>
          <w:ilvl w:val="1"/>
          <w:numId w:val="6"/>
        </w:numPr>
        <w:spacing w:line="276" w:lineRule="auto"/>
        <w:rPr>
          <w:rFonts w:asciiTheme="majorHAnsi" w:hAnsiTheme="majorHAnsi"/>
          <w:b/>
          <w:sz w:val="28"/>
        </w:rPr>
      </w:pPr>
      <w:r>
        <w:rPr>
          <w:rFonts w:asciiTheme="majorHAnsi" w:hAnsiTheme="majorHAnsi"/>
          <w:b/>
          <w:noProof/>
          <w:sz w:val="28"/>
        </w:rPr>
        <w:lastRenderedPageBreak/>
        <w:drawing>
          <wp:anchor distT="0" distB="0" distL="114300" distR="114300" simplePos="0" relativeHeight="251664384" behindDoc="0" locked="0" layoutInCell="1" allowOverlap="1">
            <wp:simplePos x="0" y="0"/>
            <wp:positionH relativeFrom="column">
              <wp:posOffset>5391150</wp:posOffset>
            </wp:positionH>
            <wp:positionV relativeFrom="paragraph">
              <wp:posOffset>99060</wp:posOffset>
            </wp:positionV>
            <wp:extent cx="1075055" cy="1775460"/>
            <wp:effectExtent l="171450" t="133350" r="353695" b="300990"/>
            <wp:wrapThrough wrapText="bothSides">
              <wp:wrapPolygon edited="0">
                <wp:start x="4210" y="-1622"/>
                <wp:lineTo x="1148" y="-1391"/>
                <wp:lineTo x="-3445" y="695"/>
                <wp:lineTo x="-3445" y="20627"/>
                <wp:lineTo x="-1531" y="24335"/>
                <wp:lineTo x="1531" y="25262"/>
                <wp:lineTo x="2297" y="25262"/>
                <wp:lineTo x="22965" y="25262"/>
                <wp:lineTo x="23731" y="25262"/>
                <wp:lineTo x="26027" y="24567"/>
                <wp:lineTo x="26027" y="24335"/>
                <wp:lineTo x="26793" y="24335"/>
                <wp:lineTo x="28324" y="21554"/>
                <wp:lineTo x="28324" y="2086"/>
                <wp:lineTo x="28706" y="927"/>
                <wp:lineTo x="24113" y="-1391"/>
                <wp:lineTo x="21051" y="-1622"/>
                <wp:lineTo x="4210" y="-1622"/>
              </wp:wrapPolygon>
            </wp:wrapThrough>
            <wp:docPr id="25" name="Picture 25" descr="Amazon.fr - Par-delà nature et culture - Descola,Philippe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mazon.fr - Par-delà nature et culture - Descola,Philippe - Livres"/>
                    <pic:cNvPicPr>
                      <a:picLocks noChangeAspect="1" noChangeArrowheads="1"/>
                    </pic:cNvPicPr>
                  </pic:nvPicPr>
                  <pic:blipFill>
                    <a:blip r:embed="rId14" cstate="print"/>
                    <a:srcRect/>
                    <a:stretch>
                      <a:fillRect/>
                    </a:stretch>
                  </pic:blipFill>
                  <pic:spPr bwMode="auto">
                    <a:xfrm>
                      <a:off x="0" y="0"/>
                      <a:ext cx="1075055" cy="1775460"/>
                    </a:xfrm>
                    <a:prstGeom prst="rect">
                      <a:avLst/>
                    </a:prstGeom>
                    <a:ln>
                      <a:noFill/>
                    </a:ln>
                    <a:effectLst>
                      <a:outerShdw blurRad="292100" dist="139700" dir="2700000" algn="tl" rotWithShape="0">
                        <a:srgbClr val="333333">
                          <a:alpha val="65000"/>
                        </a:srgbClr>
                      </a:outerShdw>
                    </a:effectLst>
                  </pic:spPr>
                </pic:pic>
              </a:graphicData>
            </a:graphic>
          </wp:anchor>
        </w:drawing>
      </w:r>
      <w:r w:rsidRPr="00B71CCD">
        <w:rPr>
          <w:rFonts w:asciiTheme="majorHAnsi" w:hAnsiTheme="majorHAnsi"/>
          <w:b/>
          <w:sz w:val="28"/>
        </w:rPr>
        <w:t>L</w:t>
      </w:r>
      <w:r>
        <w:rPr>
          <w:rFonts w:asciiTheme="majorHAnsi" w:hAnsiTheme="majorHAnsi"/>
          <w:b/>
          <w:sz w:val="28"/>
        </w:rPr>
        <w:t>e</w:t>
      </w:r>
      <w:r w:rsidRPr="00B71CCD">
        <w:rPr>
          <w:rFonts w:asciiTheme="majorHAnsi" w:hAnsiTheme="majorHAnsi"/>
          <w:b/>
          <w:sz w:val="28"/>
        </w:rPr>
        <w:t xml:space="preserve"> concept de « nature »</w:t>
      </w:r>
      <w:r>
        <w:rPr>
          <w:rFonts w:asciiTheme="majorHAnsi" w:hAnsiTheme="majorHAnsi"/>
          <w:b/>
          <w:sz w:val="28"/>
        </w:rPr>
        <w:t>, une invention occidentale</w:t>
      </w:r>
    </w:p>
    <w:p w:rsidR="00B71CCD" w:rsidRDefault="00B71CCD" w:rsidP="00F55218">
      <w:pPr>
        <w:pStyle w:val="NoSpacing"/>
        <w:spacing w:line="276" w:lineRule="auto"/>
        <w:rPr>
          <w:rFonts w:asciiTheme="majorHAnsi" w:hAnsiTheme="majorHAnsi"/>
        </w:rPr>
      </w:pPr>
    </w:p>
    <w:p w:rsidR="009E38DA" w:rsidRDefault="00EC209B" w:rsidP="009E38DA">
      <w:pPr>
        <w:pStyle w:val="NoSpacing"/>
        <w:spacing w:line="276" w:lineRule="auto"/>
        <w:jc w:val="both"/>
        <w:rPr>
          <w:rFonts w:asciiTheme="majorHAnsi" w:hAnsiTheme="majorHAnsi"/>
        </w:rPr>
      </w:pPr>
      <w:r w:rsidRPr="00F55218">
        <w:rPr>
          <w:rFonts w:asciiTheme="majorHAnsi" w:hAnsiTheme="majorHAnsi"/>
        </w:rPr>
        <w:t>Le détour par l’</w:t>
      </w:r>
      <w:r w:rsidRPr="00B71CCD">
        <w:rPr>
          <w:rFonts w:asciiTheme="majorHAnsi" w:hAnsiTheme="majorHAnsi"/>
          <w:u w:val="single"/>
        </w:rPr>
        <w:t>ethnologie</w:t>
      </w:r>
      <w:r w:rsidRPr="00F55218">
        <w:rPr>
          <w:rFonts w:asciiTheme="majorHAnsi" w:hAnsiTheme="majorHAnsi"/>
        </w:rPr>
        <w:t xml:space="preserve"> (littéralement l’étude des peuples, </w:t>
      </w:r>
      <w:r w:rsidRPr="00F55218">
        <w:rPr>
          <w:rStyle w:val="Corpsdutexte15ItaliqueEspacement0pt"/>
          <w:rFonts w:asciiTheme="majorHAnsi" w:hAnsiTheme="majorHAnsi"/>
          <w:sz w:val="24"/>
          <w:szCs w:val="24"/>
        </w:rPr>
        <w:t>ethnos</w:t>
      </w:r>
      <w:r w:rsidRPr="00F55218">
        <w:rPr>
          <w:rFonts w:asciiTheme="majorHAnsi" w:hAnsiTheme="majorHAnsi"/>
        </w:rPr>
        <w:t xml:space="preserve"> en grec) nous enseigne que notre concept de nature est une </w:t>
      </w:r>
      <w:r w:rsidRPr="00B71CCD">
        <w:rPr>
          <w:rFonts w:asciiTheme="majorHAnsi" w:hAnsiTheme="majorHAnsi"/>
          <w:u w:val="single"/>
        </w:rPr>
        <w:t>invention</w:t>
      </w:r>
      <w:r w:rsidRPr="00F55218">
        <w:rPr>
          <w:rFonts w:asciiTheme="majorHAnsi" w:hAnsiTheme="majorHAnsi"/>
        </w:rPr>
        <w:t xml:space="preserve"> de la culture occidentale.</w:t>
      </w:r>
      <w:r w:rsidR="00B71CCD">
        <w:rPr>
          <w:rFonts w:asciiTheme="majorHAnsi" w:hAnsiTheme="majorHAnsi"/>
        </w:rPr>
        <w:t xml:space="preserve"> L</w:t>
      </w:r>
      <w:r w:rsidRPr="00F55218">
        <w:rPr>
          <w:rFonts w:asciiTheme="majorHAnsi" w:hAnsiTheme="majorHAnsi"/>
        </w:rPr>
        <w:t>ors de la révolution scientifique, la nature devient homogène et impersonnelle. La frontière entre l’humain et le non-humain s</w:t>
      </w:r>
      <w:r w:rsidR="000A6337">
        <w:rPr>
          <w:rFonts w:asciiTheme="majorHAnsi" w:hAnsiTheme="majorHAnsi"/>
        </w:rPr>
        <w:t>era désormais infranchissable.</w:t>
      </w:r>
      <w:r w:rsidRPr="00F55218">
        <w:rPr>
          <w:rFonts w:asciiTheme="majorHAnsi" w:hAnsiTheme="majorHAnsi"/>
        </w:rPr>
        <w:t xml:space="preserve"> </w:t>
      </w:r>
      <w:r w:rsidR="000A6337" w:rsidRPr="00B71CCD">
        <w:rPr>
          <w:rFonts w:asciiTheme="majorHAnsi" w:hAnsiTheme="majorHAnsi"/>
          <w:color w:val="C00000"/>
        </w:rPr>
        <w:t>« </w:t>
      </w:r>
      <w:r w:rsidRPr="00B71CCD">
        <w:rPr>
          <w:rFonts w:asciiTheme="majorHAnsi" w:hAnsiTheme="majorHAnsi"/>
          <w:color w:val="C00000"/>
        </w:rPr>
        <w:t>L’opposition entre nature et culture ne possède pas l’</w:t>
      </w:r>
      <w:r w:rsidR="000A6337" w:rsidRPr="00B71CCD">
        <w:rPr>
          <w:rFonts w:asciiTheme="majorHAnsi" w:hAnsiTheme="majorHAnsi"/>
          <w:color w:val="C00000"/>
        </w:rPr>
        <w:t>universalité</w:t>
      </w:r>
      <w:r w:rsidRPr="00B71CCD">
        <w:rPr>
          <w:rFonts w:asciiTheme="majorHAnsi" w:hAnsiTheme="majorHAnsi"/>
          <w:color w:val="C00000"/>
        </w:rPr>
        <w:t xml:space="preserve"> qu’on lui prête, parce qu’elle est dépourvue de sens pour les autres hommes</w:t>
      </w:r>
      <w:r w:rsidR="00B71CCD" w:rsidRPr="00B71CCD">
        <w:rPr>
          <w:rStyle w:val="FootnoteReference"/>
          <w:rFonts w:asciiTheme="majorHAnsi" w:hAnsiTheme="majorHAnsi"/>
          <w:color w:val="C00000"/>
        </w:rPr>
        <w:footnoteReference w:id="28"/>
      </w:r>
      <w:r w:rsidRPr="00B71CCD">
        <w:rPr>
          <w:rFonts w:asciiTheme="majorHAnsi" w:hAnsiTheme="majorHAnsi"/>
          <w:color w:val="C00000"/>
        </w:rPr>
        <w:t xml:space="preserve"> »</w:t>
      </w:r>
      <w:r w:rsidRPr="00F55218">
        <w:rPr>
          <w:rFonts w:asciiTheme="majorHAnsi" w:hAnsiTheme="majorHAnsi"/>
        </w:rPr>
        <w:t xml:space="preserve">, souligne pourtant l’ethnologue contemporain </w:t>
      </w:r>
      <w:r w:rsidRPr="00B71CCD">
        <w:rPr>
          <w:rFonts w:asciiTheme="majorHAnsi" w:hAnsiTheme="majorHAnsi"/>
          <w:b/>
        </w:rPr>
        <w:t xml:space="preserve">Philippe </w:t>
      </w:r>
      <w:proofErr w:type="spellStart"/>
      <w:r w:rsidRPr="00B71CCD">
        <w:rPr>
          <w:rFonts w:asciiTheme="majorHAnsi" w:hAnsiTheme="majorHAnsi"/>
          <w:b/>
        </w:rPr>
        <w:t>Descola</w:t>
      </w:r>
      <w:proofErr w:type="spellEnd"/>
      <w:r w:rsidR="00B71CCD">
        <w:rPr>
          <w:rFonts w:asciiTheme="majorHAnsi" w:hAnsiTheme="majorHAnsi"/>
        </w:rPr>
        <w:t>.</w:t>
      </w:r>
      <w:r w:rsidR="00B71CCD" w:rsidRPr="00B71CCD">
        <w:t xml:space="preserve"> </w:t>
      </w:r>
      <w:r w:rsidRPr="00F55218">
        <w:rPr>
          <w:rFonts w:asciiTheme="majorHAnsi" w:hAnsiTheme="majorHAnsi"/>
        </w:rPr>
        <w:t>La culture occidentale moderne n’est qu’une manière parmi d’autres d’</w:t>
      </w:r>
      <w:r w:rsidRPr="00B71CCD">
        <w:rPr>
          <w:rFonts w:asciiTheme="majorHAnsi" w:hAnsiTheme="majorHAnsi"/>
          <w:u w:val="single"/>
        </w:rPr>
        <w:t>objectiver le monde</w:t>
      </w:r>
      <w:r w:rsidRPr="00F55218">
        <w:rPr>
          <w:rFonts w:asciiTheme="majorHAnsi" w:hAnsiTheme="majorHAnsi"/>
        </w:rPr>
        <w:t>. Dans les cultures dites primitives ou traditionnelles, le non-humain n’est pas un conglomérat des matières et d’objets en attente de sens et d’utilité, pas plus que l’opposition entre nature et culture n’a le sens objectif que nous lui p</w:t>
      </w:r>
      <w:r w:rsidR="009E38DA">
        <w:rPr>
          <w:rFonts w:asciiTheme="majorHAnsi" w:hAnsiTheme="majorHAnsi"/>
        </w:rPr>
        <w:t>rêtons.</w:t>
      </w:r>
    </w:p>
    <w:p w:rsidR="009E38DA" w:rsidRDefault="009E38DA" w:rsidP="00F55218">
      <w:pPr>
        <w:pStyle w:val="NoSpacing"/>
        <w:spacing w:line="276" w:lineRule="auto"/>
        <w:rPr>
          <w:rFonts w:asciiTheme="majorHAnsi" w:hAnsiTheme="majorHAnsi"/>
        </w:rPr>
      </w:pPr>
    </w:p>
    <w:p w:rsidR="009E38DA" w:rsidRDefault="009E38DA" w:rsidP="009E38DA">
      <w:pPr>
        <w:pStyle w:val="NoSpacing"/>
        <w:pBdr>
          <w:top w:val="single" w:sz="4" w:space="1" w:color="auto"/>
          <w:left w:val="single" w:sz="4" w:space="4" w:color="auto"/>
          <w:bottom w:val="single" w:sz="4" w:space="1" w:color="auto"/>
          <w:right w:val="single" w:sz="4" w:space="4" w:color="auto"/>
        </w:pBdr>
        <w:spacing w:line="276" w:lineRule="auto"/>
        <w:rPr>
          <w:rFonts w:asciiTheme="majorHAnsi" w:hAnsiTheme="majorHAnsi"/>
          <w:b/>
        </w:rPr>
      </w:pPr>
      <w:r w:rsidRPr="009E38DA">
        <w:rPr>
          <w:rFonts w:asciiTheme="majorHAnsi" w:hAnsiTheme="majorHAnsi"/>
          <w:b/>
        </w:rPr>
        <w:t xml:space="preserve">Approfondissement sur les indiens </w:t>
      </w:r>
      <w:proofErr w:type="spellStart"/>
      <w:r w:rsidRPr="009E38DA">
        <w:rPr>
          <w:rFonts w:asciiTheme="majorHAnsi" w:hAnsiTheme="majorHAnsi"/>
          <w:b/>
        </w:rPr>
        <w:t>Achuar</w:t>
      </w:r>
      <w:proofErr w:type="spellEnd"/>
    </w:p>
    <w:p w:rsidR="009E38DA" w:rsidRPr="009E38DA" w:rsidRDefault="009E38DA" w:rsidP="009E38DA">
      <w:pPr>
        <w:pStyle w:val="NoSpacing"/>
        <w:pBdr>
          <w:top w:val="single" w:sz="4" w:space="1" w:color="auto"/>
          <w:left w:val="single" w:sz="4" w:space="4" w:color="auto"/>
          <w:bottom w:val="single" w:sz="4" w:space="1" w:color="auto"/>
          <w:right w:val="single" w:sz="4" w:space="4" w:color="auto"/>
        </w:pBdr>
        <w:spacing w:line="276" w:lineRule="auto"/>
        <w:rPr>
          <w:rFonts w:asciiTheme="majorHAnsi" w:hAnsiTheme="majorHAnsi"/>
          <w:b/>
        </w:rPr>
      </w:pPr>
    </w:p>
    <w:p w:rsidR="009E38DA" w:rsidRPr="009E38DA" w:rsidRDefault="00EC209B" w:rsidP="009E38DA">
      <w:pPr>
        <w:pStyle w:val="NoSpacing"/>
        <w:pBdr>
          <w:top w:val="single" w:sz="4" w:space="1" w:color="auto"/>
          <w:left w:val="single" w:sz="4" w:space="4" w:color="auto"/>
          <w:bottom w:val="single" w:sz="4" w:space="1" w:color="auto"/>
          <w:right w:val="single" w:sz="4" w:space="4" w:color="auto"/>
        </w:pBdr>
        <w:spacing w:line="276" w:lineRule="auto"/>
        <w:jc w:val="both"/>
      </w:pPr>
      <w:r w:rsidRPr="009E38DA">
        <w:rPr>
          <w:rFonts w:asciiTheme="majorHAnsi" w:hAnsiTheme="majorHAnsi"/>
        </w:rPr>
        <w:t>Dans le sillage des travaux de Claude Lévi-Strauss</w:t>
      </w:r>
      <w:r w:rsidRPr="009E38DA">
        <w:rPr>
          <w:rFonts w:asciiTheme="majorHAnsi" w:hAnsiTheme="majorHAnsi"/>
          <w:b/>
        </w:rPr>
        <w:t xml:space="preserve"> </w:t>
      </w:r>
      <w:r w:rsidRPr="009E38DA">
        <w:rPr>
          <w:rFonts w:asciiTheme="majorHAnsi" w:hAnsiTheme="majorHAnsi"/>
        </w:rPr>
        <w:t>(19</w:t>
      </w:r>
      <w:r w:rsidR="009E38DA" w:rsidRPr="009E38DA">
        <w:rPr>
          <w:rFonts w:asciiTheme="majorHAnsi" w:hAnsiTheme="majorHAnsi"/>
        </w:rPr>
        <w:t xml:space="preserve">08-2009) au Brésil, Philippe </w:t>
      </w:r>
      <w:proofErr w:type="spellStart"/>
      <w:r w:rsidR="009E38DA" w:rsidRPr="009E38DA">
        <w:rPr>
          <w:rFonts w:asciiTheme="majorHAnsi" w:hAnsiTheme="majorHAnsi"/>
        </w:rPr>
        <w:t>Descola</w:t>
      </w:r>
      <w:proofErr w:type="spellEnd"/>
      <w:r w:rsidRPr="009E38DA">
        <w:rPr>
          <w:rFonts w:asciiTheme="majorHAnsi" w:hAnsiTheme="majorHAnsi"/>
        </w:rPr>
        <w:t xml:space="preserve"> découvre en Équateur la manière dont les Indiens </w:t>
      </w:r>
      <w:proofErr w:type="spellStart"/>
      <w:r w:rsidRPr="009E38DA">
        <w:rPr>
          <w:rFonts w:asciiTheme="majorHAnsi" w:hAnsiTheme="majorHAnsi"/>
        </w:rPr>
        <w:t>Achuar</w:t>
      </w:r>
      <w:proofErr w:type="spellEnd"/>
      <w:r w:rsidRPr="009E38DA">
        <w:rPr>
          <w:rFonts w:asciiTheme="majorHAnsi" w:hAnsiTheme="majorHAnsi"/>
        </w:rPr>
        <w:t xml:space="preserve"> pensent et pratiquent l’apparentement avec certains êtres naturels, plantes ou animaux, qui possèdent une âme et une personnalité comparables à celle des humains. Dans l’esprit des Indiens Jivaro, dont fait partie la tribu des </w:t>
      </w:r>
      <w:proofErr w:type="spellStart"/>
      <w:r w:rsidRPr="009E38DA">
        <w:rPr>
          <w:rFonts w:asciiTheme="majorHAnsi" w:hAnsiTheme="majorHAnsi"/>
        </w:rPr>
        <w:t>Achuar</w:t>
      </w:r>
      <w:proofErr w:type="spellEnd"/>
      <w:r w:rsidRPr="009E38DA">
        <w:rPr>
          <w:rFonts w:asciiTheme="majorHAnsi" w:hAnsiTheme="majorHAnsi"/>
        </w:rPr>
        <w:t xml:space="preserve">, le savoir-faire </w:t>
      </w:r>
      <w:r w:rsidRPr="009E38DA">
        <w:rPr>
          <w:rStyle w:val="Corpsdutexte151"/>
          <w:rFonts w:asciiTheme="majorHAnsi" w:hAnsiTheme="majorHAnsi"/>
          <w:sz w:val="24"/>
          <w:szCs w:val="24"/>
        </w:rPr>
        <w:t>technique</w:t>
      </w:r>
      <w:r w:rsidRPr="009E38DA">
        <w:rPr>
          <w:rFonts w:asciiTheme="majorHAnsi" w:hAnsiTheme="majorHAnsi"/>
        </w:rPr>
        <w:t xml:space="preserve"> est indissociable de la capacité </w:t>
      </w:r>
      <w:r w:rsidR="009E38DA" w:rsidRPr="009E38DA">
        <w:rPr>
          <w:rFonts w:asciiTheme="majorHAnsi" w:hAnsiTheme="majorHAnsi"/>
        </w:rPr>
        <w:t xml:space="preserve">à créer des </w:t>
      </w:r>
      <w:r w:rsidR="009E38DA" w:rsidRPr="009E38DA">
        <w:rPr>
          <w:rFonts w:asciiTheme="majorHAnsi" w:hAnsiTheme="majorHAnsi"/>
          <w:u w:val="single"/>
        </w:rPr>
        <w:t>relations sociales</w:t>
      </w:r>
      <w:r w:rsidR="009E38DA" w:rsidRPr="009E38DA">
        <w:rPr>
          <w:rFonts w:asciiTheme="majorHAnsi" w:hAnsiTheme="majorHAnsi"/>
        </w:rPr>
        <w:t>.</w:t>
      </w:r>
    </w:p>
    <w:p w:rsidR="009E38DA" w:rsidRPr="009E38DA" w:rsidRDefault="00EC209B" w:rsidP="009E38DA">
      <w:pPr>
        <w:pStyle w:val="NoSpacing"/>
        <w:pBdr>
          <w:top w:val="single" w:sz="4" w:space="1" w:color="auto"/>
          <w:left w:val="single" w:sz="4" w:space="4" w:color="auto"/>
          <w:bottom w:val="single" w:sz="4" w:space="1" w:color="auto"/>
          <w:right w:val="single" w:sz="4" w:space="4" w:color="auto"/>
        </w:pBdr>
        <w:spacing w:line="276" w:lineRule="auto"/>
        <w:jc w:val="both"/>
        <w:rPr>
          <w:rFonts w:asciiTheme="majorHAnsi" w:hAnsiTheme="majorHAnsi"/>
        </w:rPr>
      </w:pPr>
      <w:r w:rsidRPr="009E38DA">
        <w:rPr>
          <w:rFonts w:asciiTheme="majorHAnsi" w:hAnsiTheme="majorHAnsi"/>
        </w:rPr>
        <w:t xml:space="preserve">Les chasseurs entretiennent des </w:t>
      </w:r>
      <w:r w:rsidRPr="009E38DA">
        <w:rPr>
          <w:rFonts w:asciiTheme="majorHAnsi" w:hAnsiTheme="majorHAnsi"/>
          <w:u w:val="single"/>
        </w:rPr>
        <w:t>relations complexes avec les animaux</w:t>
      </w:r>
      <w:r w:rsidRPr="009E38DA">
        <w:rPr>
          <w:rFonts w:asciiTheme="majorHAnsi" w:hAnsiTheme="majorHAnsi"/>
        </w:rPr>
        <w:t xml:space="preserve"> et les Esprits-maîtres du gibier, qui peuvent lui transmettre des messages indirectement, en rêve ou lors de cérémonies rituelles. Les femmes maternent les plantes du jardin, tout en cultivant le lien avec l’Esprit</w:t>
      </w:r>
      <w:r w:rsidR="00B71CCD" w:rsidRPr="009E38DA">
        <w:rPr>
          <w:rFonts w:asciiTheme="majorHAnsi" w:hAnsiTheme="majorHAnsi"/>
        </w:rPr>
        <w:t xml:space="preserve"> </w:t>
      </w:r>
      <w:proofErr w:type="spellStart"/>
      <w:r w:rsidRPr="009E38DA">
        <w:rPr>
          <w:rFonts w:asciiTheme="majorHAnsi" w:hAnsiTheme="majorHAnsi"/>
        </w:rPr>
        <w:t>Nunkui</w:t>
      </w:r>
      <w:proofErr w:type="spellEnd"/>
      <w:r w:rsidRPr="009E38DA">
        <w:rPr>
          <w:rFonts w:asciiTheme="majorHAnsi" w:hAnsiTheme="majorHAnsi"/>
        </w:rPr>
        <w:t xml:space="preserve">, qui a offert ces plantes cultivées à l’origine. Les gestes et les chants concrets revêtent également un sens symbolique. Loin de se réduire à des lieux prosaïques, seulement destinés à produire de la nourriture, la forêt et le jardin sont pour les </w:t>
      </w:r>
      <w:proofErr w:type="spellStart"/>
      <w:r w:rsidRPr="009E38DA">
        <w:rPr>
          <w:rFonts w:asciiTheme="majorHAnsi" w:hAnsiTheme="majorHAnsi"/>
        </w:rPr>
        <w:t>Achuar</w:t>
      </w:r>
      <w:proofErr w:type="spellEnd"/>
      <w:r w:rsidRPr="009E38DA">
        <w:rPr>
          <w:rFonts w:asciiTheme="majorHAnsi" w:hAnsiTheme="majorHAnsi"/>
        </w:rPr>
        <w:t xml:space="preserve"> des lieux à la sociabilité subtile, où l’on vient chaque jour amadouer des êtres certes différents des humains, mai</w:t>
      </w:r>
      <w:r w:rsidR="009E38DA" w:rsidRPr="009E38DA">
        <w:rPr>
          <w:rFonts w:asciiTheme="majorHAnsi" w:hAnsiTheme="majorHAnsi"/>
        </w:rPr>
        <w:t xml:space="preserve">s </w:t>
      </w:r>
      <w:proofErr w:type="spellStart"/>
      <w:r w:rsidR="009E38DA" w:rsidRPr="009E38DA">
        <w:rPr>
          <w:rFonts w:asciiTheme="majorHAnsi" w:hAnsiTheme="majorHAnsi"/>
        </w:rPr>
        <w:t>acces</w:t>
      </w:r>
      <w:r w:rsidR="009E38DA" w:rsidRPr="009E38DA">
        <w:rPr>
          <w:rFonts w:asciiTheme="majorHAnsi" w:hAnsiTheme="majorHAnsi"/>
        </w:rPr>
        <w:softHyphen/>
        <w:t>sibles</w:t>
      </w:r>
      <w:proofErr w:type="spellEnd"/>
      <w:r w:rsidR="009E38DA" w:rsidRPr="009E38DA">
        <w:rPr>
          <w:rFonts w:asciiTheme="majorHAnsi" w:hAnsiTheme="majorHAnsi"/>
        </w:rPr>
        <w:t xml:space="preserve"> à leurs prières.</w:t>
      </w:r>
    </w:p>
    <w:p w:rsidR="00A773B5" w:rsidRPr="009E38DA" w:rsidRDefault="00EC209B" w:rsidP="009E38DA">
      <w:pPr>
        <w:pStyle w:val="NoSpacing"/>
        <w:pBdr>
          <w:top w:val="single" w:sz="4" w:space="1" w:color="auto"/>
          <w:left w:val="single" w:sz="4" w:space="4" w:color="auto"/>
          <w:bottom w:val="single" w:sz="4" w:space="1" w:color="auto"/>
          <w:right w:val="single" w:sz="4" w:space="4" w:color="auto"/>
        </w:pBdr>
        <w:spacing w:line="276" w:lineRule="auto"/>
        <w:jc w:val="both"/>
        <w:rPr>
          <w:rFonts w:asciiTheme="majorHAnsi" w:hAnsiTheme="majorHAnsi"/>
        </w:rPr>
      </w:pPr>
      <w:r w:rsidRPr="009E38DA">
        <w:rPr>
          <w:rFonts w:asciiTheme="majorHAnsi" w:hAnsiTheme="majorHAnsi"/>
        </w:rPr>
        <w:t>La manière dont les Indiens comprennent les relations entre les humains gouverne la manière dont ils entrent en relation avec les autres vivants, montre l’ethnologue, selon un ressort psychologique que nous appelons l’</w:t>
      </w:r>
      <w:r w:rsidRPr="009E38DA">
        <w:rPr>
          <w:rFonts w:asciiTheme="majorHAnsi" w:hAnsiTheme="majorHAnsi"/>
          <w:u w:val="single"/>
        </w:rPr>
        <w:t>anthropomorphisme</w:t>
      </w:r>
      <w:r w:rsidRPr="009E38DA">
        <w:rPr>
          <w:rFonts w:asciiTheme="majorHAnsi" w:hAnsiTheme="majorHAnsi"/>
        </w:rPr>
        <w:t xml:space="preserve"> (du grec </w:t>
      </w:r>
      <w:proofErr w:type="spellStart"/>
      <w:r w:rsidRPr="009E38DA">
        <w:rPr>
          <w:rStyle w:val="Corpsdutexte15ItaliqueEspacement0pt"/>
          <w:rFonts w:asciiTheme="majorHAnsi" w:hAnsiTheme="majorHAnsi"/>
          <w:sz w:val="24"/>
          <w:szCs w:val="24"/>
        </w:rPr>
        <w:t>anthropos</w:t>
      </w:r>
      <w:proofErr w:type="spellEnd"/>
      <w:r w:rsidRPr="009E38DA">
        <w:rPr>
          <w:rStyle w:val="Corpsdutexte15ItaliqueEspacement0pt"/>
          <w:rFonts w:asciiTheme="majorHAnsi" w:hAnsiTheme="majorHAnsi"/>
          <w:sz w:val="24"/>
          <w:szCs w:val="24"/>
        </w:rPr>
        <w:t>,</w:t>
      </w:r>
      <w:r w:rsidRPr="009E38DA">
        <w:rPr>
          <w:rFonts w:asciiTheme="majorHAnsi" w:hAnsiTheme="majorHAnsi"/>
        </w:rPr>
        <w:t xml:space="preserve"> homme, et </w:t>
      </w:r>
      <w:proofErr w:type="spellStart"/>
      <w:r w:rsidRPr="009E38DA">
        <w:rPr>
          <w:rStyle w:val="Corpsdutexte15ItaliqueEspacement0pt"/>
          <w:rFonts w:asciiTheme="majorHAnsi" w:hAnsiTheme="majorHAnsi"/>
          <w:sz w:val="24"/>
          <w:szCs w:val="24"/>
        </w:rPr>
        <w:t>morphè</w:t>
      </w:r>
      <w:proofErr w:type="spellEnd"/>
      <w:r w:rsidRPr="009E38DA">
        <w:rPr>
          <w:rStyle w:val="Corpsdutexte15ItaliqueEspacement0pt"/>
          <w:rFonts w:asciiTheme="majorHAnsi" w:hAnsiTheme="majorHAnsi"/>
          <w:sz w:val="24"/>
          <w:szCs w:val="24"/>
        </w:rPr>
        <w:t>,</w:t>
      </w:r>
      <w:r w:rsidRPr="009E38DA">
        <w:rPr>
          <w:rFonts w:asciiTheme="majorHAnsi" w:hAnsiTheme="majorHAnsi"/>
        </w:rPr>
        <w:t xml:space="preserve"> la forme). Ainsi, les relations que les hommes entretiennent avec le gibier sont pensées selon le modèle des relations affines, c’est-à-dire avec les parents par alliance, tandis que les relations que les femmes entretiennent avec les plantes cultivées obéissent au modèle de la relation consanguine, c’est-à-dire avec les enfants et les parents d’un même sang. La forêt des </w:t>
      </w:r>
      <w:proofErr w:type="spellStart"/>
      <w:r w:rsidRPr="009E38DA">
        <w:rPr>
          <w:rFonts w:asciiTheme="majorHAnsi" w:hAnsiTheme="majorHAnsi"/>
        </w:rPr>
        <w:t>Achuar</w:t>
      </w:r>
      <w:proofErr w:type="spellEnd"/>
      <w:r w:rsidRPr="009E38DA">
        <w:rPr>
          <w:rFonts w:asciiTheme="majorHAnsi" w:hAnsiTheme="majorHAnsi"/>
        </w:rPr>
        <w:t xml:space="preserve"> n’est pas un espace sauvage qui s’opposerait à l’espace domestique ou cultivé. C’est un vaste jardin, cultivé par un grand Esprit, et dans lequel toutes les espèces ont leur place. L’ethnologue découvre que ce que nous entendons par nature n’a pas de sens pour les </w:t>
      </w:r>
      <w:proofErr w:type="spellStart"/>
      <w:r w:rsidRPr="009E38DA">
        <w:rPr>
          <w:rFonts w:asciiTheme="majorHAnsi" w:hAnsiTheme="majorHAnsi"/>
        </w:rPr>
        <w:t>Achuar</w:t>
      </w:r>
      <w:proofErr w:type="spellEnd"/>
      <w:r w:rsidRPr="009E38DA">
        <w:rPr>
          <w:rFonts w:asciiTheme="majorHAnsi" w:hAnsiTheme="majorHAnsi"/>
        </w:rPr>
        <w:t>, qui ont développé une multitude d’interactions et d’appariements avec des êtres humanisés.</w:t>
      </w:r>
    </w:p>
    <w:p w:rsidR="000A6337" w:rsidRDefault="000A6337" w:rsidP="00F55218">
      <w:pPr>
        <w:pStyle w:val="NoSpacing"/>
        <w:spacing w:line="276" w:lineRule="auto"/>
        <w:rPr>
          <w:rFonts w:asciiTheme="majorHAnsi" w:hAnsiTheme="majorHAnsi"/>
        </w:rPr>
      </w:pPr>
    </w:p>
    <w:p w:rsidR="000A6337" w:rsidRDefault="000A6337" w:rsidP="00F55218">
      <w:pPr>
        <w:pStyle w:val="NoSpacing"/>
        <w:spacing w:line="276" w:lineRule="auto"/>
        <w:rPr>
          <w:rFonts w:asciiTheme="majorHAnsi" w:hAnsiTheme="majorHAnsi"/>
        </w:rPr>
      </w:pPr>
    </w:p>
    <w:p w:rsidR="009E38DA" w:rsidRDefault="009E38DA" w:rsidP="00F55218">
      <w:pPr>
        <w:pStyle w:val="NoSpacing"/>
        <w:spacing w:line="276" w:lineRule="auto"/>
        <w:rPr>
          <w:rFonts w:asciiTheme="majorHAnsi" w:hAnsiTheme="majorHAnsi"/>
        </w:rPr>
      </w:pPr>
    </w:p>
    <w:p w:rsidR="009E38DA" w:rsidRDefault="009E38DA" w:rsidP="00F55218">
      <w:pPr>
        <w:pStyle w:val="NoSpacing"/>
        <w:spacing w:line="276" w:lineRule="auto"/>
        <w:rPr>
          <w:rFonts w:asciiTheme="majorHAnsi" w:hAnsiTheme="majorHAnsi"/>
        </w:rPr>
      </w:pPr>
    </w:p>
    <w:p w:rsidR="009E38DA" w:rsidRDefault="009E38DA" w:rsidP="00F55218">
      <w:pPr>
        <w:pStyle w:val="NoSpacing"/>
        <w:spacing w:line="276" w:lineRule="auto"/>
        <w:rPr>
          <w:rFonts w:asciiTheme="majorHAnsi" w:hAnsiTheme="majorHAnsi"/>
        </w:rPr>
      </w:pPr>
    </w:p>
    <w:p w:rsidR="009E38DA" w:rsidRDefault="009E38DA" w:rsidP="00F55218">
      <w:pPr>
        <w:pStyle w:val="NoSpacing"/>
        <w:spacing w:line="276" w:lineRule="auto"/>
        <w:rPr>
          <w:rFonts w:asciiTheme="majorHAnsi" w:hAnsiTheme="majorHAnsi"/>
        </w:rPr>
      </w:pPr>
    </w:p>
    <w:p w:rsidR="00A773B5" w:rsidRPr="00F3684F" w:rsidRDefault="00B771EB" w:rsidP="000A6337">
      <w:pPr>
        <w:pStyle w:val="NoSpacing"/>
        <w:numPr>
          <w:ilvl w:val="0"/>
          <w:numId w:val="6"/>
        </w:numPr>
        <w:spacing w:line="276" w:lineRule="auto"/>
        <w:rPr>
          <w:rFonts w:asciiTheme="majorHAnsi" w:hAnsiTheme="majorHAnsi"/>
          <w:b/>
          <w:color w:val="76923C" w:themeColor="accent3" w:themeShade="BF"/>
          <w:sz w:val="32"/>
        </w:rPr>
      </w:pPr>
      <w:bookmarkStart w:id="2" w:name="bookmark2"/>
      <w:r w:rsidRPr="00F3684F">
        <w:rPr>
          <w:rFonts w:asciiTheme="majorHAnsi" w:hAnsiTheme="majorHAnsi"/>
          <w:b/>
          <w:noProof/>
          <w:color w:val="76923C" w:themeColor="accent3" w:themeShade="BF"/>
          <w:sz w:val="32"/>
        </w:rPr>
        <w:lastRenderedPageBreak/>
        <w:drawing>
          <wp:anchor distT="0" distB="0" distL="114300" distR="114300" simplePos="0" relativeHeight="251666432" behindDoc="0" locked="0" layoutInCell="1" allowOverlap="1">
            <wp:simplePos x="0" y="0"/>
            <wp:positionH relativeFrom="column">
              <wp:posOffset>5758815</wp:posOffset>
            </wp:positionH>
            <wp:positionV relativeFrom="paragraph">
              <wp:posOffset>-72390</wp:posOffset>
            </wp:positionV>
            <wp:extent cx="770255" cy="1249045"/>
            <wp:effectExtent l="171450" t="133350" r="353695" b="313055"/>
            <wp:wrapThrough wrapText="bothSides">
              <wp:wrapPolygon edited="0">
                <wp:start x="5876" y="-2306"/>
                <wp:lineTo x="1603" y="-1977"/>
                <wp:lineTo x="-4808" y="988"/>
                <wp:lineTo x="-3739" y="24049"/>
                <wp:lineTo x="1603" y="27014"/>
                <wp:lineTo x="3205" y="27014"/>
                <wp:lineTo x="23505" y="27014"/>
                <wp:lineTo x="25108" y="27014"/>
                <wp:lineTo x="29916" y="24708"/>
                <wp:lineTo x="29916" y="24049"/>
                <wp:lineTo x="30984" y="19107"/>
                <wp:lineTo x="30984" y="2965"/>
                <wp:lineTo x="31519" y="1318"/>
                <wp:lineTo x="25108" y="-1977"/>
                <wp:lineTo x="20834" y="-2306"/>
                <wp:lineTo x="5876" y="-2306"/>
              </wp:wrapPolygon>
            </wp:wrapThrough>
            <wp:docPr id="37" name="Picture 37" descr="Amazon.fr : Cicéron de Fini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mazon.fr : Cicéron de Finibus"/>
                    <pic:cNvPicPr>
                      <a:picLocks noChangeAspect="1" noChangeArrowheads="1"/>
                    </pic:cNvPicPr>
                  </pic:nvPicPr>
                  <pic:blipFill>
                    <a:blip r:embed="rId15"/>
                    <a:srcRect/>
                    <a:stretch>
                      <a:fillRect/>
                    </a:stretch>
                  </pic:blipFill>
                  <pic:spPr bwMode="auto">
                    <a:xfrm>
                      <a:off x="0" y="0"/>
                      <a:ext cx="770255" cy="1249045"/>
                    </a:xfrm>
                    <a:prstGeom prst="rect">
                      <a:avLst/>
                    </a:prstGeom>
                    <a:ln>
                      <a:noFill/>
                    </a:ln>
                    <a:effectLst>
                      <a:outerShdw blurRad="292100" dist="139700" dir="2700000" algn="tl" rotWithShape="0">
                        <a:srgbClr val="333333">
                          <a:alpha val="65000"/>
                        </a:srgbClr>
                      </a:outerShdw>
                    </a:effectLst>
                  </pic:spPr>
                </pic:pic>
              </a:graphicData>
            </a:graphic>
          </wp:anchor>
        </w:drawing>
      </w:r>
      <w:r w:rsidRPr="00F3684F">
        <w:rPr>
          <w:rFonts w:asciiTheme="majorHAnsi" w:hAnsiTheme="majorHAnsi"/>
          <w:b/>
          <w:noProof/>
          <w:color w:val="76923C" w:themeColor="accent3" w:themeShade="BF"/>
          <w:sz w:val="32"/>
        </w:rPr>
        <w:drawing>
          <wp:anchor distT="0" distB="0" distL="114300" distR="114300" simplePos="0" relativeHeight="251665408" behindDoc="0" locked="0" layoutInCell="1" allowOverlap="1">
            <wp:simplePos x="0" y="0"/>
            <wp:positionH relativeFrom="column">
              <wp:posOffset>4879340</wp:posOffset>
            </wp:positionH>
            <wp:positionV relativeFrom="paragraph">
              <wp:posOffset>-71755</wp:posOffset>
            </wp:positionV>
            <wp:extent cx="757555" cy="1245870"/>
            <wp:effectExtent l="171450" t="133350" r="366395" b="297180"/>
            <wp:wrapThrough wrapText="bothSides">
              <wp:wrapPolygon edited="0">
                <wp:start x="5975" y="-2312"/>
                <wp:lineTo x="1630" y="-1982"/>
                <wp:lineTo x="-4889" y="991"/>
                <wp:lineTo x="-3259" y="24110"/>
                <wp:lineTo x="1630" y="26752"/>
                <wp:lineTo x="3259" y="26752"/>
                <wp:lineTo x="23899" y="26752"/>
                <wp:lineTo x="24986" y="26752"/>
                <wp:lineTo x="30417" y="24440"/>
                <wp:lineTo x="30417" y="24110"/>
                <wp:lineTo x="31504" y="19156"/>
                <wp:lineTo x="31504" y="2972"/>
                <wp:lineTo x="32047" y="1321"/>
                <wp:lineTo x="25529" y="-1982"/>
                <wp:lineTo x="21184" y="-2312"/>
                <wp:lineTo x="5975" y="-2312"/>
              </wp:wrapPolygon>
            </wp:wrapThrough>
            <wp:docPr id="34" name="Picture 34" descr="Pensées pour moi-même Résumé et avis - Marc Aurè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ensées pour moi-même Résumé et avis - Marc Aurèle"/>
                    <pic:cNvPicPr>
                      <a:picLocks noChangeAspect="1" noChangeArrowheads="1"/>
                    </pic:cNvPicPr>
                  </pic:nvPicPr>
                  <pic:blipFill>
                    <a:blip r:embed="rId16" cstate="print"/>
                    <a:srcRect/>
                    <a:stretch>
                      <a:fillRect/>
                    </a:stretch>
                  </pic:blipFill>
                  <pic:spPr bwMode="auto">
                    <a:xfrm>
                      <a:off x="0" y="0"/>
                      <a:ext cx="757555" cy="1245870"/>
                    </a:xfrm>
                    <a:prstGeom prst="rect">
                      <a:avLst/>
                    </a:prstGeom>
                    <a:ln>
                      <a:noFill/>
                    </a:ln>
                    <a:effectLst>
                      <a:outerShdw blurRad="292100" dist="139700" dir="2700000" algn="tl" rotWithShape="0">
                        <a:srgbClr val="333333">
                          <a:alpha val="65000"/>
                        </a:srgbClr>
                      </a:outerShdw>
                    </a:effectLst>
                  </pic:spPr>
                </pic:pic>
              </a:graphicData>
            </a:graphic>
          </wp:anchor>
        </w:drawing>
      </w:r>
      <w:r w:rsidR="00EC209B" w:rsidRPr="00F3684F">
        <w:rPr>
          <w:rFonts w:asciiTheme="majorHAnsi" w:hAnsiTheme="majorHAnsi"/>
          <w:b/>
          <w:color w:val="76923C" w:themeColor="accent3" w:themeShade="BF"/>
          <w:sz w:val="32"/>
        </w:rPr>
        <w:t>Faut-il suivre la nature</w:t>
      </w:r>
      <w:bookmarkEnd w:id="2"/>
      <w:r w:rsidR="000A6337" w:rsidRPr="00F3684F">
        <w:rPr>
          <w:rFonts w:asciiTheme="majorHAnsi" w:hAnsiTheme="majorHAnsi"/>
          <w:b/>
          <w:color w:val="76923C" w:themeColor="accent3" w:themeShade="BF"/>
          <w:sz w:val="32"/>
        </w:rPr>
        <w:t> ?</w:t>
      </w:r>
      <w:r w:rsidR="003E6AE4" w:rsidRPr="00F3684F">
        <w:rPr>
          <w:rFonts w:asciiTheme="majorHAnsi" w:hAnsiTheme="majorHAnsi"/>
          <w:b/>
          <w:color w:val="76923C" w:themeColor="accent3" w:themeShade="BF"/>
          <w:sz w:val="32"/>
        </w:rPr>
        <w:t xml:space="preserve"> </w:t>
      </w:r>
    </w:p>
    <w:p w:rsidR="000A6337" w:rsidRDefault="000A6337" w:rsidP="00F55218">
      <w:pPr>
        <w:pStyle w:val="NoSpacing"/>
        <w:spacing w:line="276" w:lineRule="auto"/>
        <w:rPr>
          <w:rFonts w:asciiTheme="majorHAnsi" w:hAnsiTheme="majorHAnsi"/>
        </w:rPr>
      </w:pPr>
    </w:p>
    <w:p w:rsidR="00B771EB" w:rsidRDefault="00E733CD" w:rsidP="00E733CD">
      <w:pPr>
        <w:pStyle w:val="NoSpacing"/>
        <w:numPr>
          <w:ilvl w:val="1"/>
          <w:numId w:val="6"/>
        </w:numPr>
        <w:spacing w:line="276" w:lineRule="auto"/>
        <w:rPr>
          <w:rFonts w:asciiTheme="majorHAnsi" w:hAnsiTheme="majorHAnsi"/>
          <w:b/>
          <w:sz w:val="28"/>
        </w:rPr>
      </w:pPr>
      <w:r w:rsidRPr="003E6AE4">
        <w:rPr>
          <w:rFonts w:asciiTheme="majorHAnsi" w:hAnsiTheme="majorHAnsi"/>
          <w:b/>
          <w:sz w:val="28"/>
        </w:rPr>
        <w:t xml:space="preserve">La nature comme </w:t>
      </w:r>
      <w:r w:rsidR="003E6AE4">
        <w:rPr>
          <w:rFonts w:asciiTheme="majorHAnsi" w:hAnsiTheme="majorHAnsi"/>
          <w:b/>
          <w:sz w:val="28"/>
        </w:rPr>
        <w:t>norme</w:t>
      </w:r>
      <w:r w:rsidR="0038549C">
        <w:rPr>
          <w:rFonts w:asciiTheme="majorHAnsi" w:hAnsiTheme="majorHAnsi"/>
          <w:b/>
          <w:sz w:val="28"/>
        </w:rPr>
        <w:t xml:space="preserve"> et modèle</w:t>
      </w:r>
    </w:p>
    <w:p w:rsidR="00E733CD" w:rsidRPr="003E6AE4" w:rsidRDefault="003E6AE4" w:rsidP="00B771EB">
      <w:pPr>
        <w:pStyle w:val="NoSpacing"/>
        <w:spacing w:line="276" w:lineRule="auto"/>
        <w:ind w:left="1080"/>
        <w:rPr>
          <w:rFonts w:asciiTheme="majorHAnsi" w:hAnsiTheme="majorHAnsi"/>
          <w:b/>
          <w:sz w:val="28"/>
        </w:rPr>
      </w:pPr>
      <w:r w:rsidRPr="003E6AE4">
        <w:rPr>
          <w:rFonts w:asciiTheme="majorHAnsi" w:hAnsiTheme="majorHAnsi"/>
          <w:sz w:val="28"/>
        </w:rPr>
        <w:t>– référence majeure</w:t>
      </w:r>
      <w:r>
        <w:rPr>
          <w:rFonts w:asciiTheme="majorHAnsi" w:hAnsiTheme="majorHAnsi"/>
          <w:b/>
          <w:sz w:val="28"/>
        </w:rPr>
        <w:t xml:space="preserve"> : </w:t>
      </w:r>
      <w:r w:rsidRPr="008945C3">
        <w:rPr>
          <w:rFonts w:asciiTheme="majorHAnsi" w:hAnsiTheme="majorHAnsi"/>
          <w:b/>
          <w:sz w:val="32"/>
        </w:rPr>
        <w:t>les stoïciens</w:t>
      </w:r>
    </w:p>
    <w:p w:rsidR="00E733CD" w:rsidRDefault="00E733CD" w:rsidP="00F55218">
      <w:pPr>
        <w:pStyle w:val="NoSpacing"/>
        <w:spacing w:line="276" w:lineRule="auto"/>
        <w:rPr>
          <w:rFonts w:asciiTheme="majorHAnsi" w:hAnsiTheme="majorHAnsi"/>
        </w:rPr>
      </w:pPr>
    </w:p>
    <w:p w:rsidR="003E6AE4" w:rsidRPr="003E6AE4" w:rsidRDefault="003E6AE4" w:rsidP="003E6AE4">
      <w:pPr>
        <w:pStyle w:val="NoSpacing"/>
        <w:numPr>
          <w:ilvl w:val="2"/>
          <w:numId w:val="6"/>
        </w:numPr>
        <w:spacing w:line="276" w:lineRule="auto"/>
        <w:rPr>
          <w:rFonts w:asciiTheme="majorHAnsi" w:hAnsiTheme="majorHAnsi"/>
          <w:b/>
        </w:rPr>
      </w:pPr>
      <w:r w:rsidRPr="003E6AE4">
        <w:rPr>
          <w:rFonts w:asciiTheme="majorHAnsi" w:hAnsiTheme="majorHAnsi"/>
          <w:b/>
        </w:rPr>
        <w:t>La nature comme ordre harmonieux</w:t>
      </w:r>
      <w:r>
        <w:rPr>
          <w:rFonts w:asciiTheme="majorHAnsi" w:hAnsiTheme="majorHAnsi"/>
          <w:b/>
        </w:rPr>
        <w:t xml:space="preserve"> et rationnel</w:t>
      </w:r>
    </w:p>
    <w:p w:rsidR="003E6AE4" w:rsidRDefault="003E6AE4" w:rsidP="003E6AE4">
      <w:pPr>
        <w:pStyle w:val="NoSpacing"/>
        <w:spacing w:line="276" w:lineRule="auto"/>
        <w:ind w:left="1080"/>
        <w:rPr>
          <w:rFonts w:asciiTheme="majorHAnsi" w:hAnsiTheme="majorHAnsi"/>
        </w:rPr>
      </w:pPr>
    </w:p>
    <w:p w:rsidR="00A773B5" w:rsidRDefault="00EC209B" w:rsidP="003E6AE4">
      <w:pPr>
        <w:pStyle w:val="NoSpacing"/>
        <w:spacing w:line="276" w:lineRule="auto"/>
        <w:jc w:val="both"/>
        <w:rPr>
          <w:rFonts w:asciiTheme="majorHAnsi" w:hAnsiTheme="majorHAnsi"/>
        </w:rPr>
      </w:pPr>
      <w:r w:rsidRPr="00F55218">
        <w:rPr>
          <w:rFonts w:asciiTheme="majorHAnsi" w:hAnsiTheme="majorHAnsi"/>
        </w:rPr>
        <w:t xml:space="preserve">« Vivre selon la nature », selon la formule stoïcienne, c’est revenir à un mode d’existence frugal, loin des festins de Rome et des jeux d’influence politique. L’observation de la nature fait apparaître des </w:t>
      </w:r>
      <w:r w:rsidRPr="009E38DA">
        <w:rPr>
          <w:rFonts w:asciiTheme="majorHAnsi" w:hAnsiTheme="majorHAnsi"/>
          <w:u w:val="single"/>
        </w:rPr>
        <w:t>régularités</w:t>
      </w:r>
      <w:r w:rsidRPr="00F55218">
        <w:rPr>
          <w:rFonts w:asciiTheme="majorHAnsi" w:hAnsiTheme="majorHAnsi"/>
        </w:rPr>
        <w:t xml:space="preserve"> comme l’alternance du jour et de la nuit, le changement des saisons, les révolutions immuables des astres. La nature apparaît aux Stoïciens comme </w:t>
      </w:r>
      <w:r w:rsidRPr="009E38DA">
        <w:rPr>
          <w:rFonts w:asciiTheme="majorHAnsi" w:hAnsiTheme="majorHAnsi"/>
          <w:u w:val="single"/>
        </w:rPr>
        <w:t>un tout cohérent</w:t>
      </w:r>
      <w:r w:rsidRPr="00F55218">
        <w:rPr>
          <w:rFonts w:asciiTheme="majorHAnsi" w:hAnsiTheme="majorHAnsi"/>
        </w:rPr>
        <w:t>, comme si chaque chose occupait une fonction précise dans l’</w:t>
      </w:r>
      <w:r w:rsidRPr="009E38DA">
        <w:rPr>
          <w:rFonts w:asciiTheme="majorHAnsi" w:hAnsiTheme="majorHAnsi"/>
          <w:u w:val="single"/>
        </w:rPr>
        <w:t>harmonie</w:t>
      </w:r>
      <w:r w:rsidRPr="00F55218">
        <w:rPr>
          <w:rFonts w:asciiTheme="majorHAnsi" w:hAnsiTheme="majorHAnsi"/>
        </w:rPr>
        <w:t xml:space="preserve"> de l’ensemble. </w:t>
      </w:r>
      <w:r w:rsidRPr="00626C4C">
        <w:rPr>
          <w:rFonts w:asciiTheme="majorHAnsi" w:hAnsiTheme="majorHAnsi"/>
          <w:u w:val="single"/>
        </w:rPr>
        <w:t>Rien ne peut subsister seul : les êtres entretiennent entre eux des liens d’</w:t>
      </w:r>
      <w:r w:rsidR="009E38DA" w:rsidRPr="009E38DA">
        <w:rPr>
          <w:rFonts w:asciiTheme="majorHAnsi" w:hAnsiTheme="majorHAnsi"/>
          <w:u w:val="single"/>
        </w:rPr>
        <w:t>interdépendance</w:t>
      </w:r>
      <w:r w:rsidRPr="00F55218">
        <w:rPr>
          <w:rFonts w:asciiTheme="majorHAnsi" w:hAnsiTheme="majorHAnsi"/>
        </w:rPr>
        <w:t xml:space="preserve">. Chez l’homme, ces liens doivent être reconnus et cultivés par la </w:t>
      </w:r>
      <w:r w:rsidRPr="00F55218">
        <w:rPr>
          <w:rStyle w:val="Corpsdutexte151"/>
          <w:rFonts w:asciiTheme="majorHAnsi" w:hAnsiTheme="majorHAnsi"/>
          <w:sz w:val="24"/>
          <w:szCs w:val="24"/>
        </w:rPr>
        <w:t>raison</w:t>
      </w:r>
      <w:r w:rsidRPr="00F55218">
        <w:rPr>
          <w:rFonts w:asciiTheme="majorHAnsi" w:hAnsiTheme="majorHAnsi"/>
        </w:rPr>
        <w:t xml:space="preserve">. La fin que la nature assigne à l’homme est de coopérer de manière intelligente avec autrui, ce qui a pour effet de </w:t>
      </w:r>
      <w:r w:rsidRPr="009E38DA">
        <w:rPr>
          <w:rFonts w:asciiTheme="majorHAnsi" w:hAnsiTheme="majorHAnsi"/>
          <w:u w:val="single"/>
        </w:rPr>
        <w:t xml:space="preserve">prolonger par </w:t>
      </w:r>
      <w:r w:rsidRPr="009E38DA">
        <w:rPr>
          <w:rStyle w:val="Corpsdutexte151"/>
          <w:rFonts w:asciiTheme="majorHAnsi" w:hAnsiTheme="majorHAnsi"/>
          <w:sz w:val="24"/>
          <w:szCs w:val="24"/>
        </w:rPr>
        <w:t>l’art</w:t>
      </w:r>
      <w:r w:rsidRPr="009E38DA">
        <w:rPr>
          <w:rFonts w:asciiTheme="majorHAnsi" w:hAnsiTheme="majorHAnsi"/>
          <w:u w:val="single"/>
        </w:rPr>
        <w:t xml:space="preserve"> et l’effort nos dispositions naturelles</w:t>
      </w:r>
      <w:r w:rsidRPr="00F55218">
        <w:rPr>
          <w:rFonts w:asciiTheme="majorHAnsi" w:hAnsiTheme="majorHAnsi"/>
        </w:rPr>
        <w:t xml:space="preserve">. </w:t>
      </w:r>
      <w:r w:rsidRPr="00E733CD">
        <w:rPr>
          <w:rFonts w:asciiTheme="majorHAnsi" w:hAnsiTheme="majorHAnsi"/>
          <w:color w:val="C00000"/>
        </w:rPr>
        <w:t>« Je ne puis me fâcher contre mon parent ou le haïr, car nous sommes faits pour coopérer, comme les pieds, les mains, les paupières, les deux rangées de dents, celles d’en haut et celle d’en bas. Agir en adversaires les uns des autres est donc contre nature</w:t>
      </w:r>
      <w:r w:rsidR="009E38DA" w:rsidRPr="00E733CD">
        <w:rPr>
          <w:rStyle w:val="FootnoteReference"/>
          <w:rFonts w:asciiTheme="majorHAnsi" w:hAnsiTheme="majorHAnsi"/>
          <w:color w:val="C00000"/>
        </w:rPr>
        <w:footnoteReference w:id="29"/>
      </w:r>
      <w:r w:rsidRPr="00E733CD">
        <w:rPr>
          <w:rFonts w:asciiTheme="majorHAnsi" w:hAnsiTheme="majorHAnsi"/>
          <w:color w:val="C00000"/>
        </w:rPr>
        <w:t xml:space="preserve"> »</w:t>
      </w:r>
      <w:r w:rsidRPr="00F55218">
        <w:rPr>
          <w:rFonts w:asciiTheme="majorHAnsi" w:hAnsiTheme="majorHAnsi"/>
        </w:rPr>
        <w:t xml:space="preserve">, écrit l’Empereur et philosophe </w:t>
      </w:r>
      <w:r w:rsidRPr="009E38DA">
        <w:rPr>
          <w:rFonts w:asciiTheme="majorHAnsi" w:hAnsiTheme="majorHAnsi"/>
          <w:b/>
        </w:rPr>
        <w:t>Marc Aurèle</w:t>
      </w:r>
      <w:r w:rsidRPr="00F55218">
        <w:rPr>
          <w:rFonts w:asciiTheme="majorHAnsi" w:hAnsiTheme="majorHAnsi"/>
        </w:rPr>
        <w:t xml:space="preserve"> (121-180).</w:t>
      </w:r>
    </w:p>
    <w:p w:rsidR="009F63D8" w:rsidRPr="003E6AE4" w:rsidRDefault="009F63D8" w:rsidP="00F55218">
      <w:pPr>
        <w:pStyle w:val="NoSpacing"/>
        <w:spacing w:line="276" w:lineRule="auto"/>
        <w:rPr>
          <w:rFonts w:asciiTheme="majorHAnsi" w:hAnsiTheme="majorHAnsi"/>
          <w:b/>
        </w:rPr>
      </w:pPr>
    </w:p>
    <w:p w:rsidR="009E38DA" w:rsidRPr="003E6AE4" w:rsidRDefault="008945C3" w:rsidP="003E6AE4">
      <w:pPr>
        <w:pStyle w:val="NoSpacing"/>
        <w:numPr>
          <w:ilvl w:val="2"/>
          <w:numId w:val="6"/>
        </w:numPr>
        <w:spacing w:line="276" w:lineRule="auto"/>
        <w:rPr>
          <w:rFonts w:asciiTheme="majorHAnsi" w:hAnsiTheme="majorHAnsi"/>
          <w:b/>
        </w:rPr>
      </w:pPr>
      <w:r>
        <w:rPr>
          <w:rFonts w:asciiTheme="majorHAnsi" w:hAnsiTheme="majorHAnsi"/>
          <w:b/>
        </w:rPr>
        <w:t>De la conservation de soi</w:t>
      </w:r>
      <w:r w:rsidR="003E6AE4" w:rsidRPr="003E6AE4">
        <w:rPr>
          <w:rFonts w:asciiTheme="majorHAnsi" w:hAnsiTheme="majorHAnsi"/>
          <w:b/>
        </w:rPr>
        <w:t xml:space="preserve"> </w:t>
      </w:r>
      <w:r>
        <w:rPr>
          <w:rFonts w:asciiTheme="majorHAnsi" w:hAnsiTheme="majorHAnsi"/>
          <w:b/>
        </w:rPr>
        <w:t>à la fraternité</w:t>
      </w:r>
    </w:p>
    <w:p w:rsidR="003E6AE4" w:rsidRPr="00B771EB" w:rsidRDefault="003E6AE4" w:rsidP="00F55218">
      <w:pPr>
        <w:pStyle w:val="NoSpacing"/>
        <w:spacing w:line="276" w:lineRule="auto"/>
        <w:rPr>
          <w:rFonts w:asciiTheme="majorHAnsi" w:hAnsiTheme="majorHAnsi"/>
          <w:sz w:val="16"/>
        </w:rPr>
      </w:pPr>
    </w:p>
    <w:p w:rsidR="00A773B5" w:rsidRDefault="00EC209B" w:rsidP="003E6AE4">
      <w:pPr>
        <w:pStyle w:val="NoSpacing"/>
        <w:spacing w:line="276" w:lineRule="auto"/>
        <w:jc w:val="both"/>
        <w:rPr>
          <w:rFonts w:asciiTheme="majorHAnsi" w:hAnsiTheme="majorHAnsi"/>
        </w:rPr>
      </w:pPr>
      <w:r w:rsidRPr="00F55218">
        <w:rPr>
          <w:rFonts w:asciiTheme="majorHAnsi" w:hAnsiTheme="majorHAnsi"/>
        </w:rPr>
        <w:t xml:space="preserve">Que nous enseigne la nature ? La tendance première de chaque être vivant est de </w:t>
      </w:r>
      <w:r w:rsidRPr="009E38DA">
        <w:rPr>
          <w:rFonts w:asciiTheme="majorHAnsi" w:hAnsiTheme="majorHAnsi"/>
          <w:u w:val="single"/>
        </w:rPr>
        <w:t>se conserver soi-même</w:t>
      </w:r>
      <w:r w:rsidRPr="00F55218">
        <w:rPr>
          <w:rFonts w:asciiTheme="majorHAnsi" w:hAnsiTheme="majorHAnsi"/>
        </w:rPr>
        <w:t xml:space="preserve">, soulignent les </w:t>
      </w:r>
      <w:r w:rsidRPr="009E38DA">
        <w:rPr>
          <w:rFonts w:asciiTheme="majorHAnsi" w:hAnsiTheme="majorHAnsi"/>
          <w:b/>
        </w:rPr>
        <w:t>Stoïciens</w:t>
      </w:r>
      <w:r w:rsidRPr="00F55218">
        <w:rPr>
          <w:rFonts w:asciiTheme="majorHAnsi" w:hAnsiTheme="majorHAnsi"/>
        </w:rPr>
        <w:t xml:space="preserve">, qui appellent cette tendance </w:t>
      </w:r>
      <w:proofErr w:type="spellStart"/>
      <w:r w:rsidRPr="00F55218">
        <w:rPr>
          <w:rStyle w:val="Corpsdutexte15ItaliqueEspacement0pt"/>
          <w:rFonts w:asciiTheme="majorHAnsi" w:hAnsiTheme="majorHAnsi"/>
          <w:sz w:val="24"/>
          <w:szCs w:val="24"/>
        </w:rPr>
        <w:t>oikeiosis</w:t>
      </w:r>
      <w:proofErr w:type="spellEnd"/>
      <w:r w:rsidRPr="00F55218">
        <w:rPr>
          <w:rStyle w:val="Corpsdutexte15ItaliqueEspacement0pt"/>
          <w:rFonts w:asciiTheme="majorHAnsi" w:hAnsiTheme="majorHAnsi"/>
          <w:sz w:val="24"/>
          <w:szCs w:val="24"/>
        </w:rPr>
        <w:t>,</w:t>
      </w:r>
      <w:r w:rsidRPr="00F55218">
        <w:rPr>
          <w:rFonts w:asciiTheme="majorHAnsi" w:hAnsiTheme="majorHAnsi"/>
        </w:rPr>
        <w:t xml:space="preserve"> un mot formé à partir de la racine </w:t>
      </w:r>
      <w:proofErr w:type="spellStart"/>
      <w:r w:rsidRPr="00F55218">
        <w:rPr>
          <w:rStyle w:val="Corpsdutexte15ItaliqueEspacement0pt"/>
          <w:rFonts w:asciiTheme="majorHAnsi" w:hAnsiTheme="majorHAnsi"/>
          <w:sz w:val="24"/>
          <w:szCs w:val="24"/>
        </w:rPr>
        <w:t>oikeios</w:t>
      </w:r>
      <w:proofErr w:type="spellEnd"/>
      <w:r w:rsidRPr="00F55218">
        <w:rPr>
          <w:rStyle w:val="Corpsdutexte15ItaliqueEspacement0pt"/>
          <w:rFonts w:asciiTheme="majorHAnsi" w:hAnsiTheme="majorHAnsi"/>
          <w:sz w:val="24"/>
          <w:szCs w:val="24"/>
        </w:rPr>
        <w:t>,</w:t>
      </w:r>
      <w:r w:rsidRPr="00F55218">
        <w:rPr>
          <w:rFonts w:asciiTheme="majorHAnsi" w:hAnsiTheme="majorHAnsi"/>
        </w:rPr>
        <w:t xml:space="preserve"> familier, </w:t>
      </w:r>
      <w:proofErr w:type="spellStart"/>
      <w:r w:rsidRPr="00F55218">
        <w:rPr>
          <w:rFonts w:asciiTheme="majorHAnsi" w:hAnsiTheme="majorHAnsi"/>
        </w:rPr>
        <w:t>domes</w:t>
      </w:r>
      <w:r w:rsidRPr="00F55218">
        <w:rPr>
          <w:rFonts w:asciiTheme="majorHAnsi" w:hAnsiTheme="majorHAnsi"/>
        </w:rPr>
        <w:softHyphen/>
        <w:t>tique</w:t>
      </w:r>
      <w:proofErr w:type="spellEnd"/>
      <w:r w:rsidRPr="00F55218">
        <w:rPr>
          <w:rFonts w:asciiTheme="majorHAnsi" w:hAnsiTheme="majorHAnsi"/>
        </w:rPr>
        <w:t xml:space="preserve">, relevant de la maison. La nature permet à chaque être vivant de </w:t>
      </w:r>
      <w:r w:rsidR="009E38DA" w:rsidRPr="00F55218">
        <w:rPr>
          <w:rFonts w:asciiTheme="majorHAnsi" w:hAnsiTheme="majorHAnsi"/>
        </w:rPr>
        <w:t>rechercher</w:t>
      </w:r>
      <w:r w:rsidRPr="00F55218">
        <w:rPr>
          <w:rFonts w:asciiTheme="majorHAnsi" w:hAnsiTheme="majorHAnsi"/>
        </w:rPr>
        <w:t xml:space="preserve"> instinctivement ce qui lui est utile, et de fuir ce qui lui est nuisible. Chaque organisme poursuit sa propre survie comme sa finalité première. Rapportant la doctrin</w:t>
      </w:r>
      <w:r w:rsidR="00E733CD">
        <w:rPr>
          <w:rFonts w:asciiTheme="majorHAnsi" w:hAnsiTheme="majorHAnsi"/>
        </w:rPr>
        <w:t xml:space="preserve">e des Stoïciens, </w:t>
      </w:r>
      <w:r w:rsidR="00E733CD" w:rsidRPr="002756C6">
        <w:rPr>
          <w:rFonts w:asciiTheme="majorHAnsi" w:hAnsiTheme="majorHAnsi"/>
          <w:b/>
        </w:rPr>
        <w:t>Cicéron</w:t>
      </w:r>
      <w:r w:rsidR="00E733CD">
        <w:rPr>
          <w:rFonts w:asciiTheme="majorHAnsi" w:hAnsiTheme="majorHAnsi"/>
        </w:rPr>
        <w:t xml:space="preserve"> écrit : </w:t>
      </w:r>
      <w:r w:rsidRPr="00E733CD">
        <w:rPr>
          <w:rFonts w:asciiTheme="majorHAnsi" w:hAnsiTheme="majorHAnsi"/>
          <w:color w:val="C00000"/>
        </w:rPr>
        <w:t xml:space="preserve">« les Stoïciens, dont je soutiens la doctrine, soutiennent que dès que l’animal est né, il est spontanément </w:t>
      </w:r>
      <w:r w:rsidR="00626C4C" w:rsidRPr="00E733CD">
        <w:rPr>
          <w:rFonts w:asciiTheme="majorHAnsi" w:hAnsiTheme="majorHAnsi"/>
          <w:color w:val="C00000"/>
        </w:rPr>
        <w:t>approprié</w:t>
      </w:r>
      <w:r w:rsidRPr="00E733CD">
        <w:rPr>
          <w:rFonts w:asciiTheme="majorHAnsi" w:hAnsiTheme="majorHAnsi"/>
          <w:color w:val="C00000"/>
        </w:rPr>
        <w:t xml:space="preserve"> à lui-même, qu’il est intéressé à se conserver et à aimer sa constitution, ainsi que tout ce qui est propre à conserver cette constitution</w:t>
      </w:r>
      <w:r w:rsidR="00E733CD">
        <w:rPr>
          <w:rStyle w:val="FootnoteReference"/>
          <w:rFonts w:asciiTheme="majorHAnsi" w:hAnsiTheme="majorHAnsi"/>
          <w:color w:val="C00000"/>
        </w:rPr>
        <w:footnoteReference w:id="30"/>
      </w:r>
      <w:r w:rsidRPr="00E733CD">
        <w:rPr>
          <w:rFonts w:asciiTheme="majorHAnsi" w:hAnsiTheme="majorHAnsi"/>
          <w:color w:val="C00000"/>
        </w:rPr>
        <w:t xml:space="preserve"> »</w:t>
      </w:r>
      <w:r w:rsidRPr="00F55218">
        <w:rPr>
          <w:rFonts w:asciiTheme="majorHAnsi" w:hAnsiTheme="majorHAnsi"/>
        </w:rPr>
        <w:t xml:space="preserve">. De même que la nature donne à chaque animal l’instinct de conservation, elle prolonge cette disposition par le soin de sa progéniture, c’est-à-dire de ses enfants, et chez l’homme, être de </w:t>
      </w:r>
      <w:r w:rsidRPr="00F55218">
        <w:rPr>
          <w:rStyle w:val="Corpsdutexte151"/>
          <w:rFonts w:asciiTheme="majorHAnsi" w:hAnsiTheme="majorHAnsi"/>
          <w:sz w:val="24"/>
          <w:szCs w:val="24"/>
        </w:rPr>
        <w:t>raison</w:t>
      </w:r>
      <w:r w:rsidRPr="00F55218">
        <w:rPr>
          <w:rFonts w:asciiTheme="majorHAnsi" w:hAnsiTheme="majorHAnsi"/>
        </w:rPr>
        <w:t>, par la</w:t>
      </w:r>
      <w:r w:rsidRPr="00E733CD">
        <w:rPr>
          <w:rFonts w:asciiTheme="majorHAnsi" w:hAnsiTheme="majorHAnsi"/>
          <w:u w:val="single"/>
        </w:rPr>
        <w:t xml:space="preserve"> fraternité</w:t>
      </w:r>
      <w:r w:rsidRPr="00F55218">
        <w:rPr>
          <w:rFonts w:asciiTheme="majorHAnsi" w:hAnsiTheme="majorHAnsi"/>
        </w:rPr>
        <w:t xml:space="preserve"> avec tous les autres hommes.</w:t>
      </w:r>
    </w:p>
    <w:p w:rsidR="00E733CD" w:rsidRPr="003E6AE4" w:rsidRDefault="00E733CD" w:rsidP="00F55218">
      <w:pPr>
        <w:pStyle w:val="NoSpacing"/>
        <w:spacing w:line="276" w:lineRule="auto"/>
        <w:rPr>
          <w:rFonts w:asciiTheme="majorHAnsi" w:hAnsiTheme="majorHAnsi"/>
          <w:sz w:val="18"/>
        </w:rPr>
      </w:pPr>
    </w:p>
    <w:p w:rsidR="00E733CD" w:rsidRPr="003E6AE4" w:rsidRDefault="00EC209B" w:rsidP="00E733CD">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rPr>
      </w:pPr>
      <w:r w:rsidRPr="003E6AE4">
        <w:rPr>
          <w:rFonts w:ascii="Times New Roman" w:hAnsi="Times New Roman" w:cs="Times New Roman"/>
          <w:sz w:val="22"/>
        </w:rPr>
        <w:t>Une chose essentielle, selon les Stoïciens, est de bien se mettre dans l’esprit que c’est la nature qui crée l’amour des parents pour leurs enfants, tendance première qui a servi de point de départ à cette union, dont nous suivons les progrès, du genre humain en sociétés. Tout d’abord il est impossible de ne pas avoir cette idée quand on voit la configuration et les organes du corps, dont l’aspect suffit à montrer que la nature a eu égard au fait de la reproduction. Or il serait forcément contradictoire que la nature voulût la reproduction des êtres et ne fît rien pour que les êtres reproduits fussent l’objet d’une affection. Même chez les animaux cette action de la nature peut très bien se remarquer : à voir la peine qu’ils se donnent pour mettre au monde et pour élever leurs petits, il semble que l’on entende la voix de la nature elle-même. Par conséquent, autant il est clair que c’est de la nature que vient notre aversion épouvantée à l’égard de la douleur, autant il est évident que c’est la nature elle-même qui nous pousse à aimer ceux qui sont nés de nous. De cet instinct dérive aussi un sentiment naturel commun à tous les hommes, qui les intéresse les uns aux autres et qui fait qu’un homme, par cela seul qu’il est homme, ne peut absolument pas être un étranger aux yeux d’un autre homme.</w:t>
      </w:r>
    </w:p>
    <w:p w:rsidR="008945C3" w:rsidRDefault="00EC209B" w:rsidP="00E733CD">
      <w:pPr>
        <w:pStyle w:val="NoSpacing"/>
        <w:pBdr>
          <w:top w:val="single" w:sz="4" w:space="1" w:color="auto"/>
          <w:left w:val="single" w:sz="4" w:space="4" w:color="auto"/>
          <w:bottom w:val="single" w:sz="4" w:space="1" w:color="auto"/>
          <w:right w:val="single" w:sz="4" w:space="4" w:color="auto"/>
        </w:pBdr>
        <w:spacing w:line="276" w:lineRule="auto"/>
        <w:jc w:val="right"/>
        <w:rPr>
          <w:rFonts w:ascii="Times New Roman" w:hAnsi="Times New Roman" w:cs="Times New Roman"/>
          <w:sz w:val="22"/>
        </w:rPr>
      </w:pPr>
      <w:r w:rsidRPr="003E6AE4">
        <w:rPr>
          <w:rStyle w:val="Corpsdutexte17NonItaliqueEspacement0pt"/>
          <w:rFonts w:ascii="Times New Roman" w:hAnsi="Times New Roman" w:cs="Times New Roman"/>
          <w:b/>
          <w:i w:val="0"/>
          <w:iCs w:val="0"/>
          <w:sz w:val="22"/>
          <w:szCs w:val="24"/>
        </w:rPr>
        <w:t>Cicéron</w:t>
      </w:r>
      <w:r w:rsidRPr="003E6AE4">
        <w:rPr>
          <w:rStyle w:val="Corpsdutexte17NonItaliqueEspacement0pt"/>
          <w:rFonts w:ascii="Times New Roman" w:hAnsi="Times New Roman" w:cs="Times New Roman"/>
          <w:i w:val="0"/>
          <w:iCs w:val="0"/>
          <w:sz w:val="22"/>
          <w:szCs w:val="24"/>
        </w:rPr>
        <w:t xml:space="preserve">, </w:t>
      </w:r>
      <w:r w:rsidRPr="003E6AE4">
        <w:rPr>
          <w:rFonts w:ascii="Times New Roman" w:hAnsi="Times New Roman" w:cs="Times New Roman"/>
          <w:i/>
          <w:sz w:val="22"/>
        </w:rPr>
        <w:t>Le Bien et le Ma</w:t>
      </w:r>
      <w:r w:rsidR="00E733CD" w:rsidRPr="003E6AE4">
        <w:rPr>
          <w:rFonts w:ascii="Times New Roman" w:hAnsi="Times New Roman" w:cs="Times New Roman"/>
          <w:i/>
          <w:sz w:val="22"/>
        </w:rPr>
        <w:t>l</w:t>
      </w:r>
      <w:r w:rsidR="00E733CD" w:rsidRPr="003E6AE4">
        <w:rPr>
          <w:rFonts w:ascii="Times New Roman" w:hAnsi="Times New Roman" w:cs="Times New Roman"/>
          <w:sz w:val="22"/>
        </w:rPr>
        <w:t>, III</w:t>
      </w:r>
    </w:p>
    <w:p w:rsidR="003E6AE4" w:rsidRDefault="00EC209B" w:rsidP="008945C3">
      <w:pPr>
        <w:pStyle w:val="NoSpacing"/>
        <w:spacing w:line="276" w:lineRule="auto"/>
        <w:jc w:val="both"/>
        <w:rPr>
          <w:rFonts w:asciiTheme="majorHAnsi" w:hAnsiTheme="majorHAnsi"/>
        </w:rPr>
      </w:pPr>
      <w:r w:rsidRPr="00F55218">
        <w:rPr>
          <w:rFonts w:asciiTheme="majorHAnsi" w:hAnsiTheme="majorHAnsi"/>
        </w:rPr>
        <w:lastRenderedPageBreak/>
        <w:t xml:space="preserve">Il y a chez les animaux un passage naturel de l’amour de soi à l’amour de ses enfants, chez l’homme de l’amour des siens au souci de tout homme, qu’il soit voisin ou étranger, soutiennent les Stoïciens. La nature donne à chaque animal un </w:t>
      </w:r>
      <w:r w:rsidRPr="003E6AE4">
        <w:rPr>
          <w:rFonts w:asciiTheme="majorHAnsi" w:hAnsiTheme="majorHAnsi"/>
          <w:u w:val="single"/>
        </w:rPr>
        <w:t>instinct de conservation</w:t>
      </w:r>
      <w:r w:rsidRPr="00F55218">
        <w:rPr>
          <w:rFonts w:asciiTheme="majorHAnsi" w:hAnsiTheme="majorHAnsi"/>
        </w:rPr>
        <w:t xml:space="preserve"> et pousse les parents à veiller au bon développement de leurs enfants. On trouve chez l’homme une troisième étape, souligne Cicéron en conclusion : au-delà des liens de parenté, nous avons tendance à </w:t>
      </w:r>
      <w:r w:rsidRPr="008945C3">
        <w:rPr>
          <w:rFonts w:asciiTheme="majorHAnsi" w:hAnsiTheme="majorHAnsi"/>
          <w:u w:val="single"/>
        </w:rPr>
        <w:t xml:space="preserve">nous sentir concernés par tout ce qui affecte </w:t>
      </w:r>
      <w:r w:rsidRPr="003E6AE4">
        <w:rPr>
          <w:rFonts w:asciiTheme="majorHAnsi" w:hAnsiTheme="majorHAnsi"/>
          <w:u w:val="single"/>
        </w:rPr>
        <w:t>autrui</w:t>
      </w:r>
      <w:r w:rsidRPr="00F55218">
        <w:rPr>
          <w:rFonts w:asciiTheme="majorHAnsi" w:hAnsiTheme="majorHAnsi"/>
        </w:rPr>
        <w:t>. C’est ce qui explique que spontanément, nous portons secours à une personne en</w:t>
      </w:r>
      <w:r w:rsidR="002756C6">
        <w:rPr>
          <w:rFonts w:asciiTheme="majorHAnsi" w:hAnsiTheme="majorHAnsi"/>
        </w:rPr>
        <w:t xml:space="preserve"> </w:t>
      </w:r>
      <w:r w:rsidRPr="00F55218">
        <w:rPr>
          <w:rFonts w:asciiTheme="majorHAnsi" w:hAnsiTheme="majorHAnsi"/>
        </w:rPr>
        <w:t xml:space="preserve">difficulté. Les élites romaines se réfèrent au stoïcisme pour mettre l’accent sur l’aptitude naturelle de l’homme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vivre en société et contribuer, autant que possible,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son fonctionnement harmonieux. </w:t>
      </w:r>
      <w:r w:rsidRPr="003E6AE4">
        <w:rPr>
          <w:rFonts w:asciiTheme="majorHAnsi" w:hAnsiTheme="majorHAnsi"/>
          <w:color w:val="C00000"/>
        </w:rPr>
        <w:t xml:space="preserve">« Le bien d’un être </w:t>
      </w:r>
      <w:r w:rsidR="003E6AE4" w:rsidRPr="003E6AE4">
        <w:rPr>
          <w:rFonts w:asciiTheme="majorHAnsi" w:hAnsiTheme="majorHAnsi"/>
          <w:color w:val="C00000"/>
        </w:rPr>
        <w:t>raisonnable</w:t>
      </w:r>
      <w:r w:rsidRPr="003E6AE4">
        <w:rPr>
          <w:rFonts w:asciiTheme="majorHAnsi" w:hAnsiTheme="majorHAnsi"/>
          <w:color w:val="C00000"/>
        </w:rPr>
        <w:t>, c’est la société</w:t>
      </w:r>
      <w:r w:rsidR="003E6AE4" w:rsidRPr="003E6AE4">
        <w:rPr>
          <w:rStyle w:val="FootnoteReference"/>
          <w:rFonts w:asciiTheme="majorHAnsi" w:hAnsiTheme="majorHAnsi"/>
          <w:color w:val="C00000"/>
        </w:rPr>
        <w:footnoteReference w:id="31"/>
      </w:r>
      <w:r w:rsidRPr="003E6AE4">
        <w:rPr>
          <w:rFonts w:asciiTheme="majorHAnsi" w:hAnsiTheme="majorHAnsi"/>
          <w:color w:val="C00000"/>
        </w:rPr>
        <w:t xml:space="preserve"> », </w:t>
      </w:r>
      <w:r w:rsidRPr="00F55218">
        <w:rPr>
          <w:rFonts w:asciiTheme="majorHAnsi" w:hAnsiTheme="majorHAnsi"/>
        </w:rPr>
        <w:t xml:space="preserve">écrit ainsi </w:t>
      </w:r>
      <w:r w:rsidRPr="002756C6">
        <w:rPr>
          <w:rFonts w:asciiTheme="majorHAnsi" w:hAnsiTheme="majorHAnsi"/>
          <w:b/>
        </w:rPr>
        <w:t>Marc Aurèle</w:t>
      </w:r>
      <w:r w:rsidR="003E6AE4">
        <w:rPr>
          <w:rFonts w:asciiTheme="majorHAnsi" w:hAnsiTheme="majorHAnsi"/>
        </w:rPr>
        <w:t>.</w:t>
      </w:r>
    </w:p>
    <w:p w:rsidR="008945C3" w:rsidRPr="005910F6" w:rsidRDefault="008945C3" w:rsidP="00F55218">
      <w:pPr>
        <w:pStyle w:val="NoSpacing"/>
        <w:spacing w:line="276" w:lineRule="auto"/>
        <w:rPr>
          <w:rFonts w:asciiTheme="majorHAnsi" w:hAnsiTheme="majorHAnsi"/>
          <w:b/>
          <w:sz w:val="14"/>
        </w:rPr>
      </w:pPr>
    </w:p>
    <w:p w:rsidR="008945C3" w:rsidRPr="00626C4C" w:rsidRDefault="00626C4C" w:rsidP="008945C3">
      <w:pPr>
        <w:pStyle w:val="NoSpacing"/>
        <w:numPr>
          <w:ilvl w:val="2"/>
          <w:numId w:val="6"/>
        </w:numPr>
        <w:spacing w:line="276" w:lineRule="auto"/>
        <w:rPr>
          <w:rFonts w:asciiTheme="majorHAnsi" w:hAnsiTheme="majorHAnsi"/>
          <w:b/>
        </w:rPr>
      </w:pPr>
      <w:r w:rsidRPr="00626C4C">
        <w:rPr>
          <w:rFonts w:asciiTheme="majorHAnsi" w:hAnsiTheme="majorHAnsi"/>
          <w:b/>
        </w:rPr>
        <w:t>L’idée de cosmopolitisme</w:t>
      </w:r>
      <w:r w:rsidR="00B771EB" w:rsidRPr="00B771EB">
        <w:t xml:space="preserve"> </w:t>
      </w:r>
    </w:p>
    <w:p w:rsidR="008945C3" w:rsidRPr="005910F6" w:rsidRDefault="008945C3" w:rsidP="00F55218">
      <w:pPr>
        <w:pStyle w:val="NoSpacing"/>
        <w:spacing w:line="276" w:lineRule="auto"/>
        <w:rPr>
          <w:rFonts w:asciiTheme="majorHAnsi" w:hAnsiTheme="majorHAnsi"/>
          <w:sz w:val="6"/>
        </w:rPr>
      </w:pPr>
    </w:p>
    <w:p w:rsidR="003E6AE4" w:rsidRDefault="00EC209B" w:rsidP="00626C4C">
      <w:pPr>
        <w:pStyle w:val="NoSpacing"/>
        <w:spacing w:line="276" w:lineRule="auto"/>
        <w:jc w:val="both"/>
        <w:rPr>
          <w:rFonts w:asciiTheme="majorHAnsi" w:hAnsiTheme="majorHAnsi"/>
        </w:rPr>
      </w:pPr>
      <w:r w:rsidRPr="00F55218">
        <w:rPr>
          <w:rFonts w:asciiTheme="majorHAnsi" w:hAnsiTheme="majorHAnsi"/>
        </w:rPr>
        <w:t xml:space="preserve">L’appartenance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une même nature, qui se manifeste en l’homme comme </w:t>
      </w:r>
      <w:r w:rsidRPr="003E6AE4">
        <w:rPr>
          <w:rFonts w:asciiTheme="majorHAnsi" w:hAnsiTheme="majorHAnsi"/>
          <w:u w:val="single"/>
        </w:rPr>
        <w:t>nature raisonnable</w:t>
      </w:r>
      <w:r w:rsidRPr="00F55218">
        <w:rPr>
          <w:rFonts w:asciiTheme="majorHAnsi" w:hAnsiTheme="majorHAnsi"/>
        </w:rPr>
        <w:t xml:space="preserve">, est ce qui fonde les communautés particulières comme la famille ou </w:t>
      </w:r>
      <w:r w:rsidRPr="003E6AE4">
        <w:rPr>
          <w:rStyle w:val="Corpsdutexte151"/>
          <w:rFonts w:asciiTheme="majorHAnsi" w:hAnsiTheme="majorHAnsi"/>
          <w:sz w:val="24"/>
          <w:szCs w:val="24"/>
          <w:u w:val="none"/>
        </w:rPr>
        <w:t>l’État</w:t>
      </w:r>
      <w:r w:rsidRPr="00F55218">
        <w:rPr>
          <w:rFonts w:asciiTheme="majorHAnsi" w:hAnsiTheme="majorHAnsi"/>
        </w:rPr>
        <w:t xml:space="preserve">, mais aussi le </w:t>
      </w:r>
      <w:r w:rsidRPr="003E6AE4">
        <w:rPr>
          <w:rFonts w:asciiTheme="majorHAnsi" w:hAnsiTheme="majorHAnsi"/>
          <w:u w:val="single"/>
        </w:rPr>
        <w:t>lien universel de tout homme avec tout homme</w:t>
      </w:r>
      <w:r w:rsidRPr="00F55218">
        <w:rPr>
          <w:rFonts w:asciiTheme="majorHAnsi" w:hAnsiTheme="majorHAnsi"/>
        </w:rPr>
        <w:t xml:space="preserve">. </w:t>
      </w:r>
      <w:r w:rsidRPr="003E6AE4">
        <w:rPr>
          <w:rFonts w:asciiTheme="majorHAnsi" w:hAnsiTheme="majorHAnsi"/>
          <w:color w:val="C00000"/>
        </w:rPr>
        <w:t>« Socrate ne disait jamais qu’il était d’Athènes ou de Corinthe, mais qu’il était du monde</w:t>
      </w:r>
      <w:r w:rsidR="003E6AE4" w:rsidRPr="003E6AE4">
        <w:rPr>
          <w:rStyle w:val="FootnoteReference"/>
          <w:rFonts w:asciiTheme="majorHAnsi" w:hAnsiTheme="majorHAnsi"/>
          <w:color w:val="C00000"/>
        </w:rPr>
        <w:footnoteReference w:id="32"/>
      </w:r>
      <w:r w:rsidRPr="003E6AE4">
        <w:rPr>
          <w:rFonts w:asciiTheme="majorHAnsi" w:hAnsiTheme="majorHAnsi"/>
          <w:color w:val="C00000"/>
        </w:rPr>
        <w:t xml:space="preserve"> </w:t>
      </w:r>
      <w:r w:rsidRPr="00F55218">
        <w:rPr>
          <w:rFonts w:asciiTheme="majorHAnsi" w:hAnsiTheme="majorHAnsi"/>
        </w:rPr>
        <w:t xml:space="preserve">», souligne </w:t>
      </w:r>
      <w:r w:rsidRPr="003E6AE4">
        <w:rPr>
          <w:rFonts w:asciiTheme="majorHAnsi" w:hAnsiTheme="majorHAnsi"/>
          <w:b/>
        </w:rPr>
        <w:t>Épictète</w:t>
      </w:r>
      <w:r w:rsidRPr="00F55218">
        <w:rPr>
          <w:rFonts w:asciiTheme="majorHAnsi" w:hAnsiTheme="majorHAnsi"/>
        </w:rPr>
        <w:t xml:space="preserve">. Les Stoïciens inventent le </w:t>
      </w:r>
      <w:r w:rsidRPr="003E6AE4">
        <w:rPr>
          <w:rFonts w:asciiTheme="majorHAnsi" w:hAnsiTheme="majorHAnsi"/>
          <w:u w:val="single"/>
        </w:rPr>
        <w:t>cosmopolitisme</w:t>
      </w:r>
      <w:r w:rsidR="003E6AE4" w:rsidRPr="003E6AE4">
        <w:rPr>
          <w:rStyle w:val="FootnoteReference"/>
          <w:rFonts w:asciiTheme="majorHAnsi" w:hAnsiTheme="majorHAnsi"/>
        </w:rPr>
        <w:footnoteReference w:id="33"/>
      </w:r>
      <w:r w:rsidRPr="003E6AE4">
        <w:rPr>
          <w:rFonts w:asciiTheme="majorHAnsi" w:hAnsiTheme="majorHAnsi"/>
        </w:rPr>
        <w:t>,</w:t>
      </w:r>
      <w:r w:rsidRPr="00F55218">
        <w:rPr>
          <w:rFonts w:asciiTheme="majorHAnsi" w:hAnsiTheme="majorHAnsi"/>
        </w:rPr>
        <w:t xml:space="preserve"> le fait d’être citoyen du monde dans son ensemble, et pas seulement membre d’une société ou citoyen d’un </w:t>
      </w:r>
      <w:r w:rsidRPr="00626C4C">
        <w:rPr>
          <w:rStyle w:val="Corpsdutexte151"/>
          <w:rFonts w:asciiTheme="majorHAnsi" w:hAnsiTheme="majorHAnsi"/>
          <w:sz w:val="24"/>
          <w:szCs w:val="24"/>
          <w:u w:val="none"/>
        </w:rPr>
        <w:t>État</w:t>
      </w:r>
      <w:r w:rsidRPr="00F55218">
        <w:rPr>
          <w:rFonts w:asciiTheme="majorHAnsi" w:hAnsiTheme="majorHAnsi"/>
        </w:rPr>
        <w:t>. L’</w:t>
      </w:r>
      <w:r w:rsidRPr="003E6AE4">
        <w:rPr>
          <w:rFonts w:asciiTheme="majorHAnsi" w:hAnsiTheme="majorHAnsi"/>
          <w:u w:val="single"/>
        </w:rPr>
        <w:t>instinct social</w:t>
      </w:r>
      <w:r w:rsidRPr="007D7557">
        <w:rPr>
          <w:rFonts w:asciiTheme="majorHAnsi" w:hAnsiTheme="majorHAnsi"/>
        </w:rPr>
        <w:t xml:space="preserve"> </w:t>
      </w:r>
      <w:r w:rsidRPr="00F55218">
        <w:rPr>
          <w:rFonts w:asciiTheme="majorHAnsi" w:hAnsiTheme="majorHAnsi"/>
        </w:rPr>
        <w:t xml:space="preserve">existe bien chez l’homme, mais il serait insuffisant pour guider nos actions ; </w:t>
      </w:r>
      <w:r w:rsidRPr="00F55218">
        <w:rPr>
          <w:rStyle w:val="Corpsdutexte151"/>
          <w:rFonts w:asciiTheme="majorHAnsi" w:hAnsiTheme="majorHAnsi"/>
          <w:sz w:val="24"/>
          <w:szCs w:val="24"/>
        </w:rPr>
        <w:t>la raison</w:t>
      </w:r>
      <w:r w:rsidRPr="00F55218">
        <w:rPr>
          <w:rFonts w:asciiTheme="majorHAnsi" w:hAnsiTheme="majorHAnsi"/>
        </w:rPr>
        <w:t xml:space="preserve"> prend le relais de la nature pour nous enseigner ce qui est utile et bon. </w:t>
      </w:r>
      <w:r w:rsidRPr="003E6AE4">
        <w:rPr>
          <w:rFonts w:asciiTheme="majorHAnsi" w:hAnsiTheme="majorHAnsi"/>
          <w:u w:val="single"/>
        </w:rPr>
        <w:t>C’est en définitive la réalisation de notre humanité que promet la nature</w:t>
      </w:r>
      <w:r w:rsidRPr="00F55218">
        <w:rPr>
          <w:rFonts w:asciiTheme="majorHAnsi" w:hAnsiTheme="majorHAnsi"/>
        </w:rPr>
        <w:t xml:space="preserve">, réalisation comprise comme ce </w:t>
      </w:r>
      <w:r w:rsidRPr="00F55218">
        <w:rPr>
          <w:rStyle w:val="Corpsdutexte1575ptEspacement0pt"/>
          <w:rFonts w:asciiTheme="majorHAnsi" w:hAnsiTheme="majorHAnsi"/>
          <w:sz w:val="24"/>
          <w:szCs w:val="24"/>
        </w:rPr>
        <w:t xml:space="preserve">à </w:t>
      </w:r>
      <w:r w:rsidRPr="00F55218">
        <w:rPr>
          <w:rFonts w:asciiTheme="majorHAnsi" w:hAnsiTheme="majorHAnsi"/>
        </w:rPr>
        <w:t>quoi la nature nous a elle-même depuis toujours disposés, mais que nous ne saurions atteindre sans</w:t>
      </w:r>
      <w:r w:rsidR="003E6AE4">
        <w:rPr>
          <w:rFonts w:asciiTheme="majorHAnsi" w:hAnsiTheme="majorHAnsi"/>
        </w:rPr>
        <w:t xml:space="preserve"> le secours actif de la raison.</w:t>
      </w:r>
    </w:p>
    <w:p w:rsidR="00A773B5" w:rsidRDefault="00EC209B" w:rsidP="00626C4C">
      <w:pPr>
        <w:pStyle w:val="NoSpacing"/>
        <w:spacing w:line="276" w:lineRule="auto"/>
        <w:jc w:val="both"/>
        <w:rPr>
          <w:rFonts w:asciiTheme="majorHAnsi" w:hAnsiTheme="majorHAnsi"/>
        </w:rPr>
      </w:pPr>
      <w:r w:rsidRPr="00F55218">
        <w:rPr>
          <w:rFonts w:asciiTheme="majorHAnsi" w:hAnsiTheme="majorHAnsi"/>
        </w:rPr>
        <w:t xml:space="preserve">Marc Aurèle se remémore quotidiennement les préceptes de la philosophie, dans les </w:t>
      </w:r>
      <w:r w:rsidRPr="00F55218">
        <w:rPr>
          <w:rStyle w:val="Corpsdutexte15ItaliqueEspacement0pt"/>
          <w:rFonts w:asciiTheme="majorHAnsi" w:hAnsiTheme="majorHAnsi"/>
          <w:sz w:val="24"/>
          <w:szCs w:val="24"/>
        </w:rPr>
        <w:t>Pensées pour moi-même,</w:t>
      </w:r>
      <w:r w:rsidRPr="00F55218">
        <w:rPr>
          <w:rFonts w:asciiTheme="majorHAnsi" w:hAnsiTheme="majorHAnsi"/>
        </w:rPr>
        <w:t xml:space="preserve"> afin de mener la vie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la fois la plus </w:t>
      </w:r>
      <w:r w:rsidRPr="003E6AE4">
        <w:rPr>
          <w:rFonts w:asciiTheme="majorHAnsi" w:hAnsiTheme="majorHAnsi"/>
          <w:u w:val="single"/>
        </w:rPr>
        <w:t xml:space="preserve">conforme </w:t>
      </w:r>
      <w:r w:rsidRPr="003E6AE4">
        <w:rPr>
          <w:rStyle w:val="Corpsdutexte1575ptEspacement0pt"/>
          <w:rFonts w:asciiTheme="majorHAnsi" w:hAnsiTheme="majorHAnsi"/>
          <w:sz w:val="24"/>
          <w:szCs w:val="24"/>
          <w:u w:val="single"/>
        </w:rPr>
        <w:t xml:space="preserve">à </w:t>
      </w:r>
      <w:r w:rsidRPr="003E6AE4">
        <w:rPr>
          <w:rFonts w:asciiTheme="majorHAnsi" w:hAnsiTheme="majorHAnsi"/>
          <w:u w:val="single"/>
        </w:rPr>
        <w:t>la nature</w:t>
      </w:r>
      <w:r w:rsidRPr="00F55218">
        <w:rPr>
          <w:rFonts w:asciiTheme="majorHAnsi" w:hAnsiTheme="majorHAnsi"/>
        </w:rPr>
        <w:t xml:space="preserve"> et de conduire sa vie de la manière la plus </w:t>
      </w:r>
      <w:r w:rsidRPr="008945C3">
        <w:rPr>
          <w:rFonts w:asciiTheme="majorHAnsi" w:hAnsiTheme="majorHAnsi"/>
          <w:u w:val="single"/>
        </w:rPr>
        <w:t>raisonnable</w:t>
      </w:r>
      <w:r w:rsidRPr="00F55218">
        <w:rPr>
          <w:rFonts w:asciiTheme="majorHAnsi" w:hAnsiTheme="majorHAnsi"/>
        </w:rPr>
        <w:t xml:space="preserve">. Grâce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la raison, dont la nature a déposé les germes en chacun d’entre nous, nous comprenons ce que nous avons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faire pour notre bien et celui des autres, conformément </w:t>
      </w:r>
      <w:r w:rsidRPr="00F55218">
        <w:rPr>
          <w:rStyle w:val="Corpsdutexte1575ptEspacement0pt"/>
          <w:rFonts w:asciiTheme="majorHAnsi" w:hAnsiTheme="majorHAnsi"/>
          <w:sz w:val="24"/>
          <w:szCs w:val="24"/>
        </w:rPr>
        <w:t xml:space="preserve">à </w:t>
      </w:r>
      <w:r w:rsidRPr="00F55218">
        <w:rPr>
          <w:rFonts w:asciiTheme="majorHAnsi" w:hAnsiTheme="majorHAnsi"/>
        </w:rPr>
        <w:t>l’harmonie qui règne dans l’univers.</w:t>
      </w:r>
    </w:p>
    <w:p w:rsidR="00D503DD" w:rsidRDefault="00D503DD" w:rsidP="00F55218">
      <w:pPr>
        <w:pStyle w:val="NoSpacing"/>
        <w:spacing w:line="276" w:lineRule="auto"/>
        <w:rPr>
          <w:rFonts w:asciiTheme="majorHAnsi" w:hAnsiTheme="majorHAnsi"/>
        </w:rPr>
      </w:pPr>
    </w:p>
    <w:p w:rsidR="003E6AE4" w:rsidRPr="0038549C" w:rsidRDefault="00626C4C" w:rsidP="0038549C">
      <w:pPr>
        <w:pStyle w:val="NoSpacing"/>
        <w:numPr>
          <w:ilvl w:val="1"/>
          <w:numId w:val="6"/>
        </w:numPr>
        <w:spacing w:line="276" w:lineRule="auto"/>
        <w:rPr>
          <w:rFonts w:asciiTheme="majorHAnsi" w:hAnsiTheme="majorHAnsi"/>
          <w:b/>
          <w:sz w:val="28"/>
        </w:rPr>
      </w:pPr>
      <w:r w:rsidRPr="00626C4C">
        <w:rPr>
          <w:rFonts w:asciiTheme="majorHAnsi" w:hAnsiTheme="majorHAnsi"/>
          <w:b/>
          <w:sz w:val="28"/>
        </w:rPr>
        <w:t xml:space="preserve">Critique de la </w:t>
      </w:r>
      <w:r>
        <w:rPr>
          <w:rFonts w:asciiTheme="majorHAnsi" w:hAnsiTheme="majorHAnsi"/>
          <w:b/>
          <w:sz w:val="28"/>
        </w:rPr>
        <w:t>dimension normative de la nature</w:t>
      </w:r>
      <w:r w:rsidR="00F742BE">
        <w:rPr>
          <w:rFonts w:asciiTheme="majorHAnsi" w:hAnsiTheme="majorHAnsi"/>
          <w:b/>
          <w:sz w:val="28"/>
        </w:rPr>
        <w:t xml:space="preserve"> </w:t>
      </w:r>
      <w:r w:rsidRPr="0038549C">
        <w:rPr>
          <w:rFonts w:asciiTheme="majorHAnsi" w:hAnsiTheme="majorHAnsi"/>
          <w:sz w:val="22"/>
        </w:rPr>
        <w:t>– référence :</w:t>
      </w:r>
      <w:r w:rsidRPr="0038549C">
        <w:rPr>
          <w:rFonts w:asciiTheme="majorHAnsi" w:hAnsiTheme="majorHAnsi"/>
          <w:b/>
          <w:sz w:val="22"/>
        </w:rPr>
        <w:t xml:space="preserve"> </w:t>
      </w:r>
      <w:r w:rsidRPr="0038549C">
        <w:rPr>
          <w:rFonts w:asciiTheme="majorHAnsi" w:hAnsiTheme="majorHAnsi"/>
          <w:b/>
        </w:rPr>
        <w:t>John Stuart Mill</w:t>
      </w:r>
    </w:p>
    <w:p w:rsidR="00D503DD" w:rsidRPr="00F742BE" w:rsidRDefault="00D503DD" w:rsidP="00626C4C">
      <w:pPr>
        <w:pStyle w:val="NoSpacing"/>
        <w:spacing w:line="276" w:lineRule="auto"/>
        <w:ind w:left="1080"/>
        <w:rPr>
          <w:rFonts w:asciiTheme="majorHAnsi" w:hAnsiTheme="majorHAnsi"/>
          <w:b/>
          <w:color w:val="E36C0A" w:themeColor="accent6" w:themeShade="BF"/>
          <w:sz w:val="2"/>
        </w:rPr>
      </w:pPr>
    </w:p>
    <w:p w:rsidR="00626C4C" w:rsidRDefault="00D503DD" w:rsidP="00D503DD">
      <w:pPr>
        <w:pStyle w:val="NoSpacing"/>
        <w:numPr>
          <w:ilvl w:val="0"/>
          <w:numId w:val="7"/>
        </w:numPr>
        <w:spacing w:line="276" w:lineRule="auto"/>
        <w:rPr>
          <w:rFonts w:asciiTheme="majorHAnsi" w:hAnsiTheme="majorHAnsi"/>
          <w:b/>
          <w:color w:val="E36C0A" w:themeColor="accent6" w:themeShade="BF"/>
        </w:rPr>
      </w:pPr>
      <w:r w:rsidRPr="00D503DD">
        <w:rPr>
          <w:rFonts w:asciiTheme="majorHAnsi" w:hAnsiTheme="majorHAnsi"/>
          <w:color w:val="E36C0A" w:themeColor="accent6" w:themeShade="BF"/>
        </w:rPr>
        <w:t xml:space="preserve">distinctions : </w:t>
      </w:r>
      <w:r w:rsidRPr="00D503DD">
        <w:rPr>
          <w:rFonts w:asciiTheme="majorHAnsi" w:hAnsiTheme="majorHAnsi"/>
          <w:b/>
          <w:color w:val="E36C0A" w:themeColor="accent6" w:themeShade="BF"/>
        </w:rPr>
        <w:t xml:space="preserve">fait/valeur ; </w:t>
      </w:r>
      <w:r w:rsidR="005910F6">
        <w:rPr>
          <w:rFonts w:asciiTheme="majorHAnsi" w:hAnsiTheme="majorHAnsi"/>
          <w:b/>
          <w:color w:val="E36C0A" w:themeColor="accent6" w:themeShade="BF"/>
        </w:rPr>
        <w:t xml:space="preserve">en fait/en droit ; </w:t>
      </w:r>
      <w:r w:rsidRPr="00D503DD">
        <w:rPr>
          <w:rFonts w:asciiTheme="majorHAnsi" w:hAnsiTheme="majorHAnsi"/>
          <w:b/>
          <w:color w:val="E36C0A" w:themeColor="accent6" w:themeShade="BF"/>
        </w:rPr>
        <w:t>descriptif/normatif ; être/devoir-être</w:t>
      </w:r>
    </w:p>
    <w:p w:rsidR="00F742BE" w:rsidRPr="00F742BE" w:rsidRDefault="00F742BE" w:rsidP="00F55218">
      <w:pPr>
        <w:pStyle w:val="NoSpacing"/>
        <w:spacing w:line="276" w:lineRule="auto"/>
        <w:rPr>
          <w:rFonts w:asciiTheme="majorHAnsi" w:hAnsiTheme="majorHAnsi"/>
          <w:sz w:val="18"/>
        </w:rPr>
      </w:pPr>
    </w:p>
    <w:p w:rsidR="00F742BE" w:rsidRPr="00F742BE" w:rsidRDefault="007D7557" w:rsidP="00F55218">
      <w:pPr>
        <w:pStyle w:val="NoSpacing"/>
        <w:numPr>
          <w:ilvl w:val="2"/>
          <w:numId w:val="6"/>
        </w:numPr>
        <w:spacing w:line="276" w:lineRule="auto"/>
        <w:rPr>
          <w:rFonts w:asciiTheme="majorHAnsi" w:hAnsiTheme="majorHAnsi"/>
          <w:b/>
        </w:rPr>
      </w:pPr>
      <w:r>
        <w:rPr>
          <w:rFonts w:asciiTheme="majorHAnsi" w:hAnsiTheme="majorHAnsi"/>
          <w:b/>
        </w:rPr>
        <w:t>Ce qui est « naturel » ne nous dit pas ce qui est</w:t>
      </w:r>
      <w:r w:rsidR="0000167E">
        <w:rPr>
          <w:rFonts w:asciiTheme="majorHAnsi" w:hAnsiTheme="majorHAnsi"/>
          <w:b/>
        </w:rPr>
        <w:t xml:space="preserve"> « bien »</w:t>
      </w:r>
    </w:p>
    <w:p w:rsidR="00F742BE" w:rsidRPr="00D503DD" w:rsidRDefault="00F742BE" w:rsidP="00F55218">
      <w:pPr>
        <w:pStyle w:val="NoSpacing"/>
        <w:spacing w:line="276" w:lineRule="auto"/>
        <w:rPr>
          <w:rFonts w:asciiTheme="majorHAnsi" w:hAnsiTheme="majorHAnsi"/>
          <w:sz w:val="10"/>
        </w:rPr>
      </w:pPr>
    </w:p>
    <w:p w:rsidR="005910F6" w:rsidRDefault="00EC209B" w:rsidP="00D503DD">
      <w:pPr>
        <w:pStyle w:val="NoSpacing"/>
        <w:spacing w:line="276" w:lineRule="auto"/>
        <w:jc w:val="both"/>
        <w:rPr>
          <w:rFonts w:asciiTheme="majorHAnsi" w:hAnsiTheme="majorHAnsi"/>
        </w:rPr>
      </w:pPr>
      <w:r w:rsidRPr="00F55218">
        <w:rPr>
          <w:rFonts w:asciiTheme="majorHAnsi" w:hAnsiTheme="majorHAnsi"/>
        </w:rPr>
        <w:t xml:space="preserve">La dimension </w:t>
      </w:r>
      <w:r w:rsidRPr="003E6AE4">
        <w:rPr>
          <w:rFonts w:asciiTheme="majorHAnsi" w:hAnsiTheme="majorHAnsi"/>
          <w:u w:val="single"/>
        </w:rPr>
        <w:t>normative</w:t>
      </w:r>
      <w:r w:rsidRPr="00F55218">
        <w:rPr>
          <w:rFonts w:asciiTheme="majorHAnsi" w:hAnsiTheme="majorHAnsi"/>
        </w:rPr>
        <w:t xml:space="preserve"> d’expressions qui font référence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la nature n’est pas difficile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déceler. Mais peut-on faire de la nature une norme de l’action ? Peut-on même espérer vivre en conformité avec l’ordre du monde, comme le font les Stoïciens ? </w:t>
      </w:r>
    </w:p>
    <w:p w:rsidR="0000167E" w:rsidRDefault="00EC209B" w:rsidP="00D503DD">
      <w:pPr>
        <w:pStyle w:val="NoSpacing"/>
        <w:spacing w:line="276" w:lineRule="auto"/>
        <w:jc w:val="both"/>
        <w:rPr>
          <w:rFonts w:asciiTheme="majorHAnsi" w:hAnsiTheme="majorHAnsi"/>
        </w:rPr>
      </w:pPr>
      <w:r w:rsidRPr="00F55218">
        <w:rPr>
          <w:rFonts w:asciiTheme="majorHAnsi" w:hAnsiTheme="majorHAnsi"/>
        </w:rPr>
        <w:t xml:space="preserve">Il faudrait d’abord s’accorder sur ce que signifie la nature. Dans un essai intitulé en anglais </w:t>
      </w:r>
      <w:r w:rsidRPr="00F55218">
        <w:rPr>
          <w:rStyle w:val="Corpsdutexte15ItaliqueEspacement0pt"/>
          <w:rFonts w:asciiTheme="majorHAnsi" w:hAnsiTheme="majorHAnsi"/>
          <w:sz w:val="24"/>
          <w:szCs w:val="24"/>
        </w:rPr>
        <w:t>Nature</w:t>
      </w:r>
      <w:r w:rsidRPr="00F55218">
        <w:rPr>
          <w:rFonts w:asciiTheme="majorHAnsi" w:hAnsiTheme="majorHAnsi"/>
        </w:rPr>
        <w:t xml:space="preserve"> (1874), </w:t>
      </w:r>
      <w:r w:rsidRPr="002756C6">
        <w:rPr>
          <w:rFonts w:asciiTheme="majorHAnsi" w:hAnsiTheme="majorHAnsi"/>
          <w:b/>
        </w:rPr>
        <w:t>John Stuart M</w:t>
      </w:r>
      <w:r w:rsidRPr="003E6AE4">
        <w:rPr>
          <w:rFonts w:asciiTheme="majorHAnsi" w:hAnsiTheme="majorHAnsi"/>
          <w:b/>
        </w:rPr>
        <w:t>ill</w:t>
      </w:r>
      <w:r w:rsidRPr="00F55218">
        <w:rPr>
          <w:rFonts w:asciiTheme="majorHAnsi" w:hAnsiTheme="majorHAnsi"/>
        </w:rPr>
        <w:t xml:space="preserve"> se propose d’examiner la validité des doctrines qui font de la nature un </w:t>
      </w:r>
      <w:r w:rsidRPr="005910F6">
        <w:rPr>
          <w:rFonts w:asciiTheme="majorHAnsi" w:hAnsiTheme="majorHAnsi"/>
          <w:u w:val="single"/>
        </w:rPr>
        <w:t>critère du juste et de l’injuste, du bien et du mal</w:t>
      </w:r>
      <w:r w:rsidRPr="00F55218">
        <w:rPr>
          <w:rFonts w:asciiTheme="majorHAnsi" w:hAnsiTheme="majorHAnsi"/>
        </w:rPr>
        <w:t xml:space="preserve">. L’idée de nature est omniprésente dans les discours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vocation normative, souligne Stuart Mill, notamment chez les philosophes antiques. Ce qui est naturel est bon, et inversement ce qui est bon est conforme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la nature. La nature nous enseigne qu’il faut désirer la sagesse, que </w:t>
      </w:r>
      <w:r w:rsidRPr="00626C4C">
        <w:rPr>
          <w:rStyle w:val="Corpsdutexte151"/>
          <w:rFonts w:asciiTheme="majorHAnsi" w:hAnsiTheme="majorHAnsi"/>
          <w:sz w:val="24"/>
          <w:szCs w:val="24"/>
          <w:u w:val="none"/>
        </w:rPr>
        <w:t>le bonheur</w:t>
      </w:r>
      <w:r w:rsidRPr="00F55218">
        <w:rPr>
          <w:rFonts w:asciiTheme="majorHAnsi" w:hAnsiTheme="majorHAnsi"/>
        </w:rPr>
        <w:t xml:space="preserve"> est facile </w:t>
      </w:r>
      <w:r w:rsidRPr="00F55218">
        <w:rPr>
          <w:rStyle w:val="Corpsdutexte1575ptEspacement0pt"/>
          <w:rFonts w:asciiTheme="majorHAnsi" w:hAnsiTheme="majorHAnsi"/>
          <w:sz w:val="24"/>
          <w:szCs w:val="24"/>
        </w:rPr>
        <w:t xml:space="preserve">à </w:t>
      </w:r>
      <w:r w:rsidR="0000167E">
        <w:rPr>
          <w:rFonts w:asciiTheme="majorHAnsi" w:hAnsiTheme="majorHAnsi"/>
        </w:rPr>
        <w:t>obtenir, etc.</w:t>
      </w:r>
    </w:p>
    <w:p w:rsidR="002756C6" w:rsidRDefault="00EC209B" w:rsidP="00D503DD">
      <w:pPr>
        <w:pStyle w:val="NoSpacing"/>
        <w:spacing w:line="276" w:lineRule="auto"/>
        <w:jc w:val="both"/>
        <w:rPr>
          <w:rFonts w:asciiTheme="majorHAnsi" w:hAnsiTheme="majorHAnsi"/>
        </w:rPr>
      </w:pPr>
      <w:r w:rsidRPr="00F55218">
        <w:rPr>
          <w:rFonts w:asciiTheme="majorHAnsi" w:hAnsiTheme="majorHAnsi"/>
        </w:rPr>
        <w:t>Or, selon Stuart Mill, l’</w:t>
      </w:r>
      <w:proofErr w:type="spellStart"/>
      <w:r w:rsidRPr="00F55218">
        <w:rPr>
          <w:rFonts w:asciiTheme="majorHAnsi" w:hAnsiTheme="majorHAnsi"/>
        </w:rPr>
        <w:t>invo</w:t>
      </w:r>
      <w:r w:rsidRPr="00F55218">
        <w:rPr>
          <w:rFonts w:asciiTheme="majorHAnsi" w:hAnsiTheme="majorHAnsi"/>
        </w:rPr>
        <w:softHyphen/>
        <w:t>cation</w:t>
      </w:r>
      <w:proofErr w:type="spellEnd"/>
      <w:r w:rsidRPr="00F55218">
        <w:rPr>
          <w:rFonts w:asciiTheme="majorHAnsi" w:hAnsiTheme="majorHAnsi"/>
        </w:rPr>
        <w:t xml:space="preserve"> de la nature dans nos jugements de valeur procède d’une </w:t>
      </w:r>
      <w:r w:rsidRPr="00D503DD">
        <w:rPr>
          <w:rFonts w:asciiTheme="majorHAnsi" w:hAnsiTheme="majorHAnsi"/>
          <w:u w:val="single"/>
        </w:rPr>
        <w:t>confusion</w:t>
      </w:r>
      <w:r w:rsidRPr="00F55218">
        <w:rPr>
          <w:rFonts w:asciiTheme="majorHAnsi" w:hAnsiTheme="majorHAnsi"/>
        </w:rPr>
        <w:t xml:space="preserve"> entre </w:t>
      </w:r>
      <w:r w:rsidRPr="00626C4C">
        <w:rPr>
          <w:rFonts w:asciiTheme="majorHAnsi" w:hAnsiTheme="majorHAnsi"/>
          <w:u w:val="single"/>
        </w:rPr>
        <w:t>ce qui est</w:t>
      </w:r>
      <w:r w:rsidRPr="00F55218">
        <w:rPr>
          <w:rFonts w:asciiTheme="majorHAnsi" w:hAnsiTheme="majorHAnsi"/>
        </w:rPr>
        <w:t xml:space="preserve"> et ce </w:t>
      </w:r>
      <w:r w:rsidRPr="00626C4C">
        <w:rPr>
          <w:rFonts w:asciiTheme="majorHAnsi" w:hAnsiTheme="majorHAnsi"/>
          <w:u w:val="single"/>
        </w:rPr>
        <w:t>qui doit être</w:t>
      </w:r>
      <w:r w:rsidRPr="00F55218">
        <w:rPr>
          <w:rFonts w:asciiTheme="majorHAnsi" w:hAnsiTheme="majorHAnsi"/>
        </w:rPr>
        <w:t xml:space="preserve">, entre l’ordre ce qui existe </w:t>
      </w:r>
      <w:r w:rsidRPr="005910F6">
        <w:rPr>
          <w:rFonts w:asciiTheme="majorHAnsi" w:hAnsiTheme="majorHAnsi"/>
          <w:u w:val="single"/>
        </w:rPr>
        <w:t>en fait</w:t>
      </w:r>
      <w:r w:rsidRPr="00F55218">
        <w:rPr>
          <w:rFonts w:asciiTheme="majorHAnsi" w:hAnsiTheme="majorHAnsi"/>
        </w:rPr>
        <w:t xml:space="preserve"> et ce qui</w:t>
      </w:r>
      <w:r w:rsidR="003E6AE4">
        <w:rPr>
          <w:rFonts w:asciiTheme="majorHAnsi" w:hAnsiTheme="majorHAnsi"/>
        </w:rPr>
        <w:t xml:space="preserve"> </w:t>
      </w:r>
      <w:r w:rsidRPr="00F55218">
        <w:rPr>
          <w:rFonts w:asciiTheme="majorHAnsi" w:hAnsiTheme="majorHAnsi"/>
        </w:rPr>
        <w:t xml:space="preserve">existe </w:t>
      </w:r>
      <w:r w:rsidRPr="005910F6">
        <w:rPr>
          <w:rFonts w:asciiTheme="majorHAnsi" w:hAnsiTheme="majorHAnsi"/>
          <w:u w:val="single"/>
        </w:rPr>
        <w:t>en droit</w:t>
      </w:r>
      <w:r w:rsidRPr="00F55218">
        <w:rPr>
          <w:rFonts w:asciiTheme="majorHAnsi" w:hAnsiTheme="majorHAnsi"/>
        </w:rPr>
        <w:t xml:space="preserve">. L’idée qu’il faudrait suivre la nature mélange le </w:t>
      </w:r>
      <w:r w:rsidRPr="00626C4C">
        <w:rPr>
          <w:rFonts w:asciiTheme="majorHAnsi" w:hAnsiTheme="majorHAnsi"/>
          <w:u w:val="single"/>
        </w:rPr>
        <w:t>discours normatif</w:t>
      </w:r>
      <w:r w:rsidRPr="00F55218">
        <w:rPr>
          <w:rFonts w:asciiTheme="majorHAnsi" w:hAnsiTheme="majorHAnsi"/>
        </w:rPr>
        <w:t xml:space="preserve"> et le </w:t>
      </w:r>
      <w:r w:rsidRPr="00626C4C">
        <w:rPr>
          <w:rFonts w:asciiTheme="majorHAnsi" w:hAnsiTheme="majorHAnsi"/>
          <w:u w:val="single"/>
        </w:rPr>
        <w:t>discours descriptif</w:t>
      </w:r>
      <w:r w:rsidRPr="00F55218">
        <w:rPr>
          <w:rFonts w:asciiTheme="majorHAnsi" w:hAnsiTheme="majorHAnsi"/>
        </w:rPr>
        <w:t xml:space="preserve">. Pourtant, </w:t>
      </w:r>
      <w:r w:rsidRPr="00626C4C">
        <w:rPr>
          <w:rFonts w:asciiTheme="majorHAnsi" w:hAnsiTheme="majorHAnsi"/>
          <w:color w:val="C00000"/>
        </w:rPr>
        <w:t>« la conformité à la nature n’a absolument rien à voir avec le bien et le ma</w:t>
      </w:r>
      <w:r w:rsidR="00626C4C" w:rsidRPr="00626C4C">
        <w:rPr>
          <w:rFonts w:asciiTheme="majorHAnsi" w:hAnsiTheme="majorHAnsi"/>
          <w:color w:val="C00000"/>
        </w:rPr>
        <w:t>l</w:t>
      </w:r>
      <w:r w:rsidRPr="00626C4C">
        <w:rPr>
          <w:rFonts w:asciiTheme="majorHAnsi" w:hAnsiTheme="majorHAnsi"/>
          <w:color w:val="C00000"/>
        </w:rPr>
        <w:t xml:space="preserve"> »</w:t>
      </w:r>
      <w:r w:rsidRPr="00F55218">
        <w:rPr>
          <w:rFonts w:asciiTheme="majorHAnsi" w:hAnsiTheme="majorHAnsi"/>
        </w:rPr>
        <w:t xml:space="preserve">, écrit Stuart Mill. </w:t>
      </w:r>
      <w:r w:rsidRPr="00626C4C">
        <w:rPr>
          <w:rFonts w:asciiTheme="majorHAnsi" w:hAnsiTheme="majorHAnsi"/>
          <w:u w:val="single"/>
        </w:rPr>
        <w:t>La nature ne devrait donc être associée à aucun jugement de valeur</w:t>
      </w:r>
      <w:r w:rsidRPr="00F55218">
        <w:rPr>
          <w:rFonts w:asciiTheme="majorHAnsi" w:hAnsiTheme="majorHAnsi"/>
        </w:rPr>
        <w:t>.</w:t>
      </w:r>
    </w:p>
    <w:p w:rsidR="00A773B5" w:rsidRPr="00D4378F" w:rsidRDefault="00EC209B" w:rsidP="002756C6">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rPr>
      </w:pPr>
      <w:r w:rsidRPr="00D4378F">
        <w:rPr>
          <w:rFonts w:ascii="Times New Roman" w:hAnsi="Times New Roman" w:cs="Times New Roman"/>
          <w:sz w:val="22"/>
        </w:rPr>
        <w:lastRenderedPageBreak/>
        <w:t xml:space="preserve">Le mot Nature a deux sens principaux : ou bien il dénote le système total des choses, avec toutes leurs propriétés ; ou bien il dénote les choses telles qu’elles seraient en dehors de toute intervention humaine. Dans le premier sens, la doctrine qui recommande à l’homme de suivre la nature est absurde, puisque l’homme ne peut faire autrement. Dans le second sens, la doctrine qui recommande à l’homme de suivre la nature, c’est-à-dire de prendre le cours spontané des choses pour modèle de ses propres actions volontaires, est irrationnelle et immorale : </w:t>
      </w:r>
      <w:r w:rsidR="009F63D8" w:rsidRPr="00D4378F">
        <w:rPr>
          <w:rFonts w:ascii="Times New Roman" w:hAnsi="Times New Roman" w:cs="Times New Roman"/>
          <w:sz w:val="22"/>
        </w:rPr>
        <w:t>irrationnelle</w:t>
      </w:r>
      <w:r w:rsidRPr="00D4378F">
        <w:rPr>
          <w:rFonts w:ascii="Times New Roman" w:hAnsi="Times New Roman" w:cs="Times New Roman"/>
          <w:sz w:val="22"/>
        </w:rPr>
        <w:t>, parce que toute action humaine consiste à changer le cours de la nature, ainsi définie, et to</w:t>
      </w:r>
      <w:r w:rsidR="00E83239">
        <w:rPr>
          <w:rFonts w:ascii="Times New Roman" w:hAnsi="Times New Roman" w:cs="Times New Roman"/>
          <w:sz w:val="22"/>
        </w:rPr>
        <w:t>ute action utile, à l’améliorer ;</w:t>
      </w:r>
      <w:r w:rsidRPr="00D4378F">
        <w:rPr>
          <w:rFonts w:ascii="Times New Roman" w:hAnsi="Times New Roman" w:cs="Times New Roman"/>
          <w:sz w:val="22"/>
        </w:rPr>
        <w:t xml:space="preserve"> immorale, car le cours des choses est plein d’événements qui sont unanimement jugés odieux quand ils résultent de la volonté humaine.</w:t>
      </w:r>
    </w:p>
    <w:p w:rsidR="00A773B5" w:rsidRPr="00D4378F" w:rsidRDefault="00EC209B" w:rsidP="002756C6">
      <w:pPr>
        <w:pStyle w:val="NoSpacing"/>
        <w:pBdr>
          <w:top w:val="single" w:sz="4" w:space="1" w:color="auto"/>
          <w:left w:val="single" w:sz="4" w:space="4" w:color="auto"/>
          <w:bottom w:val="single" w:sz="4" w:space="1" w:color="auto"/>
          <w:right w:val="single" w:sz="4" w:space="4" w:color="auto"/>
        </w:pBdr>
        <w:spacing w:line="276" w:lineRule="auto"/>
        <w:jc w:val="right"/>
        <w:rPr>
          <w:rFonts w:ascii="Times New Roman" w:hAnsi="Times New Roman" w:cs="Times New Roman"/>
          <w:sz w:val="22"/>
        </w:rPr>
      </w:pPr>
      <w:r w:rsidRPr="00D4378F">
        <w:rPr>
          <w:rFonts w:ascii="Times New Roman" w:hAnsi="Times New Roman" w:cs="Times New Roman"/>
          <w:b/>
          <w:sz w:val="22"/>
        </w:rPr>
        <w:t>John</w:t>
      </w:r>
      <w:r w:rsidR="002756C6" w:rsidRPr="00D4378F">
        <w:rPr>
          <w:rFonts w:ascii="Times New Roman" w:hAnsi="Times New Roman" w:cs="Times New Roman"/>
          <w:b/>
          <w:sz w:val="22"/>
        </w:rPr>
        <w:t xml:space="preserve"> Stuart </w:t>
      </w:r>
      <w:r w:rsidRPr="00D4378F">
        <w:rPr>
          <w:rFonts w:ascii="Times New Roman" w:hAnsi="Times New Roman" w:cs="Times New Roman"/>
          <w:b/>
          <w:sz w:val="22"/>
        </w:rPr>
        <w:t>Mill</w:t>
      </w:r>
      <w:r w:rsidR="002756C6" w:rsidRPr="00D4378F">
        <w:rPr>
          <w:rFonts w:ascii="Times New Roman" w:hAnsi="Times New Roman" w:cs="Times New Roman"/>
          <w:sz w:val="22"/>
        </w:rPr>
        <w:t>, La Nature</w:t>
      </w:r>
    </w:p>
    <w:p w:rsidR="009F63D8" w:rsidRPr="0000167E" w:rsidRDefault="009F63D8" w:rsidP="00F55218">
      <w:pPr>
        <w:pStyle w:val="NoSpacing"/>
        <w:spacing w:line="276" w:lineRule="auto"/>
        <w:rPr>
          <w:rFonts w:asciiTheme="majorHAnsi" w:hAnsiTheme="majorHAnsi"/>
          <w:sz w:val="14"/>
        </w:rPr>
      </w:pPr>
    </w:p>
    <w:p w:rsidR="0000167E" w:rsidRPr="0000167E" w:rsidRDefault="0000167E" w:rsidP="00F55218">
      <w:pPr>
        <w:pStyle w:val="NoSpacing"/>
        <w:spacing w:line="276" w:lineRule="auto"/>
        <w:rPr>
          <w:rFonts w:asciiTheme="majorHAnsi" w:hAnsiTheme="majorHAnsi"/>
          <w:sz w:val="14"/>
        </w:rPr>
      </w:pPr>
    </w:p>
    <w:p w:rsidR="005910F6" w:rsidRPr="0000167E" w:rsidRDefault="0000167E" w:rsidP="0000167E">
      <w:pPr>
        <w:pStyle w:val="NoSpacing"/>
        <w:numPr>
          <w:ilvl w:val="2"/>
          <w:numId w:val="6"/>
        </w:numPr>
        <w:spacing w:line="276" w:lineRule="auto"/>
        <w:rPr>
          <w:rFonts w:asciiTheme="majorHAnsi" w:hAnsiTheme="majorHAnsi"/>
          <w:b/>
        </w:rPr>
      </w:pPr>
      <w:r>
        <w:rPr>
          <w:rFonts w:asciiTheme="majorHAnsi" w:hAnsiTheme="majorHAnsi"/>
          <w:b/>
        </w:rPr>
        <w:t>Etre « </w:t>
      </w:r>
      <w:r w:rsidRPr="0000167E">
        <w:rPr>
          <w:rFonts w:asciiTheme="majorHAnsi" w:hAnsiTheme="majorHAnsi"/>
          <w:b/>
        </w:rPr>
        <w:t>humain</w:t>
      </w:r>
      <w:r>
        <w:rPr>
          <w:rFonts w:asciiTheme="majorHAnsi" w:hAnsiTheme="majorHAnsi"/>
          <w:b/>
        </w:rPr>
        <w:t> », ce</w:t>
      </w:r>
      <w:r w:rsidRPr="0000167E">
        <w:rPr>
          <w:rFonts w:asciiTheme="majorHAnsi" w:hAnsiTheme="majorHAnsi"/>
          <w:b/>
        </w:rPr>
        <w:t xml:space="preserve"> n’est pas </w:t>
      </w:r>
      <w:r>
        <w:rPr>
          <w:rFonts w:asciiTheme="majorHAnsi" w:hAnsiTheme="majorHAnsi"/>
          <w:b/>
        </w:rPr>
        <w:t xml:space="preserve">être </w:t>
      </w:r>
      <w:r w:rsidRPr="0000167E">
        <w:rPr>
          <w:rFonts w:asciiTheme="majorHAnsi" w:hAnsiTheme="majorHAnsi"/>
          <w:b/>
        </w:rPr>
        <w:t>soumis à la nature</w:t>
      </w:r>
      <w:r>
        <w:rPr>
          <w:rFonts w:asciiTheme="majorHAnsi" w:hAnsiTheme="majorHAnsi"/>
          <w:b/>
        </w:rPr>
        <w:t>.</w:t>
      </w:r>
    </w:p>
    <w:p w:rsidR="005910F6" w:rsidRDefault="005910F6" w:rsidP="00F55218">
      <w:pPr>
        <w:pStyle w:val="NoSpacing"/>
        <w:spacing w:line="276" w:lineRule="auto"/>
        <w:rPr>
          <w:rFonts w:asciiTheme="majorHAnsi" w:hAnsiTheme="majorHAnsi"/>
        </w:rPr>
      </w:pPr>
    </w:p>
    <w:p w:rsidR="00D503DD" w:rsidRDefault="00923634" w:rsidP="00923634">
      <w:pPr>
        <w:pStyle w:val="NoSpacing"/>
        <w:spacing w:line="276" w:lineRule="auto"/>
        <w:jc w:val="both"/>
        <w:rPr>
          <w:rFonts w:asciiTheme="majorHAnsi" w:hAnsiTheme="majorHAnsi"/>
        </w:rPr>
      </w:pPr>
      <w:r>
        <w:rPr>
          <w:rFonts w:asciiTheme="majorHAnsi" w:hAnsiTheme="majorHAnsi"/>
          <w:noProof/>
        </w:rPr>
        <w:drawing>
          <wp:anchor distT="0" distB="0" distL="114300" distR="114300" simplePos="0" relativeHeight="251667456" behindDoc="0" locked="0" layoutInCell="1" allowOverlap="1">
            <wp:simplePos x="0" y="0"/>
            <wp:positionH relativeFrom="column">
              <wp:posOffset>5534660</wp:posOffset>
            </wp:positionH>
            <wp:positionV relativeFrom="paragraph">
              <wp:posOffset>55245</wp:posOffset>
            </wp:positionV>
            <wp:extent cx="1149350" cy="1798955"/>
            <wp:effectExtent l="171450" t="133350" r="355600" b="296545"/>
            <wp:wrapThrough wrapText="bothSides">
              <wp:wrapPolygon edited="0">
                <wp:start x="3938" y="-1601"/>
                <wp:lineTo x="1074" y="-1372"/>
                <wp:lineTo x="-3222" y="686"/>
                <wp:lineTo x="-3222" y="20357"/>
                <wp:lineTo x="-1790" y="24017"/>
                <wp:lineTo x="1432" y="25161"/>
                <wp:lineTo x="2148" y="25161"/>
                <wp:lineTo x="22913" y="25161"/>
                <wp:lineTo x="23629" y="25161"/>
                <wp:lineTo x="26135" y="24246"/>
                <wp:lineTo x="26135" y="24017"/>
                <wp:lineTo x="26493" y="24017"/>
                <wp:lineTo x="27925" y="21043"/>
                <wp:lineTo x="27925" y="2059"/>
                <wp:lineTo x="28283" y="915"/>
                <wp:lineTo x="23987" y="-1372"/>
                <wp:lineTo x="21123" y="-1601"/>
                <wp:lineTo x="3938" y="-1601"/>
              </wp:wrapPolygon>
            </wp:wrapThrough>
            <wp:docPr id="40" name="Picture 40" descr="La Nature - John Stuart Mill - Éditions La Décou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a Nature - John Stuart Mill - Éditions La Découverte"/>
                    <pic:cNvPicPr>
                      <a:picLocks noChangeAspect="1" noChangeArrowheads="1"/>
                    </pic:cNvPicPr>
                  </pic:nvPicPr>
                  <pic:blipFill>
                    <a:blip r:embed="rId17" cstate="print"/>
                    <a:srcRect/>
                    <a:stretch>
                      <a:fillRect/>
                    </a:stretch>
                  </pic:blipFill>
                  <pic:spPr bwMode="auto">
                    <a:xfrm>
                      <a:off x="0" y="0"/>
                      <a:ext cx="1149350" cy="1798955"/>
                    </a:xfrm>
                    <a:prstGeom prst="rect">
                      <a:avLst/>
                    </a:prstGeom>
                    <a:ln>
                      <a:noFill/>
                    </a:ln>
                    <a:effectLst>
                      <a:outerShdw blurRad="292100" dist="139700" dir="2700000" algn="tl" rotWithShape="0">
                        <a:srgbClr val="333333">
                          <a:alpha val="65000"/>
                        </a:srgbClr>
                      </a:outerShdw>
                    </a:effectLst>
                  </pic:spPr>
                </pic:pic>
              </a:graphicData>
            </a:graphic>
          </wp:anchor>
        </w:drawing>
      </w:r>
      <w:r w:rsidR="00EC209B" w:rsidRPr="00F55218">
        <w:rPr>
          <w:rFonts w:asciiTheme="majorHAnsi" w:hAnsiTheme="majorHAnsi"/>
        </w:rPr>
        <w:t xml:space="preserve">Si la nature désigne le </w:t>
      </w:r>
      <w:r w:rsidR="00EC209B" w:rsidRPr="00D503DD">
        <w:rPr>
          <w:rFonts w:asciiTheme="majorHAnsi" w:hAnsiTheme="majorHAnsi"/>
          <w:u w:val="single"/>
        </w:rPr>
        <w:t>réel</w:t>
      </w:r>
      <w:r w:rsidR="00EC209B" w:rsidRPr="00F55218">
        <w:rPr>
          <w:rFonts w:asciiTheme="majorHAnsi" w:hAnsiTheme="majorHAnsi"/>
        </w:rPr>
        <w:t xml:space="preserve">, existant indépendamment de toute </w:t>
      </w:r>
      <w:r w:rsidR="00D4378F" w:rsidRPr="00F55218">
        <w:rPr>
          <w:rFonts w:asciiTheme="majorHAnsi" w:hAnsiTheme="majorHAnsi"/>
        </w:rPr>
        <w:t>intervention</w:t>
      </w:r>
      <w:r w:rsidR="00EC209B" w:rsidRPr="00F55218">
        <w:rPr>
          <w:rFonts w:asciiTheme="majorHAnsi" w:hAnsiTheme="majorHAnsi"/>
        </w:rPr>
        <w:t xml:space="preserve"> humaine, comment pourrait-elle avoir valeur d’</w:t>
      </w:r>
      <w:r w:rsidR="00EC209B" w:rsidRPr="00D503DD">
        <w:rPr>
          <w:rFonts w:asciiTheme="majorHAnsi" w:hAnsiTheme="majorHAnsi"/>
          <w:u w:val="single"/>
        </w:rPr>
        <w:t>obligation</w:t>
      </w:r>
      <w:r w:rsidR="00EC209B" w:rsidRPr="00F55218">
        <w:rPr>
          <w:rFonts w:asciiTheme="majorHAnsi" w:hAnsiTheme="majorHAnsi"/>
        </w:rPr>
        <w:t xml:space="preserve"> ? La nature obéit à des lois qui s’appliquent sans exception à l’ensemble des phénomènes. Il serait donc absurde de prétendre y échapper, conclut Mill. En revanche, les </w:t>
      </w:r>
      <w:r w:rsidR="00EC209B" w:rsidRPr="00D503DD">
        <w:rPr>
          <w:rFonts w:asciiTheme="majorHAnsi" w:hAnsiTheme="majorHAnsi"/>
          <w:u w:val="single"/>
        </w:rPr>
        <w:t>règles morales ou juridiques</w:t>
      </w:r>
      <w:r w:rsidR="00EC209B" w:rsidRPr="00F55218">
        <w:rPr>
          <w:rFonts w:asciiTheme="majorHAnsi" w:hAnsiTheme="majorHAnsi"/>
        </w:rPr>
        <w:t xml:space="preserve"> sont des injonctions à agir d’une certaine manière, et l’on peut </w:t>
      </w:r>
      <w:r w:rsidR="00EC209B" w:rsidRPr="00D503DD">
        <w:rPr>
          <w:rFonts w:asciiTheme="majorHAnsi" w:hAnsiTheme="majorHAnsi"/>
          <w:u w:val="single"/>
        </w:rPr>
        <w:t>choisir</w:t>
      </w:r>
      <w:r w:rsidR="00D503DD">
        <w:rPr>
          <w:rFonts w:asciiTheme="majorHAnsi" w:hAnsiTheme="majorHAnsi"/>
        </w:rPr>
        <w:t xml:space="preserve"> de s’y soumettre ou non.</w:t>
      </w:r>
    </w:p>
    <w:p w:rsidR="0038549C" w:rsidRDefault="00EC209B" w:rsidP="00923634">
      <w:pPr>
        <w:pStyle w:val="NoSpacing"/>
        <w:spacing w:line="276" w:lineRule="auto"/>
        <w:jc w:val="both"/>
        <w:rPr>
          <w:rFonts w:asciiTheme="majorHAnsi" w:hAnsiTheme="majorHAnsi"/>
        </w:rPr>
      </w:pPr>
      <w:r w:rsidRPr="00F55218">
        <w:rPr>
          <w:rFonts w:asciiTheme="majorHAnsi" w:hAnsiTheme="majorHAnsi"/>
        </w:rPr>
        <w:t xml:space="preserve">Quand j’ingère de la nourriture ou du poison, l’effet qui en résulte est conforme aux </w:t>
      </w:r>
      <w:r w:rsidRPr="0038549C">
        <w:rPr>
          <w:rFonts w:asciiTheme="majorHAnsi" w:hAnsiTheme="majorHAnsi"/>
          <w:u w:val="single"/>
        </w:rPr>
        <w:t>lois de la nature</w:t>
      </w:r>
      <w:r w:rsidRPr="00F55218">
        <w:rPr>
          <w:rFonts w:asciiTheme="majorHAnsi" w:hAnsiTheme="majorHAnsi"/>
        </w:rPr>
        <w:t xml:space="preserve">. En revanche, donner à quelqu’un de la nourriture ou du poison, en connaissance de cause, relève de la </w:t>
      </w:r>
      <w:r w:rsidRPr="0038549C">
        <w:rPr>
          <w:rFonts w:asciiTheme="majorHAnsi" w:hAnsiTheme="majorHAnsi"/>
          <w:u w:val="single"/>
        </w:rPr>
        <w:t>morale</w:t>
      </w:r>
      <w:r w:rsidRPr="00F55218">
        <w:rPr>
          <w:rFonts w:asciiTheme="majorHAnsi" w:hAnsiTheme="majorHAnsi"/>
        </w:rPr>
        <w:t>. Par ailleurs, si le cours naturel des choses était parfaitement bon, il serait inutile d’interven</w:t>
      </w:r>
      <w:r w:rsidR="0038549C">
        <w:rPr>
          <w:rFonts w:asciiTheme="majorHAnsi" w:hAnsiTheme="majorHAnsi"/>
        </w:rPr>
        <w:t>ir pour essayer de le modifier.</w:t>
      </w:r>
    </w:p>
    <w:p w:rsidR="00A773B5" w:rsidRDefault="00EC209B" w:rsidP="00923634">
      <w:pPr>
        <w:pStyle w:val="NoSpacing"/>
        <w:spacing w:line="276" w:lineRule="auto"/>
        <w:jc w:val="both"/>
        <w:rPr>
          <w:rFonts w:asciiTheme="majorHAnsi" w:hAnsiTheme="majorHAnsi"/>
        </w:rPr>
      </w:pPr>
      <w:r w:rsidRPr="00F55218">
        <w:rPr>
          <w:rFonts w:asciiTheme="majorHAnsi" w:hAnsiTheme="majorHAnsi"/>
        </w:rPr>
        <w:t xml:space="preserve">Toute </w:t>
      </w:r>
      <w:r w:rsidRPr="0038549C">
        <w:rPr>
          <w:rFonts w:asciiTheme="majorHAnsi" w:hAnsiTheme="majorHAnsi"/>
          <w:u w:val="single"/>
        </w:rPr>
        <w:t>action humaine</w:t>
      </w:r>
      <w:r w:rsidRPr="00F55218">
        <w:rPr>
          <w:rFonts w:asciiTheme="majorHAnsi" w:hAnsiTheme="majorHAnsi"/>
        </w:rPr>
        <w:t xml:space="preserve"> est donc par définition une ingérence dans l’</w:t>
      </w:r>
      <w:r w:rsidRPr="0038549C">
        <w:rPr>
          <w:rFonts w:asciiTheme="majorHAnsi" w:hAnsiTheme="majorHAnsi"/>
          <w:u w:val="single"/>
        </w:rPr>
        <w:t xml:space="preserve">ordre naturel </w:t>
      </w:r>
      <w:r w:rsidRPr="00F55218">
        <w:rPr>
          <w:rFonts w:asciiTheme="majorHAnsi" w:hAnsiTheme="majorHAnsi"/>
        </w:rPr>
        <w:t xml:space="preserve">des choses : bêcher, labourer, construire des maisons, porter des vêtements sont des infractions directes au commandement qui consisterait à suivre la nature. Prendre la nature comme modèle serait contraire à un </w:t>
      </w:r>
      <w:r w:rsidRPr="00F55218">
        <w:rPr>
          <w:rStyle w:val="Corpsdutexte151"/>
          <w:rFonts w:asciiTheme="majorHAnsi" w:hAnsiTheme="majorHAnsi"/>
          <w:sz w:val="24"/>
          <w:szCs w:val="24"/>
        </w:rPr>
        <w:t>travail</w:t>
      </w:r>
      <w:r w:rsidRPr="00F55218">
        <w:rPr>
          <w:rFonts w:asciiTheme="majorHAnsi" w:hAnsiTheme="majorHAnsi"/>
        </w:rPr>
        <w:t xml:space="preserve"> quelconque. Enfin, la maladie frappe les bons comme les méchants. Les catastrophes naturelles n’épargnent pas les enfants. Il est impossible de faire de la nature la source du jugement moral. </w:t>
      </w:r>
      <w:r w:rsidRPr="00D503DD">
        <w:rPr>
          <w:rFonts w:asciiTheme="majorHAnsi" w:hAnsiTheme="majorHAnsi"/>
          <w:color w:val="C00000"/>
        </w:rPr>
        <w:t>« La simple vérité est que la nature accomplit chaque jour presque tous les actes pour lesquels les hommes sont emprisonnés ou pendus lorsqu’ils les commettent envers leurs congénères »</w:t>
      </w:r>
      <w:r w:rsidRPr="00F55218">
        <w:rPr>
          <w:rFonts w:asciiTheme="majorHAnsi" w:hAnsiTheme="majorHAnsi"/>
        </w:rPr>
        <w:t xml:space="preserve">. De même, Mill n’admet pas l’excuse qui consiste à atténuer un délit sous prétexte que celui-ci serait naturel, inspiré par un </w:t>
      </w:r>
      <w:r w:rsidRPr="00D4378F">
        <w:rPr>
          <w:rFonts w:asciiTheme="majorHAnsi" w:hAnsiTheme="majorHAnsi"/>
          <w:u w:val="single"/>
        </w:rPr>
        <w:t>instinct</w:t>
      </w:r>
      <w:r w:rsidRPr="00F55218">
        <w:rPr>
          <w:rFonts w:asciiTheme="majorHAnsi" w:hAnsiTheme="majorHAnsi"/>
        </w:rPr>
        <w:t xml:space="preserve">, une </w:t>
      </w:r>
      <w:r w:rsidRPr="00D4378F">
        <w:rPr>
          <w:rFonts w:asciiTheme="majorHAnsi" w:hAnsiTheme="majorHAnsi"/>
          <w:u w:val="single"/>
        </w:rPr>
        <w:t>passion</w:t>
      </w:r>
      <w:r w:rsidRPr="00F55218">
        <w:rPr>
          <w:rFonts w:asciiTheme="majorHAnsi" w:hAnsiTheme="majorHAnsi"/>
        </w:rPr>
        <w:t xml:space="preserve"> ou un </w:t>
      </w:r>
      <w:r w:rsidRPr="00D4378F">
        <w:rPr>
          <w:rFonts w:asciiTheme="majorHAnsi" w:hAnsiTheme="majorHAnsi"/>
          <w:u w:val="single"/>
        </w:rPr>
        <w:t>sentiment</w:t>
      </w:r>
      <w:r w:rsidRPr="00F55218">
        <w:rPr>
          <w:rFonts w:asciiTheme="majorHAnsi" w:hAnsiTheme="majorHAnsi"/>
        </w:rPr>
        <w:t xml:space="preserve"> supposé naturel.</w:t>
      </w:r>
    </w:p>
    <w:p w:rsidR="009F63D8" w:rsidRDefault="009F63D8" w:rsidP="00F55218">
      <w:pPr>
        <w:pStyle w:val="NoSpacing"/>
        <w:spacing w:line="276" w:lineRule="auto"/>
        <w:rPr>
          <w:rFonts w:asciiTheme="majorHAnsi" w:hAnsiTheme="majorHAnsi"/>
        </w:rPr>
      </w:pPr>
    </w:p>
    <w:p w:rsidR="007D7557" w:rsidRDefault="007D7557" w:rsidP="00F55218">
      <w:pPr>
        <w:pStyle w:val="NoSpacing"/>
        <w:spacing w:line="276" w:lineRule="auto"/>
        <w:rPr>
          <w:rFonts w:asciiTheme="majorHAnsi" w:hAnsiTheme="majorHAnsi"/>
        </w:rPr>
      </w:pPr>
    </w:p>
    <w:p w:rsidR="00D503DD" w:rsidRPr="0000167E" w:rsidRDefault="0000167E" w:rsidP="0000167E">
      <w:pPr>
        <w:pStyle w:val="NoSpacing"/>
        <w:numPr>
          <w:ilvl w:val="2"/>
          <w:numId w:val="6"/>
        </w:numPr>
        <w:spacing w:line="276" w:lineRule="auto"/>
        <w:rPr>
          <w:rFonts w:asciiTheme="majorHAnsi" w:hAnsiTheme="majorHAnsi"/>
          <w:b/>
        </w:rPr>
      </w:pPr>
      <w:r w:rsidRPr="0000167E">
        <w:rPr>
          <w:rFonts w:asciiTheme="majorHAnsi" w:hAnsiTheme="majorHAnsi"/>
          <w:b/>
        </w:rPr>
        <w:t>Le sop</w:t>
      </w:r>
      <w:r w:rsidR="00B86A9E">
        <w:rPr>
          <w:rFonts w:asciiTheme="majorHAnsi" w:hAnsiTheme="majorHAnsi"/>
          <w:b/>
        </w:rPr>
        <w:t>hisme de « l’appel à la nature »</w:t>
      </w:r>
    </w:p>
    <w:p w:rsidR="00D503DD" w:rsidRPr="00F55218" w:rsidRDefault="00D503DD" w:rsidP="00F55218">
      <w:pPr>
        <w:pStyle w:val="NoSpacing"/>
        <w:spacing w:line="276" w:lineRule="auto"/>
        <w:rPr>
          <w:rFonts w:asciiTheme="majorHAnsi" w:hAnsiTheme="majorHAnsi"/>
        </w:rPr>
      </w:pPr>
    </w:p>
    <w:p w:rsidR="00005B5E" w:rsidRDefault="00EC209B" w:rsidP="00B41982">
      <w:pPr>
        <w:pStyle w:val="NoSpacing"/>
        <w:spacing w:line="276" w:lineRule="auto"/>
        <w:jc w:val="both"/>
        <w:rPr>
          <w:rFonts w:asciiTheme="majorHAnsi" w:hAnsiTheme="majorHAnsi"/>
        </w:rPr>
      </w:pPr>
      <w:r w:rsidRPr="00F55218">
        <w:rPr>
          <w:rFonts w:asciiTheme="majorHAnsi" w:hAnsiTheme="majorHAnsi"/>
        </w:rPr>
        <w:t xml:space="preserve">L’invocation de la nature, qui peut donner lieu </w:t>
      </w:r>
      <w:r w:rsidRPr="00F55218">
        <w:rPr>
          <w:rStyle w:val="Corpsdutexte1575ptEspacement0pt"/>
          <w:rFonts w:asciiTheme="majorHAnsi" w:hAnsiTheme="majorHAnsi"/>
          <w:sz w:val="24"/>
          <w:szCs w:val="24"/>
        </w:rPr>
        <w:t xml:space="preserve">à </w:t>
      </w:r>
      <w:r w:rsidRPr="00F55218">
        <w:rPr>
          <w:rFonts w:asciiTheme="majorHAnsi" w:hAnsiTheme="majorHAnsi"/>
        </w:rPr>
        <w:t>toutes sortes d’</w:t>
      </w:r>
      <w:r w:rsidR="00923634" w:rsidRPr="00F55218">
        <w:rPr>
          <w:rFonts w:asciiTheme="majorHAnsi" w:hAnsiTheme="majorHAnsi"/>
        </w:rPr>
        <w:t>interprétations</w:t>
      </w:r>
      <w:r w:rsidRPr="00F55218">
        <w:rPr>
          <w:rFonts w:asciiTheme="majorHAnsi" w:hAnsiTheme="majorHAnsi"/>
        </w:rPr>
        <w:t xml:space="preserve"> contradictoires, ne constitue en rien un </w:t>
      </w:r>
      <w:r w:rsidRPr="00D4378F">
        <w:rPr>
          <w:rFonts w:asciiTheme="majorHAnsi" w:hAnsiTheme="majorHAnsi"/>
          <w:u w:val="single"/>
        </w:rPr>
        <w:t>motif</w:t>
      </w:r>
      <w:r w:rsidRPr="00F55218">
        <w:rPr>
          <w:rFonts w:asciiTheme="majorHAnsi" w:hAnsiTheme="majorHAnsi"/>
        </w:rPr>
        <w:t xml:space="preserve"> et encore moins une </w:t>
      </w:r>
      <w:r w:rsidRPr="00D4378F">
        <w:rPr>
          <w:rFonts w:asciiTheme="majorHAnsi" w:hAnsiTheme="majorHAnsi"/>
          <w:u w:val="single"/>
        </w:rPr>
        <w:t>excuse</w:t>
      </w:r>
      <w:r w:rsidRPr="00F55218">
        <w:rPr>
          <w:rFonts w:asciiTheme="majorHAnsi" w:hAnsiTheme="majorHAnsi"/>
        </w:rPr>
        <w:t xml:space="preserve">. En revanche, souligne Mill, il est utile de </w:t>
      </w:r>
      <w:r w:rsidRPr="0038549C">
        <w:rPr>
          <w:rFonts w:asciiTheme="majorHAnsi" w:hAnsiTheme="majorHAnsi"/>
          <w:u w:val="single"/>
        </w:rPr>
        <w:t>connaître la nature</w:t>
      </w:r>
      <w:r w:rsidRPr="00F55218">
        <w:rPr>
          <w:rFonts w:asciiTheme="majorHAnsi" w:hAnsiTheme="majorHAnsi"/>
        </w:rPr>
        <w:t xml:space="preserve">, afin de pouvoir tirer parti des choses par une action intelligente. </w:t>
      </w:r>
      <w:r w:rsidR="00005B5E">
        <w:rPr>
          <w:rFonts w:asciiTheme="majorHAnsi" w:hAnsiTheme="majorHAnsi"/>
        </w:rPr>
        <w:t xml:space="preserve">Si la règle de « suivre la nature » peut avoir un sens, c’est comme </w:t>
      </w:r>
      <w:r w:rsidR="00005B5E" w:rsidRPr="00F55218">
        <w:rPr>
          <w:rFonts w:asciiTheme="majorHAnsi" w:hAnsiTheme="majorHAnsi"/>
        </w:rPr>
        <w:t xml:space="preserve">une </w:t>
      </w:r>
      <w:r w:rsidR="00005B5E" w:rsidRPr="00D4378F">
        <w:rPr>
          <w:rFonts w:asciiTheme="majorHAnsi" w:hAnsiTheme="majorHAnsi"/>
          <w:u w:val="single"/>
        </w:rPr>
        <w:t>règle d’efficacité</w:t>
      </w:r>
      <w:r w:rsidR="00005B5E" w:rsidRPr="00F55218">
        <w:rPr>
          <w:rFonts w:asciiTheme="majorHAnsi" w:hAnsiTheme="majorHAnsi"/>
        </w:rPr>
        <w:t xml:space="preserve">, qui doit permettre </w:t>
      </w:r>
      <w:r w:rsidR="00005B5E" w:rsidRPr="00D4378F">
        <w:rPr>
          <w:rFonts w:asciiTheme="majorHAnsi" w:hAnsiTheme="majorHAnsi"/>
          <w:u w:val="single"/>
        </w:rPr>
        <w:t>l’amélioration de nos conditions de vie</w:t>
      </w:r>
      <w:r w:rsidR="00005B5E">
        <w:rPr>
          <w:rFonts w:asciiTheme="majorHAnsi" w:hAnsiTheme="majorHAnsi"/>
        </w:rPr>
        <w:t>.</w:t>
      </w:r>
    </w:p>
    <w:p w:rsidR="007D7557" w:rsidRDefault="00005B5E" w:rsidP="00B41982">
      <w:pPr>
        <w:pStyle w:val="NoSpacing"/>
        <w:spacing w:line="276" w:lineRule="auto"/>
        <w:jc w:val="both"/>
        <w:rPr>
          <w:rFonts w:asciiTheme="majorHAnsi" w:hAnsiTheme="majorHAnsi"/>
        </w:rPr>
      </w:pPr>
      <w:r>
        <w:rPr>
          <w:rFonts w:asciiTheme="majorHAnsi" w:hAnsiTheme="majorHAnsi"/>
        </w:rPr>
        <w:t>Selon les</w:t>
      </w:r>
      <w:r w:rsidR="00B41982">
        <w:rPr>
          <w:rFonts w:asciiTheme="majorHAnsi" w:hAnsiTheme="majorHAnsi"/>
        </w:rPr>
        <w:t xml:space="preserve"> termes d’un autre</w:t>
      </w:r>
      <w:r w:rsidR="00EC209B" w:rsidRPr="00F55218">
        <w:rPr>
          <w:rFonts w:asciiTheme="majorHAnsi" w:hAnsiTheme="majorHAnsi"/>
        </w:rPr>
        <w:t xml:space="preserve"> philosophe </w:t>
      </w:r>
      <w:r w:rsidR="00B41982">
        <w:rPr>
          <w:rFonts w:asciiTheme="majorHAnsi" w:hAnsiTheme="majorHAnsi"/>
        </w:rPr>
        <w:t>(</w:t>
      </w:r>
      <w:r w:rsidR="00EC209B" w:rsidRPr="00F55218">
        <w:rPr>
          <w:rFonts w:asciiTheme="majorHAnsi" w:hAnsiTheme="majorHAnsi"/>
        </w:rPr>
        <w:t>et homme d’</w:t>
      </w:r>
      <w:r w:rsidR="00EC209B" w:rsidRPr="00923634">
        <w:rPr>
          <w:rStyle w:val="Corpsdutexte151"/>
          <w:rFonts w:asciiTheme="majorHAnsi" w:hAnsiTheme="majorHAnsi"/>
          <w:sz w:val="24"/>
          <w:szCs w:val="24"/>
          <w:u w:val="none"/>
        </w:rPr>
        <w:t>État</w:t>
      </w:r>
      <w:r w:rsidR="00B41982">
        <w:rPr>
          <w:rStyle w:val="Corpsdutexte151"/>
          <w:rFonts w:asciiTheme="majorHAnsi" w:hAnsiTheme="majorHAnsi"/>
          <w:sz w:val="24"/>
          <w:szCs w:val="24"/>
          <w:u w:val="none"/>
        </w:rPr>
        <w:t>)</w:t>
      </w:r>
      <w:r w:rsidR="00EC209B" w:rsidRPr="00F55218">
        <w:rPr>
          <w:rFonts w:asciiTheme="majorHAnsi" w:hAnsiTheme="majorHAnsi"/>
        </w:rPr>
        <w:t xml:space="preserve"> </w:t>
      </w:r>
      <w:r w:rsidR="00EC209B" w:rsidRPr="00923634">
        <w:rPr>
          <w:rFonts w:asciiTheme="majorHAnsi" w:hAnsiTheme="majorHAnsi"/>
          <w:b/>
        </w:rPr>
        <w:t>Francis Bacon</w:t>
      </w:r>
      <w:r w:rsidR="00EC209B" w:rsidRPr="00F55218">
        <w:rPr>
          <w:rFonts w:asciiTheme="majorHAnsi" w:hAnsiTheme="majorHAnsi"/>
        </w:rPr>
        <w:t xml:space="preserve"> (1561-1626)</w:t>
      </w:r>
      <w:r w:rsidR="00B41982">
        <w:rPr>
          <w:rFonts w:asciiTheme="majorHAnsi" w:hAnsiTheme="majorHAnsi"/>
        </w:rPr>
        <w:t> :</w:t>
      </w:r>
      <w:r w:rsidR="00EC209B" w:rsidRPr="00F55218">
        <w:rPr>
          <w:rFonts w:asciiTheme="majorHAnsi" w:hAnsiTheme="majorHAnsi"/>
        </w:rPr>
        <w:t xml:space="preserve"> « on ne triomphe de la nature qu’en lui obéissant, et ce qui dans la spéculation vaut com</w:t>
      </w:r>
      <w:r w:rsidR="00D4378F">
        <w:rPr>
          <w:rFonts w:asciiTheme="majorHAnsi" w:hAnsiTheme="majorHAnsi"/>
        </w:rPr>
        <w:t>m</w:t>
      </w:r>
      <w:r w:rsidR="00EC209B" w:rsidRPr="00F55218">
        <w:rPr>
          <w:rFonts w:asciiTheme="majorHAnsi" w:hAnsiTheme="majorHAnsi"/>
        </w:rPr>
        <w:t>e cause, vaut comme règle dans l’opération</w:t>
      </w:r>
      <w:r w:rsidR="00D4378F">
        <w:rPr>
          <w:rStyle w:val="FootnoteReference"/>
          <w:rFonts w:asciiTheme="majorHAnsi" w:hAnsiTheme="majorHAnsi"/>
        </w:rPr>
        <w:footnoteReference w:id="34"/>
      </w:r>
      <w:r w:rsidR="00EC209B" w:rsidRPr="00F55218">
        <w:rPr>
          <w:rFonts w:asciiTheme="majorHAnsi" w:hAnsiTheme="majorHAnsi"/>
        </w:rPr>
        <w:t xml:space="preserve"> ».</w:t>
      </w:r>
    </w:p>
    <w:p w:rsidR="007D7557" w:rsidRDefault="007D7557"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00167E" w:rsidRDefault="00EC209B" w:rsidP="00B41982">
      <w:pPr>
        <w:pStyle w:val="NoSpacing"/>
        <w:spacing w:line="276" w:lineRule="auto"/>
        <w:jc w:val="both"/>
        <w:rPr>
          <w:rFonts w:asciiTheme="majorHAnsi" w:hAnsiTheme="majorHAnsi"/>
        </w:rPr>
      </w:pPr>
      <w:r w:rsidRPr="00F55218">
        <w:rPr>
          <w:rFonts w:asciiTheme="majorHAnsi" w:hAnsiTheme="majorHAnsi"/>
        </w:rPr>
        <w:lastRenderedPageBreak/>
        <w:t xml:space="preserve">Personne ne souhaite que nous imitions la nature en tout point, mais on ne renonce pas volontiers </w:t>
      </w:r>
      <w:r w:rsidRPr="00F55218">
        <w:rPr>
          <w:rStyle w:val="Corpsdutexte1575ptEspacement0pt"/>
          <w:rFonts w:asciiTheme="majorHAnsi" w:hAnsiTheme="majorHAnsi"/>
          <w:sz w:val="24"/>
          <w:szCs w:val="24"/>
        </w:rPr>
        <w:t xml:space="preserve">à </w:t>
      </w:r>
      <w:r w:rsidRPr="00F55218">
        <w:rPr>
          <w:rFonts w:asciiTheme="majorHAnsi" w:hAnsiTheme="majorHAnsi"/>
        </w:rPr>
        <w:t>l’idée que la nature puisse servir d’exemple ou de modèle</w:t>
      </w:r>
      <w:r w:rsidR="0038549C">
        <w:rPr>
          <w:rFonts w:asciiTheme="majorHAnsi" w:hAnsiTheme="majorHAnsi"/>
        </w:rPr>
        <w:t xml:space="preserve">. </w:t>
      </w:r>
      <w:r w:rsidRPr="00F55218">
        <w:rPr>
          <w:rFonts w:asciiTheme="majorHAnsi" w:hAnsiTheme="majorHAnsi"/>
        </w:rPr>
        <w:t xml:space="preserve">C’est de façon très sélective que l’on fait appel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ce critère, par exemple en faisant semblant de ne pas voir </w:t>
      </w:r>
      <w:r w:rsidRPr="00D4378F">
        <w:rPr>
          <w:rFonts w:asciiTheme="majorHAnsi" w:hAnsiTheme="majorHAnsi"/>
          <w:u w:val="single"/>
        </w:rPr>
        <w:t>l’indifférence de la nature</w:t>
      </w:r>
      <w:r w:rsidRPr="00F55218">
        <w:rPr>
          <w:rFonts w:asciiTheme="majorHAnsi" w:hAnsiTheme="majorHAnsi"/>
        </w:rPr>
        <w:t xml:space="preserve"> </w:t>
      </w:r>
      <w:r w:rsidRPr="00F55218">
        <w:rPr>
          <w:rStyle w:val="Corpsdutexte1575ptEspacement0pt"/>
          <w:rFonts w:asciiTheme="majorHAnsi" w:hAnsiTheme="majorHAnsi"/>
          <w:sz w:val="24"/>
          <w:szCs w:val="24"/>
        </w:rPr>
        <w:t xml:space="preserve">à </w:t>
      </w:r>
      <w:r w:rsidR="0000167E">
        <w:rPr>
          <w:rFonts w:asciiTheme="majorHAnsi" w:hAnsiTheme="majorHAnsi"/>
        </w:rPr>
        <w:t>notre égard.</w:t>
      </w:r>
    </w:p>
    <w:p w:rsidR="00A773B5" w:rsidRDefault="00EC209B" w:rsidP="00B41982">
      <w:pPr>
        <w:pStyle w:val="NoSpacing"/>
        <w:spacing w:line="276" w:lineRule="auto"/>
        <w:jc w:val="both"/>
        <w:rPr>
          <w:rFonts w:asciiTheme="majorHAnsi" w:hAnsiTheme="majorHAnsi"/>
        </w:rPr>
      </w:pPr>
      <w:r w:rsidRPr="00F55218">
        <w:rPr>
          <w:rFonts w:asciiTheme="majorHAnsi" w:hAnsiTheme="majorHAnsi"/>
        </w:rPr>
        <w:t xml:space="preserve">Par conséquent, lorsqu’une personne </w:t>
      </w:r>
      <w:r w:rsidRPr="00005B5E">
        <w:rPr>
          <w:rFonts w:asciiTheme="majorHAnsi" w:hAnsiTheme="majorHAnsi"/>
          <w:u w:val="single"/>
        </w:rPr>
        <w:t>invoque la nature en faveur d’une norme</w:t>
      </w:r>
      <w:r w:rsidRPr="00F55218">
        <w:rPr>
          <w:rFonts w:asciiTheme="majorHAnsi" w:hAnsiTheme="majorHAnsi"/>
        </w:rPr>
        <w:t xml:space="preserve"> quelconque - un jugement moral sur l’</w:t>
      </w:r>
      <w:proofErr w:type="spellStart"/>
      <w:r w:rsidRPr="00F55218">
        <w:rPr>
          <w:rFonts w:asciiTheme="majorHAnsi" w:hAnsiTheme="majorHAnsi"/>
        </w:rPr>
        <w:t>orien</w:t>
      </w:r>
      <w:r w:rsidRPr="00F55218">
        <w:rPr>
          <w:rFonts w:asciiTheme="majorHAnsi" w:hAnsiTheme="majorHAnsi"/>
        </w:rPr>
        <w:softHyphen/>
        <w:t>tation</w:t>
      </w:r>
      <w:proofErr w:type="spellEnd"/>
      <w:r w:rsidRPr="00F55218">
        <w:rPr>
          <w:rFonts w:asciiTheme="majorHAnsi" w:hAnsiTheme="majorHAnsi"/>
        </w:rPr>
        <w:t xml:space="preserve"> sexuelle, une réflexion sur l’égalité ou l’inégalité dans la société, etc.</w:t>
      </w:r>
      <w:r w:rsidR="00D4378F">
        <w:rPr>
          <w:rFonts w:asciiTheme="majorHAnsi" w:hAnsiTheme="majorHAnsi"/>
        </w:rPr>
        <w:t xml:space="preserve"> </w:t>
      </w:r>
      <w:r w:rsidRPr="00F55218">
        <w:rPr>
          <w:rFonts w:asciiTheme="majorHAnsi" w:hAnsiTheme="majorHAnsi"/>
        </w:rPr>
        <w:t xml:space="preserve">il faut en chercher ailleurs la véritable </w:t>
      </w:r>
      <w:r w:rsidRPr="0000167E">
        <w:rPr>
          <w:rFonts w:asciiTheme="majorHAnsi" w:hAnsiTheme="majorHAnsi"/>
          <w:u w:val="single"/>
        </w:rPr>
        <w:t>explication</w:t>
      </w:r>
      <w:r w:rsidRPr="00F55218">
        <w:rPr>
          <w:rFonts w:asciiTheme="majorHAnsi" w:hAnsiTheme="majorHAnsi"/>
        </w:rPr>
        <w:t>. Mill fournit des raisons historiques ou psychologiques susceptibles d’expliquer</w:t>
      </w:r>
      <w:r w:rsidR="00D4378F">
        <w:rPr>
          <w:rFonts w:asciiTheme="majorHAnsi" w:hAnsiTheme="majorHAnsi"/>
        </w:rPr>
        <w:t xml:space="preserve"> pourquoi le précepte « </w:t>
      </w:r>
      <w:r w:rsidRPr="00F55218">
        <w:rPr>
          <w:rFonts w:asciiTheme="majorHAnsi" w:hAnsiTheme="majorHAnsi"/>
        </w:rPr>
        <w:t xml:space="preserve">suivre la nature » a exercé et continue d’exercer un tel attrait. Les discours qui le propagent n’ont pourtant aucun </w:t>
      </w:r>
      <w:r w:rsidRPr="00D4378F">
        <w:rPr>
          <w:rFonts w:asciiTheme="majorHAnsi" w:hAnsiTheme="majorHAnsi"/>
          <w:u w:val="single"/>
        </w:rPr>
        <w:t>fondement rationnel</w:t>
      </w:r>
      <w:r w:rsidRPr="00F55218">
        <w:rPr>
          <w:rFonts w:asciiTheme="majorHAnsi" w:hAnsiTheme="majorHAnsi"/>
        </w:rPr>
        <w:t>, mais seulement une apparence de crédibilité.</w:t>
      </w:r>
    </w:p>
    <w:p w:rsidR="00626C4C" w:rsidRPr="00B86A9E" w:rsidRDefault="00626C4C" w:rsidP="00F55218">
      <w:pPr>
        <w:pStyle w:val="NoSpacing"/>
        <w:spacing w:line="276" w:lineRule="auto"/>
        <w:rPr>
          <w:rFonts w:asciiTheme="majorHAnsi" w:hAnsiTheme="majorHAnsi"/>
          <w:sz w:val="12"/>
        </w:rPr>
      </w:pPr>
    </w:p>
    <w:p w:rsidR="00B86A9E" w:rsidRPr="00B86A9E" w:rsidRDefault="00B86A9E" w:rsidP="00B86A9E">
      <w:pPr>
        <w:pStyle w:val="NoSpacing"/>
        <w:numPr>
          <w:ilvl w:val="0"/>
          <w:numId w:val="7"/>
        </w:numPr>
        <w:spacing w:line="276" w:lineRule="auto"/>
        <w:rPr>
          <w:rFonts w:asciiTheme="majorHAnsi" w:hAnsiTheme="majorHAnsi"/>
          <w:b/>
          <w:color w:val="E36C0A" w:themeColor="accent6" w:themeShade="BF"/>
        </w:rPr>
      </w:pPr>
      <w:r w:rsidRPr="00B86A9E">
        <w:rPr>
          <w:rFonts w:asciiTheme="majorHAnsi" w:hAnsiTheme="majorHAnsi"/>
          <w:b/>
          <w:color w:val="E36C0A" w:themeColor="accent6" w:themeShade="BF"/>
        </w:rPr>
        <w:t xml:space="preserve">« loi de Hume » : de </w:t>
      </w:r>
      <w:r w:rsidRPr="00B86A9E">
        <w:rPr>
          <w:rFonts w:asciiTheme="majorHAnsi" w:hAnsiTheme="majorHAnsi"/>
          <w:b/>
          <w:i/>
          <w:color w:val="E36C0A" w:themeColor="accent6" w:themeShade="BF"/>
        </w:rPr>
        <w:t>ce qui est</w:t>
      </w:r>
      <w:r w:rsidRPr="00B86A9E">
        <w:rPr>
          <w:rFonts w:asciiTheme="majorHAnsi" w:hAnsiTheme="majorHAnsi"/>
          <w:b/>
          <w:color w:val="E36C0A" w:themeColor="accent6" w:themeShade="BF"/>
        </w:rPr>
        <w:t xml:space="preserve">, on ne peut dériver </w:t>
      </w:r>
      <w:r w:rsidRPr="00B86A9E">
        <w:rPr>
          <w:rFonts w:asciiTheme="majorHAnsi" w:hAnsiTheme="majorHAnsi"/>
          <w:b/>
          <w:i/>
          <w:color w:val="E36C0A" w:themeColor="accent6" w:themeShade="BF"/>
        </w:rPr>
        <w:t>ce qui doit être</w:t>
      </w:r>
      <w:r w:rsidRPr="00B86A9E">
        <w:rPr>
          <w:rFonts w:asciiTheme="majorHAnsi" w:hAnsiTheme="majorHAnsi"/>
          <w:b/>
          <w:color w:val="E36C0A" w:themeColor="accent6" w:themeShade="BF"/>
        </w:rPr>
        <w:t>.</w:t>
      </w:r>
      <w:r w:rsidR="00AF1ACA">
        <w:rPr>
          <w:rFonts w:asciiTheme="majorHAnsi" w:hAnsiTheme="majorHAnsi"/>
          <w:b/>
          <w:color w:val="E36C0A" w:themeColor="accent6" w:themeShade="BF"/>
        </w:rPr>
        <w:t xml:space="preserve"> En </w:t>
      </w:r>
      <w:proofErr w:type="gramStart"/>
      <w:r w:rsidR="00AF1ACA">
        <w:rPr>
          <w:rFonts w:asciiTheme="majorHAnsi" w:hAnsiTheme="majorHAnsi"/>
          <w:b/>
          <w:color w:val="E36C0A" w:themeColor="accent6" w:themeShade="BF"/>
        </w:rPr>
        <w:t>d’autre</w:t>
      </w:r>
      <w:proofErr w:type="gramEnd"/>
      <w:r w:rsidR="00AF1ACA">
        <w:rPr>
          <w:rFonts w:asciiTheme="majorHAnsi" w:hAnsiTheme="majorHAnsi"/>
          <w:b/>
          <w:color w:val="E36C0A" w:themeColor="accent6" w:themeShade="BF"/>
        </w:rPr>
        <w:t xml:space="preserve"> termes : on ne peut légitimement partir des </w:t>
      </w:r>
      <w:r w:rsidR="00AF1ACA" w:rsidRPr="00AF1ACA">
        <w:rPr>
          <w:rFonts w:asciiTheme="majorHAnsi" w:hAnsiTheme="majorHAnsi"/>
          <w:b/>
          <w:i/>
          <w:color w:val="E36C0A" w:themeColor="accent6" w:themeShade="BF"/>
        </w:rPr>
        <w:t>faits</w:t>
      </w:r>
      <w:r w:rsidR="00AF1ACA">
        <w:rPr>
          <w:rFonts w:asciiTheme="majorHAnsi" w:hAnsiTheme="majorHAnsi"/>
          <w:b/>
          <w:color w:val="E36C0A" w:themeColor="accent6" w:themeShade="BF"/>
        </w:rPr>
        <w:t xml:space="preserve"> pour fonder les </w:t>
      </w:r>
      <w:r w:rsidR="00AF1ACA" w:rsidRPr="00AF1ACA">
        <w:rPr>
          <w:rFonts w:asciiTheme="majorHAnsi" w:hAnsiTheme="majorHAnsi"/>
          <w:b/>
          <w:i/>
          <w:color w:val="E36C0A" w:themeColor="accent6" w:themeShade="BF"/>
        </w:rPr>
        <w:t>valeurs</w:t>
      </w:r>
      <w:r w:rsidR="00AF1ACA">
        <w:rPr>
          <w:rFonts w:asciiTheme="majorHAnsi" w:hAnsiTheme="majorHAnsi"/>
          <w:b/>
          <w:color w:val="E36C0A" w:themeColor="accent6" w:themeShade="BF"/>
        </w:rPr>
        <w:t>.</w:t>
      </w:r>
    </w:p>
    <w:p w:rsidR="00626C4C" w:rsidRDefault="00626C4C"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A773B5" w:rsidRPr="00EF68B6" w:rsidRDefault="00EC209B" w:rsidP="002756C6">
      <w:pPr>
        <w:pStyle w:val="NoSpacing"/>
        <w:numPr>
          <w:ilvl w:val="0"/>
          <w:numId w:val="6"/>
        </w:numPr>
        <w:spacing w:line="276" w:lineRule="auto"/>
        <w:rPr>
          <w:rFonts w:asciiTheme="majorHAnsi" w:hAnsiTheme="majorHAnsi"/>
          <w:b/>
          <w:color w:val="76923C" w:themeColor="accent3" w:themeShade="BF"/>
          <w:sz w:val="32"/>
        </w:rPr>
      </w:pPr>
      <w:bookmarkStart w:id="3" w:name="bookmark3"/>
      <w:r w:rsidRPr="00EF68B6">
        <w:rPr>
          <w:rFonts w:asciiTheme="majorHAnsi" w:hAnsiTheme="majorHAnsi"/>
          <w:b/>
          <w:color w:val="76923C" w:themeColor="accent3" w:themeShade="BF"/>
          <w:sz w:val="32"/>
        </w:rPr>
        <w:t>Pourquoi respecter la nature</w:t>
      </w:r>
      <w:bookmarkEnd w:id="3"/>
      <w:r w:rsidR="002756C6" w:rsidRPr="00EF68B6">
        <w:rPr>
          <w:rFonts w:asciiTheme="majorHAnsi" w:hAnsiTheme="majorHAnsi"/>
          <w:b/>
          <w:color w:val="76923C" w:themeColor="accent3" w:themeShade="BF"/>
          <w:sz w:val="32"/>
        </w:rPr>
        <w:t> ?</w:t>
      </w:r>
    </w:p>
    <w:p w:rsidR="002756C6" w:rsidRDefault="002756C6"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FA21CF" w:rsidRPr="00FA21CF" w:rsidRDefault="00FA21CF" w:rsidP="00FA21CF">
      <w:pPr>
        <w:pStyle w:val="NoSpacing"/>
        <w:numPr>
          <w:ilvl w:val="1"/>
          <w:numId w:val="6"/>
        </w:numPr>
        <w:spacing w:line="276" w:lineRule="auto"/>
        <w:rPr>
          <w:rFonts w:asciiTheme="majorHAnsi" w:hAnsiTheme="majorHAnsi"/>
          <w:b/>
        </w:rPr>
      </w:pPr>
      <w:r w:rsidRPr="00FA21CF">
        <w:rPr>
          <w:rFonts w:asciiTheme="majorHAnsi" w:hAnsiTheme="majorHAnsi"/>
          <w:b/>
        </w:rPr>
        <w:t>L’</w:t>
      </w:r>
      <w:r w:rsidR="002119EE">
        <w:rPr>
          <w:rFonts w:asciiTheme="majorHAnsi" w:hAnsiTheme="majorHAnsi"/>
          <w:b/>
        </w:rPr>
        <w:t>humain est-il la seule</w:t>
      </w:r>
      <w:r w:rsidRPr="00FA21CF">
        <w:rPr>
          <w:rFonts w:asciiTheme="majorHAnsi" w:hAnsiTheme="majorHAnsi"/>
          <w:b/>
        </w:rPr>
        <w:t xml:space="preserve"> valeur ?</w:t>
      </w:r>
    </w:p>
    <w:p w:rsidR="00FA21CF" w:rsidRDefault="00FA21CF" w:rsidP="00F55218">
      <w:pPr>
        <w:pStyle w:val="NoSpacing"/>
        <w:spacing w:line="276" w:lineRule="auto"/>
        <w:rPr>
          <w:rFonts w:asciiTheme="majorHAnsi" w:hAnsiTheme="majorHAnsi"/>
        </w:rPr>
      </w:pPr>
    </w:p>
    <w:p w:rsidR="00B41982" w:rsidRDefault="00EC209B" w:rsidP="00B86A9E">
      <w:pPr>
        <w:pStyle w:val="NoSpacing"/>
        <w:spacing w:line="276" w:lineRule="auto"/>
        <w:jc w:val="both"/>
        <w:rPr>
          <w:rFonts w:asciiTheme="majorHAnsi" w:hAnsiTheme="majorHAnsi"/>
        </w:rPr>
      </w:pPr>
      <w:r w:rsidRPr="00F55218">
        <w:rPr>
          <w:rFonts w:asciiTheme="majorHAnsi" w:hAnsiTheme="majorHAnsi"/>
        </w:rPr>
        <w:t>La morale classique semble to</w:t>
      </w:r>
      <w:r w:rsidR="00B41982">
        <w:rPr>
          <w:rFonts w:asciiTheme="majorHAnsi" w:hAnsiTheme="majorHAnsi"/>
        </w:rPr>
        <w:t xml:space="preserve">ut entière focalisée sur </w:t>
      </w:r>
      <w:r w:rsidR="00B41982" w:rsidRPr="00B41982">
        <w:rPr>
          <w:rFonts w:asciiTheme="majorHAnsi" w:hAnsiTheme="majorHAnsi"/>
          <w:u w:val="single"/>
        </w:rPr>
        <w:t>l’être humain</w:t>
      </w:r>
      <w:r w:rsidRPr="00F55218">
        <w:rPr>
          <w:rFonts w:asciiTheme="majorHAnsi" w:hAnsiTheme="majorHAnsi"/>
        </w:rPr>
        <w:t xml:space="preserve">. Est-ce l’expression d’un préjugé </w:t>
      </w:r>
      <w:r w:rsidRPr="00AF1D07">
        <w:rPr>
          <w:rFonts w:asciiTheme="majorHAnsi" w:hAnsiTheme="majorHAnsi"/>
          <w:u w:val="single"/>
        </w:rPr>
        <w:t>anthropocentrique</w:t>
      </w:r>
      <w:r w:rsidRPr="00F55218">
        <w:rPr>
          <w:rFonts w:asciiTheme="majorHAnsi" w:hAnsiTheme="majorHAnsi"/>
        </w:rPr>
        <w:t xml:space="preserve"> ? Si l’on veut y échapper, il faut se demander si la nature peut avoir une valeur en elle-même</w:t>
      </w:r>
      <w:r w:rsidR="00B41982">
        <w:rPr>
          <w:rFonts w:asciiTheme="majorHAnsi" w:hAnsiTheme="majorHAnsi"/>
        </w:rPr>
        <w:t xml:space="preserve">, c’est-à-dire une </w:t>
      </w:r>
      <w:r w:rsidR="00B41982" w:rsidRPr="0057672F">
        <w:rPr>
          <w:rFonts w:asciiTheme="majorHAnsi" w:hAnsiTheme="majorHAnsi"/>
          <w:u w:val="single"/>
        </w:rPr>
        <w:t>valeur intrinsèque</w:t>
      </w:r>
      <w:r w:rsidRPr="00F55218">
        <w:rPr>
          <w:rFonts w:asciiTheme="majorHAnsi" w:hAnsiTheme="majorHAnsi"/>
        </w:rPr>
        <w:t>,</w:t>
      </w:r>
      <w:r w:rsidR="00B41982">
        <w:rPr>
          <w:rFonts w:asciiTheme="majorHAnsi" w:hAnsiTheme="majorHAnsi"/>
        </w:rPr>
        <w:t xml:space="preserve"> et </w:t>
      </w:r>
      <w:r w:rsidR="00B86A9E">
        <w:rPr>
          <w:rFonts w:asciiTheme="majorHAnsi" w:hAnsiTheme="majorHAnsi"/>
        </w:rPr>
        <w:t>éventuellement</w:t>
      </w:r>
      <w:r w:rsidR="00B41982">
        <w:rPr>
          <w:rFonts w:asciiTheme="majorHAnsi" w:hAnsiTheme="majorHAnsi"/>
        </w:rPr>
        <w:t xml:space="preserve"> des </w:t>
      </w:r>
      <w:r w:rsidR="00B41982" w:rsidRPr="00B86A9E">
        <w:rPr>
          <w:rFonts w:asciiTheme="majorHAnsi" w:hAnsiTheme="majorHAnsi"/>
          <w:u w:val="single"/>
        </w:rPr>
        <w:t>droits</w:t>
      </w:r>
      <w:r w:rsidR="00B41982">
        <w:rPr>
          <w:rFonts w:asciiTheme="majorHAnsi" w:hAnsiTheme="majorHAnsi"/>
        </w:rPr>
        <w:t>.</w:t>
      </w:r>
    </w:p>
    <w:p w:rsidR="00B41982" w:rsidRPr="0057672F" w:rsidRDefault="00B41982" w:rsidP="00B86A9E">
      <w:pPr>
        <w:pStyle w:val="NoSpacing"/>
        <w:numPr>
          <w:ilvl w:val="0"/>
          <w:numId w:val="7"/>
        </w:numPr>
        <w:spacing w:line="276" w:lineRule="auto"/>
        <w:jc w:val="both"/>
        <w:rPr>
          <w:rFonts w:asciiTheme="majorHAnsi" w:hAnsiTheme="majorHAnsi"/>
          <w:b/>
          <w:color w:val="E36C0A" w:themeColor="accent6" w:themeShade="BF"/>
        </w:rPr>
      </w:pPr>
      <w:r w:rsidRPr="00B41982">
        <w:rPr>
          <w:rFonts w:asciiTheme="majorHAnsi" w:hAnsiTheme="majorHAnsi"/>
          <w:color w:val="E36C0A" w:themeColor="accent6" w:themeShade="BF"/>
        </w:rPr>
        <w:t xml:space="preserve">distinction : </w:t>
      </w:r>
      <w:r w:rsidRPr="00B41982">
        <w:rPr>
          <w:rFonts w:asciiTheme="majorHAnsi" w:hAnsiTheme="majorHAnsi"/>
          <w:b/>
          <w:color w:val="E36C0A" w:themeColor="accent6" w:themeShade="BF"/>
        </w:rPr>
        <w:t xml:space="preserve">valeur intrinsèque </w:t>
      </w:r>
      <w:r w:rsidRPr="00B41982">
        <w:rPr>
          <w:rFonts w:asciiTheme="majorHAnsi" w:hAnsiTheme="majorHAnsi"/>
          <w:color w:val="E36C0A" w:themeColor="accent6" w:themeShade="BF"/>
        </w:rPr>
        <w:t>(fin en soi)</w:t>
      </w:r>
      <w:r w:rsidRPr="00B41982">
        <w:rPr>
          <w:rFonts w:asciiTheme="majorHAnsi" w:hAnsiTheme="majorHAnsi"/>
          <w:b/>
          <w:color w:val="E36C0A" w:themeColor="accent6" w:themeShade="BF"/>
        </w:rPr>
        <w:t xml:space="preserve">/ valeur instrumentale </w:t>
      </w:r>
      <w:r w:rsidRPr="00B41982">
        <w:rPr>
          <w:rFonts w:asciiTheme="majorHAnsi" w:hAnsiTheme="majorHAnsi"/>
          <w:color w:val="E36C0A" w:themeColor="accent6" w:themeShade="BF"/>
        </w:rPr>
        <w:t>(moyen pour autre chose)</w:t>
      </w:r>
    </w:p>
    <w:p w:rsidR="00A773B5" w:rsidRDefault="00EC209B" w:rsidP="00F5564A">
      <w:pPr>
        <w:pStyle w:val="NoSpacing"/>
        <w:spacing w:line="276" w:lineRule="auto"/>
        <w:jc w:val="both"/>
        <w:rPr>
          <w:rFonts w:asciiTheme="majorHAnsi" w:hAnsiTheme="majorHAnsi"/>
        </w:rPr>
      </w:pPr>
      <w:r w:rsidRPr="00F55218">
        <w:rPr>
          <w:rFonts w:asciiTheme="majorHAnsi" w:hAnsiTheme="majorHAnsi"/>
        </w:rPr>
        <w:t xml:space="preserve">Existe-t-il un </w:t>
      </w:r>
      <w:r w:rsidRPr="00F55218">
        <w:rPr>
          <w:rStyle w:val="Corpsdutexte151"/>
          <w:rFonts w:asciiTheme="majorHAnsi" w:hAnsiTheme="majorHAnsi"/>
          <w:sz w:val="24"/>
          <w:szCs w:val="24"/>
        </w:rPr>
        <w:t>devoir</w:t>
      </w:r>
      <w:r w:rsidRPr="00F55218">
        <w:rPr>
          <w:rFonts w:asciiTheme="majorHAnsi" w:hAnsiTheme="majorHAnsi"/>
        </w:rPr>
        <w:t xml:space="preserve"> </w:t>
      </w:r>
      <w:r w:rsidRPr="00F55218">
        <w:rPr>
          <w:rStyle w:val="Corpsdutexte1575ptEspacement0pt"/>
          <w:rFonts w:asciiTheme="majorHAnsi" w:hAnsiTheme="majorHAnsi"/>
          <w:sz w:val="24"/>
          <w:szCs w:val="24"/>
        </w:rPr>
        <w:t xml:space="preserve">à </w:t>
      </w:r>
      <w:r w:rsidRPr="00F55218">
        <w:rPr>
          <w:rFonts w:asciiTheme="majorHAnsi" w:hAnsiTheme="majorHAnsi"/>
        </w:rPr>
        <w:t xml:space="preserve">l’égard de la Terre, des animaux et des plantes ? Le </w:t>
      </w:r>
      <w:r w:rsidRPr="00F5564A">
        <w:rPr>
          <w:rFonts w:asciiTheme="majorHAnsi" w:hAnsiTheme="majorHAnsi"/>
          <w:u w:val="single"/>
        </w:rPr>
        <w:t>respect</w:t>
      </w:r>
      <w:r w:rsidRPr="00F55218">
        <w:rPr>
          <w:rFonts w:asciiTheme="majorHAnsi" w:hAnsiTheme="majorHAnsi"/>
        </w:rPr>
        <w:t xml:space="preserve"> concerne </w:t>
      </w:r>
      <w:proofErr w:type="spellStart"/>
      <w:r w:rsidRPr="00F55218">
        <w:rPr>
          <w:rFonts w:asciiTheme="majorHAnsi" w:hAnsiTheme="majorHAnsi"/>
        </w:rPr>
        <w:t>légitime</w:t>
      </w:r>
      <w:r w:rsidR="00F5564A">
        <w:rPr>
          <w:rFonts w:asciiTheme="majorHAnsi" w:hAnsiTheme="majorHAnsi"/>
        </w:rPr>
        <w:t>-</w:t>
      </w:r>
      <w:r w:rsidRPr="00F55218">
        <w:rPr>
          <w:rFonts w:asciiTheme="majorHAnsi" w:hAnsiTheme="majorHAnsi"/>
        </w:rPr>
        <w:t>ment</w:t>
      </w:r>
      <w:proofErr w:type="spellEnd"/>
      <w:r w:rsidRPr="00F55218">
        <w:rPr>
          <w:rFonts w:asciiTheme="majorHAnsi" w:hAnsiTheme="majorHAnsi"/>
        </w:rPr>
        <w:t xml:space="preserve"> les </w:t>
      </w:r>
      <w:r w:rsidRPr="00F5564A">
        <w:rPr>
          <w:rFonts w:asciiTheme="majorHAnsi" w:hAnsiTheme="majorHAnsi"/>
          <w:u w:val="single"/>
        </w:rPr>
        <w:t>relations avec autrui</w:t>
      </w:r>
      <w:r w:rsidRPr="00F55218">
        <w:rPr>
          <w:rFonts w:asciiTheme="majorHAnsi" w:hAnsiTheme="majorHAnsi"/>
        </w:rPr>
        <w:t xml:space="preserve">. Peut-on l’élargir </w:t>
      </w:r>
      <w:r w:rsidRPr="00F55218">
        <w:rPr>
          <w:rStyle w:val="Corpsdutexte1575ptEspacement0pt"/>
          <w:rFonts w:asciiTheme="majorHAnsi" w:hAnsiTheme="majorHAnsi"/>
          <w:sz w:val="24"/>
          <w:szCs w:val="24"/>
        </w:rPr>
        <w:t xml:space="preserve">à </w:t>
      </w:r>
      <w:r w:rsidRPr="00F55218">
        <w:rPr>
          <w:rFonts w:asciiTheme="majorHAnsi" w:hAnsiTheme="majorHAnsi"/>
        </w:rPr>
        <w:t>la nat</w:t>
      </w:r>
      <w:r w:rsidR="00FA21CF">
        <w:rPr>
          <w:rFonts w:asciiTheme="majorHAnsi" w:hAnsiTheme="majorHAnsi"/>
        </w:rPr>
        <w:t>ure ?</w:t>
      </w:r>
    </w:p>
    <w:p w:rsidR="00AF1ACA" w:rsidRDefault="00AF1ACA" w:rsidP="00F55218">
      <w:pPr>
        <w:pStyle w:val="NoSpacing"/>
        <w:spacing w:line="276" w:lineRule="auto"/>
        <w:rPr>
          <w:rFonts w:asciiTheme="majorHAnsi" w:hAnsiTheme="majorHAnsi"/>
        </w:rPr>
      </w:pPr>
    </w:p>
    <w:p w:rsidR="00FA21CF" w:rsidRDefault="0057672F" w:rsidP="00F55218">
      <w:pPr>
        <w:pStyle w:val="NoSpacing"/>
        <w:spacing w:line="276" w:lineRule="auto"/>
        <w:rPr>
          <w:rFonts w:asciiTheme="majorHAnsi" w:hAnsiTheme="majorHAnsi"/>
        </w:rPr>
      </w:pPr>
      <w:r>
        <w:rPr>
          <w:rFonts w:asciiTheme="majorHAnsi" w:hAnsiTheme="majorHAnsi"/>
          <w:noProof/>
        </w:rPr>
        <w:drawing>
          <wp:anchor distT="0" distB="0" distL="114300" distR="114300" simplePos="0" relativeHeight="251668480" behindDoc="0" locked="0" layoutInCell="1" allowOverlap="1">
            <wp:simplePos x="0" y="0"/>
            <wp:positionH relativeFrom="column">
              <wp:posOffset>5408930</wp:posOffset>
            </wp:positionH>
            <wp:positionV relativeFrom="paragraph">
              <wp:posOffset>128270</wp:posOffset>
            </wp:positionV>
            <wp:extent cx="1264285" cy="1807845"/>
            <wp:effectExtent l="19050" t="0" r="0" b="0"/>
            <wp:wrapThrough wrapText="bothSides">
              <wp:wrapPolygon edited="0">
                <wp:start x="1302" y="0"/>
                <wp:lineTo x="-325" y="1593"/>
                <wp:lineTo x="-325" y="20030"/>
                <wp:lineTo x="325" y="21395"/>
                <wp:lineTo x="1302" y="21395"/>
                <wp:lineTo x="19853" y="21395"/>
                <wp:lineTo x="20830" y="21395"/>
                <wp:lineTo x="21481" y="20030"/>
                <wp:lineTo x="21481" y="1593"/>
                <wp:lineTo x="20830" y="228"/>
                <wp:lineTo x="19853" y="0"/>
                <wp:lineTo x="1302" y="0"/>
              </wp:wrapPolygon>
            </wp:wrapThrough>
            <wp:docPr id="2" name="Picture 1" descr="Le mythe de Prométhée – le culte du feu – extraits de Paul Lafargue | Le  Mouvement Matric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mythe de Prométhée – le culte du feu – extraits de Paul Lafargue | Le  Mouvement Matricien"/>
                    <pic:cNvPicPr>
                      <a:picLocks noChangeAspect="1" noChangeArrowheads="1"/>
                    </pic:cNvPicPr>
                  </pic:nvPicPr>
                  <pic:blipFill>
                    <a:blip r:embed="rId18"/>
                    <a:srcRect/>
                    <a:stretch>
                      <a:fillRect/>
                    </a:stretch>
                  </pic:blipFill>
                  <pic:spPr bwMode="auto">
                    <a:xfrm>
                      <a:off x="0" y="0"/>
                      <a:ext cx="1264285" cy="1807845"/>
                    </a:xfrm>
                    <a:prstGeom prst="rect">
                      <a:avLst/>
                    </a:prstGeom>
                    <a:ln>
                      <a:noFill/>
                    </a:ln>
                    <a:effectLst>
                      <a:softEdge rad="112500"/>
                    </a:effectLst>
                  </pic:spPr>
                </pic:pic>
              </a:graphicData>
            </a:graphic>
          </wp:anchor>
        </w:drawing>
      </w:r>
    </w:p>
    <w:p w:rsidR="0057672F" w:rsidRPr="0057672F" w:rsidRDefault="0057672F" w:rsidP="0057672F">
      <w:pPr>
        <w:pStyle w:val="NoSpacing"/>
        <w:numPr>
          <w:ilvl w:val="1"/>
          <w:numId w:val="6"/>
        </w:numPr>
        <w:spacing w:line="276" w:lineRule="auto"/>
        <w:rPr>
          <w:rFonts w:asciiTheme="majorHAnsi" w:hAnsiTheme="majorHAnsi"/>
          <w:b/>
        </w:rPr>
      </w:pPr>
      <w:r w:rsidRPr="0057672F">
        <w:rPr>
          <w:rFonts w:asciiTheme="majorHAnsi" w:hAnsiTheme="majorHAnsi"/>
          <w:b/>
        </w:rPr>
        <w:t>L’homme prométhéen et l’</w:t>
      </w:r>
      <w:proofErr w:type="spellStart"/>
      <w:r w:rsidRPr="0057672F">
        <w:rPr>
          <w:rFonts w:asciiTheme="majorHAnsi" w:hAnsiTheme="majorHAnsi"/>
          <w:b/>
          <w:i/>
        </w:rPr>
        <w:t>hubris</w:t>
      </w:r>
      <w:proofErr w:type="spellEnd"/>
      <w:r w:rsidRPr="0057672F">
        <w:rPr>
          <w:rFonts w:asciiTheme="majorHAnsi" w:hAnsiTheme="majorHAnsi"/>
          <w:b/>
        </w:rPr>
        <w:t xml:space="preserve"> de la toute-puissance</w:t>
      </w:r>
      <w:r w:rsidRPr="0057672F">
        <w:t xml:space="preserve"> </w:t>
      </w:r>
    </w:p>
    <w:p w:rsidR="0057672F" w:rsidRDefault="0057672F" w:rsidP="00F55218">
      <w:pPr>
        <w:pStyle w:val="NoSpacing"/>
        <w:spacing w:line="276" w:lineRule="auto"/>
        <w:rPr>
          <w:rFonts w:asciiTheme="majorHAnsi" w:hAnsiTheme="majorHAnsi"/>
        </w:rPr>
      </w:pPr>
    </w:p>
    <w:p w:rsidR="008F5FD9" w:rsidRDefault="0057672F" w:rsidP="0057672F">
      <w:pPr>
        <w:pStyle w:val="NoSpacing"/>
        <w:spacing w:line="276" w:lineRule="auto"/>
        <w:jc w:val="both"/>
        <w:rPr>
          <w:rFonts w:asciiTheme="majorHAnsi" w:hAnsiTheme="majorHAnsi"/>
        </w:rPr>
      </w:pPr>
      <w:r>
        <w:rPr>
          <w:rFonts w:asciiTheme="majorHAnsi" w:hAnsiTheme="majorHAnsi"/>
        </w:rPr>
        <w:t xml:space="preserve">Dans le dialogue </w:t>
      </w:r>
      <w:r w:rsidRPr="0057672F">
        <w:rPr>
          <w:rFonts w:asciiTheme="majorHAnsi" w:hAnsiTheme="majorHAnsi"/>
          <w:i/>
        </w:rPr>
        <w:t>Protagoras</w:t>
      </w:r>
      <w:r>
        <w:rPr>
          <w:rFonts w:asciiTheme="majorHAnsi" w:hAnsiTheme="majorHAnsi"/>
        </w:rPr>
        <w:t xml:space="preserve"> de </w:t>
      </w:r>
      <w:r w:rsidRPr="0057672F">
        <w:rPr>
          <w:rFonts w:asciiTheme="majorHAnsi" w:hAnsiTheme="majorHAnsi"/>
          <w:b/>
        </w:rPr>
        <w:t>Platon</w:t>
      </w:r>
      <w:r>
        <w:rPr>
          <w:rFonts w:asciiTheme="majorHAnsi" w:hAnsiTheme="majorHAnsi"/>
        </w:rPr>
        <w:t>, l</w:t>
      </w:r>
      <w:r w:rsidR="00EC209B" w:rsidRPr="00F55218">
        <w:rPr>
          <w:rFonts w:asciiTheme="majorHAnsi" w:hAnsiTheme="majorHAnsi"/>
        </w:rPr>
        <w:t xml:space="preserve">e </w:t>
      </w:r>
      <w:r w:rsidR="00EC209B" w:rsidRPr="00B41982">
        <w:rPr>
          <w:rFonts w:asciiTheme="majorHAnsi" w:hAnsiTheme="majorHAnsi"/>
          <w:u w:val="single"/>
        </w:rPr>
        <w:t>mythe de Prométhée</w:t>
      </w:r>
      <w:r w:rsidR="00EC209B" w:rsidRPr="00F55218">
        <w:rPr>
          <w:rFonts w:asciiTheme="majorHAnsi" w:hAnsiTheme="majorHAnsi"/>
        </w:rPr>
        <w:t xml:space="preserve"> invoque l’homme comme une espèce fragile, capable de compenser son infériorité naturelle par son ingéniosité. Son infériorité se retourne en </w:t>
      </w:r>
      <w:r w:rsidR="00EC209B" w:rsidRPr="00F5564A">
        <w:rPr>
          <w:rFonts w:asciiTheme="majorHAnsi" w:hAnsiTheme="majorHAnsi"/>
          <w:u w:val="single"/>
        </w:rPr>
        <w:t>supériorité</w:t>
      </w:r>
      <w:r w:rsidR="00EC209B" w:rsidRPr="00F55218">
        <w:rPr>
          <w:rFonts w:asciiTheme="majorHAnsi" w:hAnsiTheme="majorHAnsi"/>
        </w:rPr>
        <w:t xml:space="preserve"> paradoxale grâce aux succès de </w:t>
      </w:r>
      <w:r w:rsidR="00EC209B" w:rsidRPr="00B41982">
        <w:rPr>
          <w:rStyle w:val="Corpsdutexte151"/>
          <w:rFonts w:asciiTheme="majorHAnsi" w:hAnsiTheme="majorHAnsi"/>
          <w:sz w:val="24"/>
          <w:szCs w:val="24"/>
          <w:u w:val="none"/>
        </w:rPr>
        <w:t xml:space="preserve">la </w:t>
      </w:r>
      <w:r w:rsidR="00EC209B" w:rsidRPr="00F55218">
        <w:rPr>
          <w:rStyle w:val="Corpsdutexte151"/>
          <w:rFonts w:asciiTheme="majorHAnsi" w:hAnsiTheme="majorHAnsi"/>
          <w:sz w:val="24"/>
          <w:szCs w:val="24"/>
        </w:rPr>
        <w:t>technique</w:t>
      </w:r>
      <w:r w:rsidR="00EC209B" w:rsidRPr="00F55218">
        <w:rPr>
          <w:rFonts w:asciiTheme="majorHAnsi" w:hAnsiTheme="majorHAnsi"/>
        </w:rPr>
        <w:t xml:space="preserve">. Or, le mythe souligne également que la puissance technique </w:t>
      </w:r>
      <w:r>
        <w:rPr>
          <w:rFonts w:asciiTheme="majorHAnsi" w:hAnsiTheme="majorHAnsi"/>
        </w:rPr>
        <w:t xml:space="preserve">seule </w:t>
      </w:r>
      <w:r w:rsidR="00EC209B" w:rsidRPr="00F55218">
        <w:rPr>
          <w:rFonts w:asciiTheme="majorHAnsi" w:hAnsiTheme="majorHAnsi"/>
        </w:rPr>
        <w:t xml:space="preserve">se retourne </w:t>
      </w:r>
      <w:r>
        <w:rPr>
          <w:rFonts w:asciiTheme="majorHAnsi" w:hAnsiTheme="majorHAnsi"/>
        </w:rPr>
        <w:t xml:space="preserve">très vite </w:t>
      </w:r>
      <w:r w:rsidR="00EC209B" w:rsidRPr="00F55218">
        <w:rPr>
          <w:rFonts w:asciiTheme="majorHAnsi" w:hAnsiTheme="majorHAnsi"/>
        </w:rPr>
        <w:t xml:space="preserve">contre l’homme ; si Zeus n’avait pas envoyé </w:t>
      </w:r>
      <w:r w:rsidR="008F5FD9">
        <w:rPr>
          <w:rFonts w:asciiTheme="majorHAnsi" w:hAnsiTheme="majorHAnsi"/>
        </w:rPr>
        <w:t>« le sens de l’honneur et de la justice »</w:t>
      </w:r>
      <w:r w:rsidR="00EC209B" w:rsidRPr="00F55218">
        <w:rPr>
          <w:rFonts w:asciiTheme="majorHAnsi" w:hAnsiTheme="majorHAnsi"/>
        </w:rPr>
        <w:t xml:space="preserve"> aux hommes dans un second </w:t>
      </w:r>
      <w:r w:rsidR="00EC209B" w:rsidRPr="00B41982">
        <w:rPr>
          <w:rStyle w:val="Corpsdutexte151"/>
          <w:rFonts w:asciiTheme="majorHAnsi" w:hAnsiTheme="majorHAnsi"/>
          <w:sz w:val="24"/>
          <w:szCs w:val="24"/>
          <w:u w:val="none"/>
        </w:rPr>
        <w:t>temps</w:t>
      </w:r>
      <w:r w:rsidR="008F5FD9">
        <w:rPr>
          <w:rFonts w:asciiTheme="majorHAnsi" w:hAnsiTheme="majorHAnsi"/>
        </w:rPr>
        <w:t>, ceux-ci auraient disparu.</w:t>
      </w:r>
    </w:p>
    <w:p w:rsidR="00AF1D07" w:rsidRDefault="008F5FD9" w:rsidP="0057672F">
      <w:pPr>
        <w:pStyle w:val="NoSpacing"/>
        <w:spacing w:line="276" w:lineRule="auto"/>
        <w:jc w:val="both"/>
        <w:rPr>
          <w:rFonts w:asciiTheme="majorHAnsi" w:hAnsiTheme="majorHAnsi"/>
        </w:rPr>
      </w:pPr>
      <w:r w:rsidRPr="008F5FD9">
        <w:rPr>
          <w:rFonts w:asciiTheme="majorHAnsi" w:hAnsiTheme="majorHAnsi"/>
          <w:color w:val="C00000"/>
        </w:rPr>
        <w:t>« </w:t>
      </w:r>
      <w:r w:rsidR="00EC209B" w:rsidRPr="008F5FD9">
        <w:rPr>
          <w:rFonts w:asciiTheme="majorHAnsi" w:hAnsiTheme="majorHAnsi"/>
          <w:color w:val="C00000"/>
        </w:rPr>
        <w:t>En isolant l’homme du reste de la création, l’humanisme occidental l’a privé d’un glacis protecteur. À partir</w:t>
      </w:r>
      <w:r w:rsidR="00B41982" w:rsidRPr="008F5FD9">
        <w:rPr>
          <w:rFonts w:asciiTheme="majorHAnsi" w:hAnsiTheme="majorHAnsi"/>
          <w:color w:val="C00000"/>
        </w:rPr>
        <w:t xml:space="preserve"> </w:t>
      </w:r>
      <w:r w:rsidR="00EC209B" w:rsidRPr="008F5FD9">
        <w:rPr>
          <w:rFonts w:asciiTheme="majorHAnsi" w:hAnsiTheme="majorHAnsi"/>
          <w:color w:val="C00000"/>
        </w:rPr>
        <w:t>du moment où l’homme ne connaît plus de limites à son pouvoir, il en vient à se détruire lui-même</w:t>
      </w:r>
      <w:r w:rsidR="00F5564A">
        <w:rPr>
          <w:rStyle w:val="FootnoteReference"/>
          <w:rFonts w:asciiTheme="majorHAnsi" w:hAnsiTheme="majorHAnsi"/>
          <w:color w:val="C00000"/>
        </w:rPr>
        <w:footnoteReference w:id="35"/>
      </w:r>
      <w:r w:rsidR="00B41982" w:rsidRPr="008F5FD9">
        <w:rPr>
          <w:rFonts w:asciiTheme="majorHAnsi" w:hAnsiTheme="majorHAnsi"/>
          <w:color w:val="C00000"/>
          <w:vertAlign w:val="superscript"/>
        </w:rPr>
        <w:t xml:space="preserve"> </w:t>
      </w:r>
      <w:r w:rsidR="00EC209B" w:rsidRPr="008F5FD9">
        <w:rPr>
          <w:rFonts w:asciiTheme="majorHAnsi" w:hAnsiTheme="majorHAnsi"/>
          <w:color w:val="C00000"/>
        </w:rPr>
        <w:t>»,</w:t>
      </w:r>
      <w:r w:rsidR="00EC209B" w:rsidRPr="00F55218">
        <w:rPr>
          <w:rFonts w:asciiTheme="majorHAnsi" w:hAnsiTheme="majorHAnsi"/>
        </w:rPr>
        <w:t xml:space="preserve"> écrit Claude </w:t>
      </w:r>
      <w:r w:rsidR="00EC209B" w:rsidRPr="00B41982">
        <w:rPr>
          <w:rFonts w:asciiTheme="majorHAnsi" w:hAnsiTheme="majorHAnsi"/>
          <w:b/>
        </w:rPr>
        <w:t>Lévi-Strauss</w:t>
      </w:r>
      <w:r w:rsidR="00AF1D07">
        <w:rPr>
          <w:rFonts w:asciiTheme="majorHAnsi" w:hAnsiTheme="majorHAnsi"/>
        </w:rPr>
        <w:t>.</w:t>
      </w:r>
    </w:p>
    <w:p w:rsidR="009201D8" w:rsidRDefault="009201D8"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AF1ACA" w:rsidRDefault="00AF1ACA" w:rsidP="00F55218">
      <w:pPr>
        <w:pStyle w:val="NoSpacing"/>
        <w:spacing w:line="276" w:lineRule="auto"/>
        <w:rPr>
          <w:rFonts w:asciiTheme="majorHAnsi" w:hAnsiTheme="majorHAnsi"/>
        </w:rPr>
      </w:pPr>
    </w:p>
    <w:p w:rsidR="0057672F" w:rsidRPr="00AF1ACA" w:rsidRDefault="00AF1ACA" w:rsidP="00AF1ACA">
      <w:pPr>
        <w:pStyle w:val="NoSpacing"/>
        <w:numPr>
          <w:ilvl w:val="1"/>
          <w:numId w:val="6"/>
        </w:numPr>
        <w:spacing w:line="276" w:lineRule="auto"/>
        <w:rPr>
          <w:rFonts w:asciiTheme="majorHAnsi" w:hAnsiTheme="majorHAnsi"/>
          <w:b/>
        </w:rPr>
      </w:pPr>
      <w:r w:rsidRPr="00AF1ACA">
        <w:rPr>
          <w:rFonts w:asciiTheme="majorHAnsi" w:hAnsiTheme="majorHAnsi"/>
          <w:b/>
        </w:rPr>
        <w:lastRenderedPageBreak/>
        <w:t>Exploitation et destruction de la nature</w:t>
      </w:r>
    </w:p>
    <w:p w:rsidR="0057672F" w:rsidRPr="00EF68B6" w:rsidRDefault="0057672F" w:rsidP="00F55218">
      <w:pPr>
        <w:pStyle w:val="NoSpacing"/>
        <w:spacing w:line="276" w:lineRule="auto"/>
        <w:rPr>
          <w:rFonts w:asciiTheme="majorHAnsi" w:hAnsiTheme="majorHAnsi"/>
          <w:sz w:val="12"/>
        </w:rPr>
      </w:pPr>
    </w:p>
    <w:p w:rsidR="00A773B5" w:rsidRDefault="00EC209B" w:rsidP="00AF1ACA">
      <w:pPr>
        <w:pStyle w:val="NoSpacing"/>
        <w:spacing w:line="276" w:lineRule="auto"/>
        <w:jc w:val="both"/>
        <w:rPr>
          <w:rFonts w:asciiTheme="majorHAnsi" w:hAnsiTheme="majorHAnsi"/>
          <w:color w:val="C00000"/>
        </w:rPr>
      </w:pPr>
      <w:r w:rsidRPr="00F55218">
        <w:rPr>
          <w:rFonts w:asciiTheme="majorHAnsi" w:hAnsiTheme="majorHAnsi"/>
        </w:rPr>
        <w:t xml:space="preserve">La menace est rendue visible par l’ampleur que prennent des phénomènes comme la pollution de l’air, de l’eau et de sols, ou encore le réchauffement climatique. L’humanité s’approche d’un seuil de non-retour, au-delà duquel les dégâts commis sont irréparables et menacent la survie même de l’espèce. Face aux ravages de l’exploitation industrielle des ressources et d’une production exponentielle de déchets, le </w:t>
      </w:r>
      <w:r w:rsidRPr="00AF1ACA">
        <w:rPr>
          <w:rFonts w:asciiTheme="majorHAnsi" w:hAnsiTheme="majorHAnsi"/>
          <w:u w:val="single"/>
        </w:rPr>
        <w:t>souci de la nature</w:t>
      </w:r>
      <w:r w:rsidRPr="00F55218">
        <w:rPr>
          <w:rFonts w:asciiTheme="majorHAnsi" w:hAnsiTheme="majorHAnsi"/>
        </w:rPr>
        <w:t xml:space="preserve"> prend une importance vitale. Il peut être motivé par l’humanisme entendu comme souci des droits de l’homme, soutient Lévi-Strauss, ces droits n’étant pas ceux d’une </w:t>
      </w:r>
      <w:r w:rsidRPr="00F5564A">
        <w:rPr>
          <w:rFonts w:asciiTheme="majorHAnsi" w:hAnsiTheme="majorHAnsi"/>
          <w:u w:val="single"/>
        </w:rPr>
        <w:t>espèce supérieure et indifférente</w:t>
      </w:r>
      <w:r w:rsidRPr="00F55218">
        <w:rPr>
          <w:rFonts w:asciiTheme="majorHAnsi" w:hAnsiTheme="majorHAnsi"/>
        </w:rPr>
        <w:t xml:space="preserve"> à toutes les autres, mais </w:t>
      </w:r>
      <w:r w:rsidRPr="00F5564A">
        <w:rPr>
          <w:rFonts w:asciiTheme="majorHAnsi" w:hAnsiTheme="majorHAnsi"/>
          <w:color w:val="C00000"/>
        </w:rPr>
        <w:t>« un cas particulier de droits reconnus à toutes les espèces</w:t>
      </w:r>
      <w:r w:rsidR="00F5564A" w:rsidRPr="00F5564A">
        <w:rPr>
          <w:rStyle w:val="FootnoteReference"/>
          <w:rFonts w:asciiTheme="majorHAnsi" w:hAnsiTheme="majorHAnsi"/>
          <w:color w:val="C00000"/>
        </w:rPr>
        <w:footnoteReference w:id="36"/>
      </w:r>
      <w:r w:rsidRPr="00F5564A">
        <w:rPr>
          <w:rFonts w:asciiTheme="majorHAnsi" w:hAnsiTheme="majorHAnsi"/>
          <w:color w:val="C00000"/>
        </w:rPr>
        <w:t>. »</w:t>
      </w:r>
    </w:p>
    <w:p w:rsidR="00F5564A" w:rsidRPr="00AF1ACA" w:rsidRDefault="00F5564A" w:rsidP="00AF1ACA"/>
    <w:p w:rsidR="00AF1ACA" w:rsidRPr="00AF1ACA" w:rsidRDefault="00AF1ACA" w:rsidP="00AF1ACA">
      <w:pPr>
        <w:pStyle w:val="NoSpacing"/>
        <w:numPr>
          <w:ilvl w:val="1"/>
          <w:numId w:val="6"/>
        </w:numPr>
        <w:spacing w:line="276" w:lineRule="auto"/>
        <w:rPr>
          <w:rFonts w:asciiTheme="majorHAnsi" w:hAnsiTheme="majorHAnsi"/>
          <w:b/>
        </w:rPr>
      </w:pPr>
      <w:r w:rsidRPr="00AF1ACA">
        <w:rPr>
          <w:rFonts w:asciiTheme="majorHAnsi" w:hAnsiTheme="majorHAnsi"/>
          <w:b/>
        </w:rPr>
        <w:t>Prise de conscience et responsabilité</w:t>
      </w:r>
    </w:p>
    <w:p w:rsidR="00AF1ACA" w:rsidRPr="00EF68B6" w:rsidRDefault="00AF1ACA" w:rsidP="00AF1ACA">
      <w:pPr>
        <w:pStyle w:val="NoSpacing"/>
        <w:spacing w:line="276" w:lineRule="auto"/>
        <w:ind w:left="1080"/>
        <w:rPr>
          <w:rFonts w:asciiTheme="majorHAnsi" w:hAnsiTheme="majorHAnsi"/>
          <w:sz w:val="14"/>
        </w:rPr>
      </w:pPr>
    </w:p>
    <w:p w:rsidR="00F5564A" w:rsidRDefault="00EC209B" w:rsidP="00AF1ACA">
      <w:pPr>
        <w:pStyle w:val="NoSpacing"/>
        <w:spacing w:line="276" w:lineRule="auto"/>
        <w:jc w:val="both"/>
        <w:rPr>
          <w:rFonts w:asciiTheme="majorHAnsi" w:hAnsiTheme="majorHAnsi"/>
        </w:rPr>
      </w:pPr>
      <w:r w:rsidRPr="00F55218">
        <w:rPr>
          <w:rFonts w:asciiTheme="majorHAnsi" w:hAnsiTheme="majorHAnsi"/>
        </w:rPr>
        <w:t xml:space="preserve">Alors que la nature a pu apparaître comme un simple réservoir de matériaux et de ressources à exploiter, nous prenons progressivement </w:t>
      </w:r>
      <w:r w:rsidRPr="00F55218">
        <w:rPr>
          <w:rStyle w:val="Corpsdutexte151"/>
          <w:rFonts w:asciiTheme="majorHAnsi" w:hAnsiTheme="majorHAnsi"/>
          <w:sz w:val="24"/>
          <w:szCs w:val="24"/>
        </w:rPr>
        <w:t>conscience</w:t>
      </w:r>
      <w:r w:rsidRPr="00F55218">
        <w:rPr>
          <w:rFonts w:asciiTheme="majorHAnsi" w:hAnsiTheme="majorHAnsi"/>
        </w:rPr>
        <w:t xml:space="preserve"> de la nécessité de ralentir la destruction des équilibres naturels. La nature a besoin d’être protégée contre les interventions brutales de l’homme. La </w:t>
      </w:r>
      <w:proofErr w:type="spellStart"/>
      <w:r w:rsidRPr="00F55218">
        <w:rPr>
          <w:rFonts w:asciiTheme="majorHAnsi" w:hAnsiTheme="majorHAnsi"/>
        </w:rPr>
        <w:t>surexploi</w:t>
      </w:r>
      <w:r w:rsidRPr="00F55218">
        <w:rPr>
          <w:rFonts w:asciiTheme="majorHAnsi" w:hAnsiTheme="majorHAnsi"/>
        </w:rPr>
        <w:softHyphen/>
        <w:t>tation</w:t>
      </w:r>
      <w:proofErr w:type="spellEnd"/>
      <w:r w:rsidRPr="00F55218">
        <w:rPr>
          <w:rFonts w:asciiTheme="majorHAnsi" w:hAnsiTheme="majorHAnsi"/>
        </w:rPr>
        <w:t xml:space="preserve"> des forêts et la disparition d’espèces animales sont dénoncées dès le XVIII</w:t>
      </w:r>
      <w:r w:rsidRPr="00F55218">
        <w:rPr>
          <w:rFonts w:asciiTheme="majorHAnsi" w:hAnsiTheme="majorHAnsi"/>
          <w:vertAlign w:val="superscript"/>
        </w:rPr>
        <w:t>e</w:t>
      </w:r>
      <w:r w:rsidRPr="00F55218">
        <w:rPr>
          <w:rFonts w:asciiTheme="majorHAnsi" w:hAnsiTheme="majorHAnsi"/>
        </w:rPr>
        <w:t xml:space="preserve"> siècle. Les premiers Parcs nationaux sont créés aux États-Unis à la fin du XIX</w:t>
      </w:r>
      <w:r w:rsidRPr="00F55218">
        <w:rPr>
          <w:rFonts w:asciiTheme="majorHAnsi" w:hAnsiTheme="majorHAnsi"/>
          <w:vertAlign w:val="superscript"/>
        </w:rPr>
        <w:t>e</w:t>
      </w:r>
      <w:r w:rsidRPr="00F55218">
        <w:rPr>
          <w:rFonts w:asciiTheme="majorHAnsi" w:hAnsiTheme="majorHAnsi"/>
        </w:rPr>
        <w:t xml:space="preserve"> siècle, à des fins de protection des p</w:t>
      </w:r>
      <w:r w:rsidR="00F5564A">
        <w:rPr>
          <w:rFonts w:asciiTheme="majorHAnsi" w:hAnsiTheme="majorHAnsi"/>
        </w:rPr>
        <w:t>aysages et de la faune sauvage.</w:t>
      </w:r>
    </w:p>
    <w:p w:rsidR="00A773B5" w:rsidRDefault="00EC209B" w:rsidP="00AF1ACA">
      <w:pPr>
        <w:pStyle w:val="NoSpacing"/>
        <w:spacing w:line="276" w:lineRule="auto"/>
        <w:jc w:val="both"/>
        <w:rPr>
          <w:rFonts w:asciiTheme="majorHAnsi" w:hAnsiTheme="majorHAnsi"/>
        </w:rPr>
      </w:pPr>
      <w:r w:rsidRPr="00F55218">
        <w:rPr>
          <w:rFonts w:asciiTheme="majorHAnsi" w:hAnsiTheme="majorHAnsi"/>
        </w:rPr>
        <w:t xml:space="preserve">La </w:t>
      </w:r>
      <w:r w:rsidRPr="00AF1ACA">
        <w:rPr>
          <w:rFonts w:asciiTheme="majorHAnsi" w:hAnsiTheme="majorHAnsi"/>
          <w:u w:val="single"/>
        </w:rPr>
        <w:t>puissance technique</w:t>
      </w:r>
      <w:r w:rsidRPr="00F55218">
        <w:rPr>
          <w:rFonts w:asciiTheme="majorHAnsi" w:hAnsiTheme="majorHAnsi"/>
        </w:rPr>
        <w:t xml:space="preserve"> révèle la fragilité de la nature et pas seulement le succès de l’espèce humaine dans son entreprise de domination. L’homme doit s’effrayer de la </w:t>
      </w:r>
      <w:r w:rsidRPr="00AF1ACA">
        <w:rPr>
          <w:rFonts w:asciiTheme="majorHAnsi" w:hAnsiTheme="majorHAnsi"/>
          <w:color w:val="C00000"/>
        </w:rPr>
        <w:t>« vulnérabilité de la nature »</w:t>
      </w:r>
      <w:r w:rsidRPr="00F55218">
        <w:rPr>
          <w:rFonts w:asciiTheme="majorHAnsi" w:hAnsiTheme="majorHAnsi"/>
        </w:rPr>
        <w:t xml:space="preserve">, écrit ainsi le philosophe allemand </w:t>
      </w:r>
      <w:r w:rsidRPr="00F5564A">
        <w:rPr>
          <w:rFonts w:asciiTheme="majorHAnsi" w:hAnsiTheme="majorHAnsi"/>
          <w:b/>
        </w:rPr>
        <w:t>Hans Jonas</w:t>
      </w:r>
      <w:r w:rsidRPr="00F55218">
        <w:rPr>
          <w:rFonts w:asciiTheme="majorHAnsi" w:hAnsiTheme="majorHAnsi"/>
        </w:rPr>
        <w:t xml:space="preserve"> (1903-1993). Cette </w:t>
      </w:r>
      <w:r w:rsidRPr="00F5564A">
        <w:rPr>
          <w:rFonts w:asciiTheme="majorHAnsi" w:hAnsiTheme="majorHAnsi"/>
          <w:u w:val="single"/>
        </w:rPr>
        <w:t>prise de conscience</w:t>
      </w:r>
      <w:r w:rsidRPr="00F55218">
        <w:rPr>
          <w:rFonts w:asciiTheme="majorHAnsi" w:hAnsiTheme="majorHAnsi"/>
        </w:rPr>
        <w:t xml:space="preserve"> doit donner lieu à une </w:t>
      </w:r>
      <w:r w:rsidRPr="00F5564A">
        <w:rPr>
          <w:rFonts w:asciiTheme="majorHAnsi" w:hAnsiTheme="majorHAnsi"/>
          <w:u w:val="single"/>
        </w:rPr>
        <w:t>conduite réfléchie</w:t>
      </w:r>
      <w:r w:rsidRPr="00F55218">
        <w:rPr>
          <w:rFonts w:asciiTheme="majorHAnsi" w:hAnsiTheme="majorHAnsi"/>
        </w:rPr>
        <w:t xml:space="preserve"> et à une nouvelle </w:t>
      </w:r>
      <w:r w:rsidRPr="00F5564A">
        <w:rPr>
          <w:rFonts w:asciiTheme="majorHAnsi" w:hAnsiTheme="majorHAnsi"/>
          <w:u w:val="single"/>
        </w:rPr>
        <w:t>éthique</w:t>
      </w:r>
      <w:r w:rsidRPr="00F55218">
        <w:rPr>
          <w:rFonts w:asciiTheme="majorHAnsi" w:hAnsiTheme="majorHAnsi"/>
        </w:rPr>
        <w:t xml:space="preserve">. Il s’agit tout d’abord de prendre au sérieux la question de la survie de l’espèce humaine. L’éthique à l’égard de la nature est d’abord motivée par l’homme lui-même, qui craint pour sa survie. Il faut donc cultiver cette crainte, souligne Jonas, afin de faire de « </w:t>
      </w:r>
      <w:r w:rsidRPr="00F5564A">
        <w:rPr>
          <w:rFonts w:asciiTheme="majorHAnsi" w:hAnsiTheme="majorHAnsi"/>
          <w:u w:val="single"/>
        </w:rPr>
        <w:t>l’éthique de la responsabilité</w:t>
      </w:r>
      <w:r w:rsidRPr="00F55218">
        <w:rPr>
          <w:rFonts w:asciiTheme="majorHAnsi" w:hAnsiTheme="majorHAnsi"/>
        </w:rPr>
        <w:t xml:space="preserve"> » à l’égard de la nature une source d’</w:t>
      </w:r>
      <w:r w:rsidR="00F5564A" w:rsidRPr="00F55218">
        <w:rPr>
          <w:rFonts w:asciiTheme="majorHAnsi" w:hAnsiTheme="majorHAnsi"/>
        </w:rPr>
        <w:t>obligations</w:t>
      </w:r>
      <w:r w:rsidRPr="00F55218">
        <w:rPr>
          <w:rFonts w:asciiTheme="majorHAnsi" w:hAnsiTheme="majorHAnsi"/>
        </w:rPr>
        <w:t xml:space="preserve"> qui limitent le </w:t>
      </w:r>
      <w:r w:rsidRPr="00F5564A">
        <w:rPr>
          <w:rFonts w:asciiTheme="majorHAnsi" w:hAnsiTheme="majorHAnsi"/>
          <w:u w:val="single"/>
        </w:rPr>
        <w:t xml:space="preserve">pouvoir de </w:t>
      </w:r>
      <w:r w:rsidRPr="00F55218">
        <w:rPr>
          <w:rStyle w:val="Corpsdutexte151"/>
          <w:rFonts w:asciiTheme="majorHAnsi" w:hAnsiTheme="majorHAnsi"/>
          <w:sz w:val="24"/>
          <w:szCs w:val="24"/>
        </w:rPr>
        <w:t>la technique</w:t>
      </w:r>
      <w:r w:rsidRPr="00F55218">
        <w:rPr>
          <w:rFonts w:asciiTheme="majorHAnsi" w:hAnsiTheme="majorHAnsi"/>
        </w:rPr>
        <w:t xml:space="preserve"> et préservent les chances qu’a l’homme de se ménager un avenir sur Terre. Si l’on attend pour se décider que la menace soit certaine, il sera trop tard pour prendre des mesures efficaces.</w:t>
      </w:r>
    </w:p>
    <w:p w:rsidR="00F5564A" w:rsidRDefault="00F5564A" w:rsidP="00F55218">
      <w:pPr>
        <w:pStyle w:val="NoSpacing"/>
        <w:spacing w:line="276" w:lineRule="auto"/>
        <w:rPr>
          <w:rFonts w:asciiTheme="majorHAnsi" w:hAnsiTheme="majorHAnsi"/>
        </w:rPr>
      </w:pPr>
    </w:p>
    <w:p w:rsidR="0057672F" w:rsidRPr="00AF1ACA" w:rsidRDefault="00AF1ACA" w:rsidP="00AF1ACA">
      <w:pPr>
        <w:pStyle w:val="NoSpacing"/>
        <w:numPr>
          <w:ilvl w:val="1"/>
          <w:numId w:val="6"/>
        </w:numPr>
        <w:spacing w:line="276" w:lineRule="auto"/>
        <w:rPr>
          <w:rFonts w:asciiTheme="majorHAnsi" w:hAnsiTheme="majorHAnsi"/>
          <w:b/>
          <w:sz w:val="32"/>
        </w:rPr>
      </w:pPr>
      <w:r w:rsidRPr="00AF1ACA">
        <w:rPr>
          <w:rFonts w:asciiTheme="majorHAnsi" w:hAnsiTheme="majorHAnsi"/>
          <w:b/>
        </w:rPr>
        <w:t xml:space="preserve">La nature comme « fin en soi » </w:t>
      </w:r>
      <w:r w:rsidRPr="00AF1ACA">
        <w:rPr>
          <w:rFonts w:asciiTheme="majorHAnsi" w:hAnsiTheme="majorHAnsi"/>
          <w:b/>
          <w:sz w:val="32"/>
        </w:rPr>
        <w:t xml:space="preserve">- </w:t>
      </w:r>
      <w:r w:rsidR="00EF68B6">
        <w:rPr>
          <w:rFonts w:asciiTheme="majorHAnsi" w:hAnsiTheme="majorHAnsi"/>
          <w:b/>
          <w:sz w:val="32"/>
        </w:rPr>
        <w:t xml:space="preserve">Hans </w:t>
      </w:r>
      <w:r w:rsidRPr="00AF1ACA">
        <w:rPr>
          <w:rFonts w:asciiTheme="majorHAnsi" w:hAnsiTheme="majorHAnsi"/>
          <w:b/>
          <w:sz w:val="32"/>
        </w:rPr>
        <w:t xml:space="preserve">Jonas </w:t>
      </w:r>
      <w:r w:rsidRPr="00AF1ACA">
        <w:rPr>
          <w:rFonts w:asciiTheme="majorHAnsi" w:hAnsiTheme="majorHAnsi"/>
          <w:b/>
          <w:i/>
          <w:sz w:val="28"/>
        </w:rPr>
        <w:t>VS</w:t>
      </w:r>
      <w:r w:rsidRPr="00AF1ACA">
        <w:rPr>
          <w:rFonts w:asciiTheme="majorHAnsi" w:hAnsiTheme="majorHAnsi"/>
          <w:b/>
          <w:sz w:val="32"/>
        </w:rPr>
        <w:t xml:space="preserve"> Kant</w:t>
      </w:r>
    </w:p>
    <w:p w:rsidR="0057672F" w:rsidRPr="00EF68B6" w:rsidRDefault="0057672F" w:rsidP="00F55218">
      <w:pPr>
        <w:pStyle w:val="NoSpacing"/>
        <w:spacing w:line="276" w:lineRule="auto"/>
        <w:rPr>
          <w:rFonts w:asciiTheme="majorHAnsi" w:hAnsiTheme="majorHAnsi"/>
          <w:sz w:val="12"/>
        </w:rPr>
      </w:pPr>
    </w:p>
    <w:p w:rsidR="0057672F" w:rsidRDefault="00EC209B" w:rsidP="00AF1ACA">
      <w:pPr>
        <w:pStyle w:val="NoSpacing"/>
        <w:spacing w:line="276" w:lineRule="auto"/>
        <w:jc w:val="both"/>
        <w:rPr>
          <w:rFonts w:asciiTheme="majorHAnsi" w:hAnsiTheme="majorHAnsi"/>
        </w:rPr>
      </w:pPr>
      <w:r w:rsidRPr="00F55218">
        <w:rPr>
          <w:rFonts w:asciiTheme="majorHAnsi" w:hAnsiTheme="majorHAnsi"/>
        </w:rPr>
        <w:t>Mais la nature, considérée en elle-même, peut-el</w:t>
      </w:r>
      <w:r w:rsidR="00F5564A">
        <w:rPr>
          <w:rFonts w:asciiTheme="majorHAnsi" w:hAnsiTheme="majorHAnsi"/>
        </w:rPr>
        <w:t>le nous obliger à quelque chose ?</w:t>
      </w:r>
      <w:r w:rsidRPr="00F55218">
        <w:rPr>
          <w:rFonts w:asciiTheme="majorHAnsi" w:hAnsiTheme="majorHAnsi"/>
        </w:rPr>
        <w:t xml:space="preserve"> Cela suppose de la considérer non seulement comme un </w:t>
      </w:r>
      <w:r w:rsidRPr="0057672F">
        <w:rPr>
          <w:rFonts w:asciiTheme="majorHAnsi" w:hAnsiTheme="majorHAnsi"/>
          <w:u w:val="single"/>
        </w:rPr>
        <w:t>moyen</w:t>
      </w:r>
      <w:r w:rsidRPr="00F55218">
        <w:rPr>
          <w:rFonts w:asciiTheme="majorHAnsi" w:hAnsiTheme="majorHAnsi"/>
        </w:rPr>
        <w:t xml:space="preserve">, mais aussi comme une </w:t>
      </w:r>
      <w:r w:rsidRPr="0057672F">
        <w:rPr>
          <w:rFonts w:asciiTheme="majorHAnsi" w:hAnsiTheme="majorHAnsi"/>
          <w:u w:val="single"/>
        </w:rPr>
        <w:t>fin</w:t>
      </w:r>
      <w:r w:rsidRPr="00F55218">
        <w:rPr>
          <w:rFonts w:asciiTheme="majorHAnsi" w:hAnsiTheme="majorHAnsi"/>
        </w:rPr>
        <w:t xml:space="preserve">. </w:t>
      </w:r>
      <w:r w:rsidRPr="0057672F">
        <w:rPr>
          <w:rFonts w:asciiTheme="majorHAnsi" w:hAnsiTheme="majorHAnsi"/>
          <w:b/>
        </w:rPr>
        <w:t>Emmanuel Kant</w:t>
      </w:r>
      <w:r w:rsidRPr="00F55218">
        <w:rPr>
          <w:rFonts w:asciiTheme="majorHAnsi" w:hAnsiTheme="majorHAnsi"/>
        </w:rPr>
        <w:t xml:space="preserve"> (1724-1804) formule en ces termes l’impératif moral du respect : </w:t>
      </w:r>
      <w:r w:rsidRPr="0057672F">
        <w:rPr>
          <w:rFonts w:asciiTheme="majorHAnsi" w:hAnsiTheme="majorHAnsi"/>
          <w:color w:val="C00000"/>
        </w:rPr>
        <w:t>« Agis de telle sorte que tu traites l’humanité aussi bien dans ta personne que dans la personne de tout autre toujours en même temps comme une fin, et jamais simplement comme un moyen</w:t>
      </w:r>
      <w:r w:rsidR="0057672F">
        <w:rPr>
          <w:rStyle w:val="FootnoteReference"/>
          <w:rFonts w:asciiTheme="majorHAnsi" w:hAnsiTheme="majorHAnsi"/>
          <w:color w:val="C00000"/>
        </w:rPr>
        <w:footnoteReference w:id="37"/>
      </w:r>
      <w:r w:rsidRPr="0057672F">
        <w:rPr>
          <w:rFonts w:asciiTheme="majorHAnsi" w:hAnsiTheme="majorHAnsi"/>
          <w:color w:val="C00000"/>
        </w:rPr>
        <w:t xml:space="preserve">. » </w:t>
      </w:r>
      <w:r w:rsidRPr="00F55218">
        <w:rPr>
          <w:rFonts w:asciiTheme="majorHAnsi" w:hAnsiTheme="majorHAnsi"/>
        </w:rPr>
        <w:t>L’homme a une valeur absolue, qu’il est le seul à posséder, parce que la raison le singularise parmi tous les êtres vivants. Il est le seul à valoir co</w:t>
      </w:r>
      <w:r w:rsidR="009F63D8">
        <w:rPr>
          <w:rFonts w:asciiTheme="majorHAnsi" w:hAnsiTheme="majorHAnsi"/>
        </w:rPr>
        <w:t>mme fin</w:t>
      </w:r>
      <w:r w:rsidR="0057672F">
        <w:rPr>
          <w:rFonts w:asciiTheme="majorHAnsi" w:hAnsiTheme="majorHAnsi"/>
        </w:rPr>
        <w:t xml:space="preserve"> </w:t>
      </w:r>
      <w:r w:rsidRPr="00F55218">
        <w:rPr>
          <w:rFonts w:asciiTheme="majorHAnsi" w:hAnsiTheme="majorHAnsi"/>
        </w:rPr>
        <w:t xml:space="preserve">en soi, souligne Kant, ce qui veut dire que tout ce qui existe dans la nature peut être utilisé comme simple moyen. L’homme constitue une </w:t>
      </w:r>
      <w:r w:rsidRPr="0057672F">
        <w:rPr>
          <w:rFonts w:asciiTheme="majorHAnsi" w:hAnsiTheme="majorHAnsi"/>
          <w:u w:val="single"/>
        </w:rPr>
        <w:t>exception morale</w:t>
      </w:r>
      <w:r w:rsidR="0057672F">
        <w:rPr>
          <w:rFonts w:asciiTheme="majorHAnsi" w:hAnsiTheme="majorHAnsi"/>
        </w:rPr>
        <w:t>.</w:t>
      </w:r>
    </w:p>
    <w:p w:rsidR="00A773B5" w:rsidRDefault="00EC209B" w:rsidP="00AF1ACA">
      <w:pPr>
        <w:pStyle w:val="NoSpacing"/>
        <w:spacing w:line="276" w:lineRule="auto"/>
        <w:jc w:val="both"/>
        <w:rPr>
          <w:rFonts w:asciiTheme="majorHAnsi" w:hAnsiTheme="majorHAnsi"/>
        </w:rPr>
      </w:pPr>
      <w:r w:rsidRPr="00F55218">
        <w:rPr>
          <w:rFonts w:asciiTheme="majorHAnsi" w:hAnsiTheme="majorHAnsi"/>
        </w:rPr>
        <w:t xml:space="preserve">Afin de préserver l’avenir de l’humanité, écrit Jonas, nous devons mettre fin à cette exception et adopter la maxime suivante : </w:t>
      </w:r>
      <w:r w:rsidRPr="0057672F">
        <w:rPr>
          <w:rFonts w:asciiTheme="majorHAnsi" w:hAnsiTheme="majorHAnsi"/>
          <w:color w:val="C00000"/>
        </w:rPr>
        <w:t>« Agis de façon que les effets de ton action soient compatibles avec la permanence d’une vie authentiquement humaine sur terre</w:t>
      </w:r>
      <w:r w:rsidR="0057672F">
        <w:rPr>
          <w:rStyle w:val="FootnoteReference"/>
          <w:rFonts w:asciiTheme="majorHAnsi" w:hAnsiTheme="majorHAnsi"/>
          <w:color w:val="C00000"/>
        </w:rPr>
        <w:footnoteReference w:id="38"/>
      </w:r>
      <w:r w:rsidRPr="0057672F">
        <w:rPr>
          <w:rFonts w:asciiTheme="majorHAnsi" w:hAnsiTheme="majorHAnsi"/>
          <w:color w:val="C00000"/>
        </w:rPr>
        <w:t>. »</w:t>
      </w:r>
      <w:r w:rsidRPr="00F55218">
        <w:rPr>
          <w:rFonts w:asciiTheme="majorHAnsi" w:hAnsiTheme="majorHAnsi"/>
        </w:rPr>
        <w:t xml:space="preserve"> La forme de l’impératif moral kantien est transférée aux autres formes de vie, au regard de l’enjeu que celles-ci représentent pour la perpétuation d’une vie humaine digne de ce nom.</w:t>
      </w:r>
    </w:p>
    <w:p w:rsidR="00AF1ACA" w:rsidRPr="00AF1ACA" w:rsidRDefault="00EF68B6" w:rsidP="00AF1ACA">
      <w:pPr>
        <w:pStyle w:val="NoSpacing"/>
        <w:numPr>
          <w:ilvl w:val="1"/>
          <w:numId w:val="6"/>
        </w:numPr>
        <w:spacing w:line="276" w:lineRule="auto"/>
        <w:rPr>
          <w:rFonts w:asciiTheme="majorHAnsi" w:hAnsiTheme="majorHAnsi"/>
          <w:b/>
        </w:rPr>
      </w:pPr>
      <w:r>
        <w:rPr>
          <w:rFonts w:asciiTheme="majorHAnsi" w:hAnsiTheme="majorHAnsi"/>
          <w:b/>
          <w:noProof/>
        </w:rPr>
        <w:lastRenderedPageBreak/>
        <w:drawing>
          <wp:anchor distT="0" distB="0" distL="114300" distR="114300" simplePos="0" relativeHeight="251669504" behindDoc="0" locked="0" layoutInCell="1" allowOverlap="1">
            <wp:simplePos x="0" y="0"/>
            <wp:positionH relativeFrom="column">
              <wp:posOffset>5425440</wp:posOffset>
            </wp:positionH>
            <wp:positionV relativeFrom="paragraph">
              <wp:posOffset>51435</wp:posOffset>
            </wp:positionV>
            <wp:extent cx="1224280" cy="1994535"/>
            <wp:effectExtent l="171450" t="133350" r="356870" b="310515"/>
            <wp:wrapThrough wrapText="bothSides">
              <wp:wrapPolygon edited="0">
                <wp:start x="3697" y="-1444"/>
                <wp:lineTo x="1008" y="-1238"/>
                <wp:lineTo x="-3025" y="619"/>
                <wp:lineTo x="-3025" y="22487"/>
                <wp:lineTo x="672" y="24963"/>
                <wp:lineTo x="2017" y="24963"/>
                <wp:lineTo x="22855" y="24963"/>
                <wp:lineTo x="24199" y="24963"/>
                <wp:lineTo x="27560" y="22487"/>
                <wp:lineTo x="27560" y="1857"/>
                <wp:lineTo x="27896" y="825"/>
                <wp:lineTo x="23863" y="-1238"/>
                <wp:lineTo x="21174" y="-1444"/>
                <wp:lineTo x="3697" y="-1444"/>
              </wp:wrapPolygon>
            </wp:wrapThrough>
            <wp:docPr id="3" name="Picture 4" descr="Le principe de responsabilité : Une éthique pour la civilisation  technologique : Jonas, Hans: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 principe de responsabilité : Une éthique pour la civilisation  technologique : Jonas, Hans: Amazon.fr: Livres"/>
                    <pic:cNvPicPr>
                      <a:picLocks noChangeAspect="1" noChangeArrowheads="1"/>
                    </pic:cNvPicPr>
                  </pic:nvPicPr>
                  <pic:blipFill>
                    <a:blip r:embed="rId19"/>
                    <a:srcRect/>
                    <a:stretch>
                      <a:fillRect/>
                    </a:stretch>
                  </pic:blipFill>
                  <pic:spPr bwMode="auto">
                    <a:xfrm>
                      <a:off x="0" y="0"/>
                      <a:ext cx="1224280" cy="1994535"/>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Theme="majorHAnsi" w:hAnsiTheme="majorHAnsi"/>
          <w:b/>
        </w:rPr>
        <w:t>Vers une éthique de</w:t>
      </w:r>
      <w:r w:rsidR="00AF1ACA" w:rsidRPr="00AF1ACA">
        <w:rPr>
          <w:rFonts w:asciiTheme="majorHAnsi" w:hAnsiTheme="majorHAnsi"/>
          <w:b/>
        </w:rPr>
        <w:t xml:space="preserve"> la nature</w:t>
      </w:r>
      <w:r>
        <w:rPr>
          <w:rFonts w:asciiTheme="majorHAnsi" w:hAnsiTheme="majorHAnsi"/>
          <w:b/>
        </w:rPr>
        <w:t>…</w:t>
      </w:r>
    </w:p>
    <w:p w:rsidR="00AF1ACA" w:rsidRPr="00F55218" w:rsidRDefault="00AF1ACA" w:rsidP="00F55218">
      <w:pPr>
        <w:pStyle w:val="NoSpacing"/>
        <w:spacing w:line="276" w:lineRule="auto"/>
        <w:rPr>
          <w:rFonts w:asciiTheme="majorHAnsi" w:hAnsiTheme="majorHAnsi"/>
        </w:rPr>
      </w:pPr>
    </w:p>
    <w:p w:rsidR="0057672F" w:rsidRDefault="00EC209B" w:rsidP="00EF68B6">
      <w:pPr>
        <w:pStyle w:val="NoSpacing"/>
        <w:spacing w:line="276" w:lineRule="auto"/>
        <w:jc w:val="both"/>
        <w:rPr>
          <w:rFonts w:asciiTheme="majorHAnsi" w:hAnsiTheme="majorHAnsi"/>
        </w:rPr>
      </w:pPr>
      <w:r w:rsidRPr="00F55218">
        <w:rPr>
          <w:rFonts w:asciiTheme="majorHAnsi" w:hAnsiTheme="majorHAnsi"/>
        </w:rPr>
        <w:t xml:space="preserve">Sur quelle base attribuer des </w:t>
      </w:r>
      <w:r w:rsidRPr="00EF68B6">
        <w:rPr>
          <w:rFonts w:asciiTheme="majorHAnsi" w:hAnsiTheme="majorHAnsi"/>
          <w:u w:val="single"/>
        </w:rPr>
        <w:t>droits à la nature</w:t>
      </w:r>
      <w:r w:rsidRPr="00F55218">
        <w:rPr>
          <w:rFonts w:asciiTheme="majorHAnsi" w:hAnsiTheme="majorHAnsi"/>
        </w:rPr>
        <w:t xml:space="preserve"> ? Est-ce seulement au regard de la valeur exceptionnelle de l’homme et de la nécessité à la fois biologique et morale d’une </w:t>
      </w:r>
      <w:r w:rsidRPr="00EF68B6">
        <w:rPr>
          <w:rFonts w:asciiTheme="majorHAnsi" w:hAnsiTheme="majorHAnsi"/>
          <w:u w:val="single"/>
        </w:rPr>
        <w:t>perpétuation de l’espèce</w:t>
      </w:r>
      <w:r w:rsidR="009F63D8">
        <w:rPr>
          <w:rFonts w:asciiTheme="majorHAnsi" w:hAnsiTheme="majorHAnsi"/>
        </w:rPr>
        <w:t> ?</w:t>
      </w:r>
      <w:r w:rsidRPr="00F55218">
        <w:rPr>
          <w:rFonts w:asciiTheme="majorHAnsi" w:hAnsiTheme="majorHAnsi"/>
        </w:rPr>
        <w:t xml:space="preserve"> L’anticipation des conséquences de l’action humaine doit-elle se faire au nom du seul avenir de l’espèce, ce qui paraît contradictoire avec </w:t>
      </w:r>
      <w:r w:rsidRPr="00EF68B6">
        <w:rPr>
          <w:rFonts w:asciiTheme="majorHAnsi" w:hAnsiTheme="majorHAnsi"/>
          <w:u w:val="single"/>
        </w:rPr>
        <w:t>l’interdépendance</w:t>
      </w:r>
      <w:r w:rsidRPr="00F55218">
        <w:rPr>
          <w:rFonts w:asciiTheme="majorHAnsi" w:hAnsiTheme="majorHAnsi"/>
        </w:rPr>
        <w:t xml:space="preserve"> de l’homme et des autres formes du vivant en général, ou bien prendre aussi en considération la nature comme </w:t>
      </w:r>
      <w:r w:rsidR="0057672F">
        <w:rPr>
          <w:rFonts w:asciiTheme="majorHAnsi" w:hAnsiTheme="majorHAnsi"/>
        </w:rPr>
        <w:t xml:space="preserve">réalité indépendante de l’homme ? </w:t>
      </w:r>
      <w:r w:rsidRPr="00F55218">
        <w:rPr>
          <w:rFonts w:asciiTheme="majorHAnsi" w:hAnsiTheme="majorHAnsi"/>
        </w:rPr>
        <w:t xml:space="preserve"> </w:t>
      </w:r>
      <w:r w:rsidRPr="00EF68B6">
        <w:rPr>
          <w:rFonts w:asciiTheme="majorHAnsi" w:hAnsiTheme="majorHAnsi"/>
          <w:b/>
        </w:rPr>
        <w:t>Hans Jonas</w:t>
      </w:r>
      <w:r w:rsidRPr="00F55218">
        <w:rPr>
          <w:rFonts w:asciiTheme="majorHAnsi" w:hAnsiTheme="majorHAnsi"/>
        </w:rPr>
        <w:t xml:space="preserve"> souligne que la puissance que l’homme tire de </w:t>
      </w:r>
      <w:r w:rsidRPr="0057672F">
        <w:rPr>
          <w:rStyle w:val="Corpsdutexte151"/>
          <w:rFonts w:asciiTheme="majorHAnsi" w:hAnsiTheme="majorHAnsi"/>
          <w:sz w:val="24"/>
          <w:szCs w:val="24"/>
          <w:u w:val="none"/>
        </w:rPr>
        <w:t xml:space="preserve">la </w:t>
      </w:r>
      <w:r w:rsidRPr="00F55218">
        <w:rPr>
          <w:rStyle w:val="Corpsdutexte151"/>
          <w:rFonts w:asciiTheme="majorHAnsi" w:hAnsiTheme="majorHAnsi"/>
          <w:sz w:val="24"/>
          <w:szCs w:val="24"/>
        </w:rPr>
        <w:t>technique</w:t>
      </w:r>
      <w:r w:rsidRPr="00F55218">
        <w:rPr>
          <w:rFonts w:asciiTheme="majorHAnsi" w:hAnsiTheme="majorHAnsi"/>
        </w:rPr>
        <w:t xml:space="preserve"> a changé le contexte dans lequel nous devons penser notre action dans le monde. L’impact de l’activité humaine sur la Terre constitue pour </w:t>
      </w:r>
      <w:r w:rsidRPr="00EF68B6">
        <w:rPr>
          <w:rFonts w:asciiTheme="majorHAnsi" w:hAnsiTheme="majorHAnsi"/>
          <w:u w:val="single"/>
        </w:rPr>
        <w:t>l’éthique</w:t>
      </w:r>
      <w:r w:rsidRPr="00F55218">
        <w:rPr>
          <w:rFonts w:asciiTheme="majorHAnsi" w:hAnsiTheme="majorHAnsi"/>
        </w:rPr>
        <w:t xml:space="preserve"> un défi sans commun</w:t>
      </w:r>
      <w:r w:rsidR="0057672F">
        <w:rPr>
          <w:rFonts w:asciiTheme="majorHAnsi" w:hAnsiTheme="majorHAnsi"/>
        </w:rPr>
        <w:t>e mesure avec ce qui a précédé.</w:t>
      </w:r>
    </w:p>
    <w:p w:rsidR="00A773B5" w:rsidRDefault="00EC209B" w:rsidP="00EF68B6">
      <w:pPr>
        <w:pStyle w:val="NoSpacing"/>
        <w:spacing w:line="276" w:lineRule="auto"/>
        <w:jc w:val="both"/>
        <w:rPr>
          <w:rFonts w:asciiTheme="majorHAnsi" w:hAnsiTheme="majorHAnsi"/>
        </w:rPr>
      </w:pPr>
      <w:r w:rsidRPr="00F55218">
        <w:rPr>
          <w:rFonts w:asciiTheme="majorHAnsi" w:hAnsiTheme="majorHAnsi"/>
        </w:rPr>
        <w:t xml:space="preserve">Nous entrons dans une phase de l’histoire géologique que l’on appelle « </w:t>
      </w:r>
      <w:r w:rsidRPr="0057672F">
        <w:rPr>
          <w:rFonts w:asciiTheme="majorHAnsi" w:hAnsiTheme="majorHAnsi"/>
          <w:u w:val="single"/>
        </w:rPr>
        <w:t>l’</w:t>
      </w:r>
      <w:proofErr w:type="spellStart"/>
      <w:r w:rsidRPr="0057672F">
        <w:rPr>
          <w:rFonts w:asciiTheme="majorHAnsi" w:hAnsiTheme="majorHAnsi"/>
          <w:u w:val="single"/>
        </w:rPr>
        <w:t>Anthropocène</w:t>
      </w:r>
      <w:proofErr w:type="spellEnd"/>
      <w:r w:rsidRPr="00F55218">
        <w:rPr>
          <w:rFonts w:asciiTheme="majorHAnsi" w:hAnsiTheme="majorHAnsi"/>
        </w:rPr>
        <w:t xml:space="preserve"> », et qui rend caduque l’idée d’une nature indépendante de l’homme n’a plus de sens. Il est d’autant plus urgent de soumettre l’action de l’homme à une nouvelle éthique, souligne Hans Jonas.</w:t>
      </w:r>
    </w:p>
    <w:p w:rsidR="00EF68B6" w:rsidRDefault="00EF68B6" w:rsidP="00F55218">
      <w:pPr>
        <w:pStyle w:val="NoSpacing"/>
        <w:spacing w:line="276" w:lineRule="auto"/>
        <w:rPr>
          <w:rFonts w:asciiTheme="majorHAnsi" w:hAnsiTheme="majorHAnsi"/>
        </w:rPr>
      </w:pPr>
    </w:p>
    <w:p w:rsidR="00EF68B6" w:rsidRPr="00EF68B6" w:rsidRDefault="00EF68B6" w:rsidP="00EF68B6">
      <w:pPr>
        <w:pStyle w:val="NoSpacing"/>
        <w:numPr>
          <w:ilvl w:val="1"/>
          <w:numId w:val="6"/>
        </w:numPr>
        <w:spacing w:line="276" w:lineRule="auto"/>
        <w:rPr>
          <w:rFonts w:asciiTheme="majorHAnsi" w:hAnsiTheme="majorHAnsi"/>
          <w:b/>
        </w:rPr>
      </w:pPr>
      <w:r>
        <w:rPr>
          <w:rFonts w:asciiTheme="majorHAnsi" w:hAnsiTheme="majorHAnsi"/>
          <w:b/>
        </w:rPr>
        <w:t>… et un dépassement de</w:t>
      </w:r>
      <w:r w:rsidRPr="00EF68B6">
        <w:rPr>
          <w:rFonts w:asciiTheme="majorHAnsi" w:hAnsiTheme="majorHAnsi"/>
          <w:b/>
        </w:rPr>
        <w:t xml:space="preserve"> l’anthropocentrisme</w:t>
      </w:r>
    </w:p>
    <w:p w:rsidR="0057672F" w:rsidRPr="00F55218" w:rsidRDefault="0057672F" w:rsidP="00F55218">
      <w:pPr>
        <w:pStyle w:val="NoSpacing"/>
        <w:spacing w:line="276" w:lineRule="auto"/>
        <w:rPr>
          <w:rFonts w:asciiTheme="majorHAnsi" w:hAnsiTheme="majorHAnsi"/>
        </w:rPr>
      </w:pPr>
    </w:p>
    <w:p w:rsidR="00EF68B6" w:rsidRDefault="00EC209B" w:rsidP="00EF68B6">
      <w:pPr>
        <w:pStyle w:val="NoSpacing"/>
        <w:spacing w:line="276" w:lineRule="auto"/>
        <w:jc w:val="both"/>
        <w:rPr>
          <w:rFonts w:asciiTheme="majorHAnsi" w:hAnsiTheme="majorHAnsi"/>
        </w:rPr>
      </w:pPr>
      <w:r w:rsidRPr="00F55218">
        <w:rPr>
          <w:rFonts w:asciiTheme="majorHAnsi" w:hAnsiTheme="majorHAnsi"/>
        </w:rPr>
        <w:t xml:space="preserve">Le nouveau type d’action de l’homme ne signifie-t-il pas qu’il faudrait aller au-delà de la seule considération de l’homme, que nos </w:t>
      </w:r>
      <w:r w:rsidRPr="00EF68B6">
        <w:rPr>
          <w:rFonts w:asciiTheme="majorHAnsi" w:hAnsiTheme="majorHAnsi"/>
          <w:u w:val="single"/>
        </w:rPr>
        <w:t>devoirs</w:t>
      </w:r>
      <w:r w:rsidRPr="00F55218">
        <w:rPr>
          <w:rFonts w:asciiTheme="majorHAnsi" w:hAnsiTheme="majorHAnsi"/>
        </w:rPr>
        <w:t xml:space="preserve"> seraient plus étendus, et que les limites </w:t>
      </w:r>
      <w:r w:rsidRPr="0057672F">
        <w:rPr>
          <w:rFonts w:asciiTheme="majorHAnsi" w:hAnsiTheme="majorHAnsi"/>
          <w:u w:val="single"/>
        </w:rPr>
        <w:t>anthropocentriques</w:t>
      </w:r>
      <w:r w:rsidRPr="00F55218">
        <w:rPr>
          <w:rFonts w:asciiTheme="majorHAnsi" w:hAnsiTheme="majorHAnsi"/>
        </w:rPr>
        <w:t xml:space="preserve"> de toutes les morales précédentes ne ser</w:t>
      </w:r>
      <w:r w:rsidR="00EF68B6">
        <w:rPr>
          <w:rFonts w:asciiTheme="majorHAnsi" w:hAnsiTheme="majorHAnsi"/>
        </w:rPr>
        <w:t>aient désormais plus valables ?</w:t>
      </w:r>
    </w:p>
    <w:p w:rsidR="00EF68B6" w:rsidRDefault="00EC209B" w:rsidP="00EF68B6">
      <w:pPr>
        <w:pStyle w:val="NoSpacing"/>
        <w:spacing w:line="276" w:lineRule="auto"/>
        <w:jc w:val="both"/>
        <w:rPr>
          <w:rFonts w:asciiTheme="majorHAnsi" w:hAnsiTheme="majorHAnsi"/>
        </w:rPr>
      </w:pPr>
      <w:r w:rsidRPr="00F55218">
        <w:rPr>
          <w:rFonts w:asciiTheme="majorHAnsi" w:hAnsiTheme="majorHAnsi"/>
        </w:rPr>
        <w:t xml:space="preserve">Du moins, ce n’est plus poser une question dénuée de sens que de se demander si la nature, indépendamment de l’homme, la </w:t>
      </w:r>
      <w:r w:rsidRPr="0057672F">
        <w:rPr>
          <w:rFonts w:asciiTheme="majorHAnsi" w:hAnsiTheme="majorHAnsi"/>
          <w:u w:val="single"/>
        </w:rPr>
        <w:t>biosphère</w:t>
      </w:r>
      <w:r w:rsidR="0057672F">
        <w:rPr>
          <w:rStyle w:val="FootnoteReference"/>
          <w:rFonts w:asciiTheme="majorHAnsi" w:hAnsiTheme="majorHAnsi"/>
        </w:rPr>
        <w:footnoteReference w:id="39"/>
      </w:r>
      <w:r w:rsidRPr="00F55218">
        <w:rPr>
          <w:rFonts w:asciiTheme="majorHAnsi" w:hAnsiTheme="majorHAnsi"/>
        </w:rPr>
        <w:t xml:space="preserve"> considérée comme à la fois un tout et dans ses parties, étant aujourd’hui soumise à notre puissance, ne relève pas de notre </w:t>
      </w:r>
      <w:r w:rsidRPr="0057672F">
        <w:rPr>
          <w:rFonts w:asciiTheme="majorHAnsi" w:hAnsiTheme="majorHAnsi"/>
          <w:u w:val="single"/>
        </w:rPr>
        <w:t>responsabilité</w:t>
      </w:r>
      <w:r w:rsidRPr="00F55218">
        <w:rPr>
          <w:rFonts w:asciiTheme="majorHAnsi" w:hAnsiTheme="majorHAnsi"/>
        </w:rPr>
        <w:t xml:space="preserve"> pour cette raison même, et ne peut nous opposer une sorte de </w:t>
      </w:r>
      <w:r w:rsidRPr="00EF68B6">
        <w:rPr>
          <w:rFonts w:asciiTheme="majorHAnsi" w:hAnsiTheme="majorHAnsi"/>
          <w:u w:val="single"/>
        </w:rPr>
        <w:t>droit moral</w:t>
      </w:r>
      <w:r w:rsidR="00EF68B6">
        <w:rPr>
          <w:rFonts w:asciiTheme="majorHAnsi" w:hAnsiTheme="majorHAnsi"/>
        </w:rPr>
        <w:t>.</w:t>
      </w:r>
    </w:p>
    <w:p w:rsidR="00A773B5" w:rsidRDefault="00EC209B" w:rsidP="00EF68B6">
      <w:pPr>
        <w:pStyle w:val="NoSpacing"/>
        <w:spacing w:line="276" w:lineRule="auto"/>
        <w:jc w:val="both"/>
        <w:rPr>
          <w:rFonts w:asciiTheme="majorHAnsi" w:hAnsiTheme="majorHAnsi"/>
        </w:rPr>
      </w:pPr>
      <w:r w:rsidRPr="00F55218">
        <w:rPr>
          <w:rFonts w:asciiTheme="majorHAnsi" w:hAnsiTheme="majorHAnsi"/>
        </w:rPr>
        <w:t xml:space="preserve">Ce droit ne serait pas seulement relatif à nous, êtres humains, mais aurait une </w:t>
      </w:r>
      <w:r w:rsidRPr="0057672F">
        <w:rPr>
          <w:rFonts w:asciiTheme="majorHAnsi" w:hAnsiTheme="majorHAnsi"/>
          <w:u w:val="single"/>
        </w:rPr>
        <w:t>légitimité</w:t>
      </w:r>
      <w:r w:rsidRPr="00F55218">
        <w:rPr>
          <w:rFonts w:asciiTheme="majorHAnsi" w:hAnsiTheme="majorHAnsi"/>
        </w:rPr>
        <w:t xml:space="preserve"> et une </w:t>
      </w:r>
      <w:r w:rsidRPr="0057672F">
        <w:rPr>
          <w:rFonts w:asciiTheme="majorHAnsi" w:hAnsiTheme="majorHAnsi"/>
          <w:u w:val="single"/>
        </w:rPr>
        <w:t>valeur juridique</w:t>
      </w:r>
      <w:r w:rsidRPr="00F55218">
        <w:rPr>
          <w:rFonts w:asciiTheme="majorHAnsi" w:hAnsiTheme="majorHAnsi"/>
        </w:rPr>
        <w:t xml:space="preserve"> en soi. Si tel était le cas, il faudrait alors accepter le fait que les </w:t>
      </w:r>
      <w:r w:rsidRPr="0057672F">
        <w:rPr>
          <w:rFonts w:asciiTheme="majorHAnsi" w:hAnsiTheme="majorHAnsi"/>
          <w:u w:val="single"/>
        </w:rPr>
        <w:t>conséquences</w:t>
      </w:r>
      <w:r w:rsidRPr="00F55218">
        <w:rPr>
          <w:rFonts w:asciiTheme="majorHAnsi" w:hAnsiTheme="majorHAnsi"/>
        </w:rPr>
        <w:t xml:space="preserve"> concernent les fondements même de l’éthique. Cela voudrait dire qu’il faudrait non seulement rechercher le bien humain, mais aussi le bien de choses et d’êtres non-humains, ce qui reviendrait à étendre la reconnaissance de « fins en soi » au-delà de la sphère humaine, et en intégrer la poursuite à la définition du bien humain lui-même.</w:t>
      </w:r>
    </w:p>
    <w:p w:rsidR="00626C4C" w:rsidRPr="00F55218" w:rsidRDefault="00626C4C" w:rsidP="00F55218">
      <w:pPr>
        <w:pStyle w:val="NoSpacing"/>
        <w:spacing w:line="276" w:lineRule="auto"/>
        <w:rPr>
          <w:rFonts w:asciiTheme="majorHAnsi" w:hAnsiTheme="majorHAnsi"/>
        </w:rPr>
      </w:pPr>
    </w:p>
    <w:p w:rsidR="00A773B5" w:rsidRDefault="00A773B5" w:rsidP="00626C4C"/>
    <w:p w:rsidR="00EF68B6" w:rsidRDefault="00EF68B6" w:rsidP="00626C4C"/>
    <w:p w:rsidR="00EF68B6" w:rsidRDefault="00EF68B6" w:rsidP="00626C4C"/>
    <w:p w:rsidR="00EF68B6" w:rsidRDefault="00EF68B6" w:rsidP="00626C4C"/>
    <w:p w:rsidR="00EF68B6" w:rsidRDefault="00EF68B6" w:rsidP="00626C4C"/>
    <w:p w:rsidR="00EF68B6" w:rsidRPr="00EF68B6" w:rsidRDefault="00EF68B6" w:rsidP="00EF68B6">
      <w:pPr>
        <w:jc w:val="center"/>
        <w:rPr>
          <w:rFonts w:asciiTheme="majorHAnsi" w:hAnsiTheme="majorHAnsi"/>
          <w:sz w:val="48"/>
        </w:rPr>
      </w:pPr>
      <w:r w:rsidRPr="00EF68B6">
        <w:rPr>
          <w:rFonts w:asciiTheme="majorHAnsi" w:hAnsiTheme="majorHAnsi"/>
          <w:sz w:val="48"/>
        </w:rPr>
        <w:t>^^*-- ||| --*^^</w:t>
      </w:r>
    </w:p>
    <w:sectPr w:rsidR="00EF68B6" w:rsidRPr="00EF68B6" w:rsidSect="00F55218">
      <w:footerReference w:type="even" r:id="rId20"/>
      <w:pgSz w:w="11909" w:h="16834"/>
      <w:pgMar w:top="720" w:right="720" w:bottom="720" w:left="720"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7557" w:rsidRDefault="007D7557" w:rsidP="00A773B5">
      <w:r>
        <w:separator/>
      </w:r>
    </w:p>
  </w:endnote>
  <w:endnote w:type="continuationSeparator" w:id="1">
    <w:p w:rsidR="007D7557" w:rsidRDefault="007D7557" w:rsidP="00A773B5">
      <w:r>
        <w:continuationSeparator/>
      </w:r>
    </w:p>
  </w:endnote>
</w:endnotes>
</file>

<file path=word/fontTable.xml><?xml version="1.0" encoding="utf-8"?>
<w:fonts xmlns:r="http://schemas.openxmlformats.org/officeDocument/2006/relationships" xmlns:w="http://schemas.openxmlformats.org/wordprocessingml/2006/main">
  <w:font w:name="Century Schoolbook">
    <w:panose1 w:val="02040604050505020304"/>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7100829"/>
      <w:docPartObj>
        <w:docPartGallery w:val="Page Numbers (Bottom of Page)"/>
        <w:docPartUnique/>
      </w:docPartObj>
    </w:sdtPr>
    <w:sdtContent>
      <w:p w:rsidR="007D7557" w:rsidRDefault="009221E4">
        <w:pPr>
          <w:pStyle w:val="Footer"/>
          <w:jc w:val="right"/>
        </w:pPr>
        <w:fldSimple w:instr=" PAGE   \* MERGEFORMAT ">
          <w:r w:rsidR="00E83239">
            <w:rPr>
              <w:noProof/>
            </w:rPr>
            <w:t>12</w:t>
          </w:r>
        </w:fldSimple>
      </w:p>
    </w:sdtContent>
  </w:sdt>
  <w:p w:rsidR="007D7557" w:rsidRDefault="007D75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7557" w:rsidRDefault="007D7557">
      <w:r>
        <w:separator/>
      </w:r>
    </w:p>
  </w:footnote>
  <w:footnote w:type="continuationSeparator" w:id="1">
    <w:p w:rsidR="007D7557" w:rsidRDefault="007D7557">
      <w:r>
        <w:continuationSeparator/>
      </w:r>
    </w:p>
  </w:footnote>
  <w:footnote w:id="2">
    <w:p w:rsidR="007D7557" w:rsidRPr="007A6C6F" w:rsidRDefault="007D7557">
      <w:pPr>
        <w:pStyle w:val="FootnoteText"/>
        <w:rPr>
          <w:sz w:val="18"/>
          <w:szCs w:val="18"/>
        </w:rPr>
      </w:pPr>
      <w:r w:rsidRPr="007A6C6F">
        <w:rPr>
          <w:rStyle w:val="FootnoteReference"/>
          <w:sz w:val="18"/>
          <w:szCs w:val="18"/>
        </w:rPr>
        <w:footnoteRef/>
      </w:r>
      <w:r w:rsidRPr="007A6C6F">
        <w:rPr>
          <w:sz w:val="18"/>
          <w:szCs w:val="18"/>
        </w:rPr>
        <w:t xml:space="preserve"> </w:t>
      </w:r>
      <w:r w:rsidRPr="007A6C6F">
        <w:rPr>
          <w:rFonts w:asciiTheme="majorHAnsi" w:hAnsiTheme="majorHAnsi"/>
          <w:sz w:val="18"/>
          <w:szCs w:val="18"/>
        </w:rPr>
        <w:t xml:space="preserve">François </w:t>
      </w:r>
      <w:proofErr w:type="spellStart"/>
      <w:r w:rsidRPr="007A6C6F">
        <w:rPr>
          <w:rFonts w:asciiTheme="majorHAnsi" w:hAnsiTheme="majorHAnsi"/>
          <w:sz w:val="18"/>
          <w:szCs w:val="18"/>
        </w:rPr>
        <w:t>Dagognet</w:t>
      </w:r>
      <w:proofErr w:type="spellEnd"/>
      <w:r w:rsidRPr="007A6C6F">
        <w:rPr>
          <w:rFonts w:asciiTheme="majorHAnsi" w:hAnsiTheme="majorHAnsi"/>
          <w:sz w:val="18"/>
          <w:szCs w:val="18"/>
        </w:rPr>
        <w:t xml:space="preserve">, </w:t>
      </w:r>
      <w:r w:rsidRPr="007A6C6F">
        <w:rPr>
          <w:rStyle w:val="Notedebasdepage5ItaliqueEspacement0pt"/>
          <w:rFonts w:asciiTheme="majorHAnsi" w:hAnsiTheme="majorHAnsi"/>
          <w:b w:val="0"/>
          <w:sz w:val="18"/>
          <w:szCs w:val="18"/>
        </w:rPr>
        <w:t>Considérations sur L’idée de nature</w:t>
      </w:r>
      <w:r w:rsidRPr="007A6C6F">
        <w:rPr>
          <w:rFonts w:asciiTheme="majorHAnsi" w:hAnsiTheme="majorHAnsi"/>
          <w:sz w:val="18"/>
          <w:szCs w:val="18"/>
        </w:rPr>
        <w:t xml:space="preserve">, </w:t>
      </w:r>
      <w:proofErr w:type="spellStart"/>
      <w:r w:rsidRPr="007A6C6F">
        <w:rPr>
          <w:rFonts w:asciiTheme="majorHAnsi" w:hAnsiTheme="majorHAnsi"/>
          <w:sz w:val="18"/>
          <w:szCs w:val="18"/>
        </w:rPr>
        <w:t>Vrin</w:t>
      </w:r>
      <w:proofErr w:type="spellEnd"/>
      <w:r w:rsidRPr="007A6C6F">
        <w:rPr>
          <w:rFonts w:asciiTheme="majorHAnsi" w:hAnsiTheme="majorHAnsi"/>
          <w:sz w:val="18"/>
          <w:szCs w:val="18"/>
        </w:rPr>
        <w:t xml:space="preserve"> (1990), 2000, p. 43</w:t>
      </w:r>
    </w:p>
  </w:footnote>
  <w:footnote w:id="3">
    <w:p w:rsidR="007D7557" w:rsidRPr="007A6C6F" w:rsidRDefault="007D7557" w:rsidP="00F55218">
      <w:pPr>
        <w:pStyle w:val="NoSpacing"/>
        <w:spacing w:line="276" w:lineRule="auto"/>
        <w:rPr>
          <w:rFonts w:asciiTheme="majorHAnsi" w:hAnsiTheme="majorHAnsi"/>
          <w:b/>
          <w:sz w:val="18"/>
          <w:szCs w:val="18"/>
        </w:rPr>
      </w:pPr>
      <w:r w:rsidRPr="007A6C6F">
        <w:rPr>
          <w:rStyle w:val="FootnoteReference"/>
          <w:sz w:val="18"/>
          <w:szCs w:val="18"/>
        </w:rPr>
        <w:footnoteRef/>
      </w:r>
      <w:r w:rsidRPr="007A6C6F">
        <w:rPr>
          <w:sz w:val="18"/>
          <w:szCs w:val="18"/>
        </w:rPr>
        <w:t xml:space="preserve"> </w:t>
      </w:r>
      <w:r w:rsidRPr="007A6C6F">
        <w:rPr>
          <w:rStyle w:val="Notedebasdepage6NonItaliqueEspacement0pt"/>
          <w:rFonts w:asciiTheme="majorHAnsi" w:hAnsiTheme="majorHAnsi"/>
          <w:b w:val="0"/>
          <w:i w:val="0"/>
          <w:iCs w:val="0"/>
          <w:sz w:val="18"/>
          <w:szCs w:val="18"/>
        </w:rPr>
        <w:t>Jean-Jacques Rousseau,</w:t>
      </w:r>
      <w:r w:rsidRPr="007A6C6F">
        <w:rPr>
          <w:rStyle w:val="Notedebasdepage6NonItaliqueEspacement0pt"/>
          <w:rFonts w:asciiTheme="majorHAnsi" w:hAnsiTheme="majorHAnsi"/>
          <w:i w:val="0"/>
          <w:iCs w:val="0"/>
          <w:sz w:val="18"/>
          <w:szCs w:val="18"/>
        </w:rPr>
        <w:t xml:space="preserve"> </w:t>
      </w:r>
      <w:r w:rsidRPr="007A6C6F">
        <w:rPr>
          <w:rFonts w:asciiTheme="majorHAnsi" w:hAnsiTheme="majorHAnsi"/>
          <w:i/>
          <w:sz w:val="18"/>
          <w:szCs w:val="18"/>
        </w:rPr>
        <w:t>Discours sur l’origine et les fondements de l’inégalité parmi les hommes</w:t>
      </w:r>
      <w:r w:rsidRPr="007A6C6F">
        <w:rPr>
          <w:rFonts w:asciiTheme="majorHAnsi" w:hAnsiTheme="majorHAnsi"/>
          <w:sz w:val="18"/>
          <w:szCs w:val="18"/>
        </w:rPr>
        <w:t xml:space="preserve"> </w:t>
      </w:r>
      <w:r w:rsidRPr="007A6C6F">
        <w:rPr>
          <w:rStyle w:val="Notedebasdepage6NonItaliqueEspacement0pt"/>
          <w:rFonts w:asciiTheme="majorHAnsi" w:hAnsiTheme="majorHAnsi"/>
          <w:b w:val="0"/>
          <w:i w:val="0"/>
          <w:iCs w:val="0"/>
          <w:sz w:val="18"/>
          <w:szCs w:val="18"/>
        </w:rPr>
        <w:t>(1755)</w:t>
      </w:r>
    </w:p>
  </w:footnote>
  <w:footnote w:id="4">
    <w:p w:rsidR="007D7557" w:rsidRPr="007A6C6F" w:rsidRDefault="007D7557" w:rsidP="00F55218">
      <w:pPr>
        <w:pStyle w:val="NoSpacing"/>
        <w:spacing w:line="276" w:lineRule="auto"/>
        <w:rPr>
          <w:rFonts w:asciiTheme="majorHAnsi" w:hAnsiTheme="majorHAnsi"/>
          <w:sz w:val="18"/>
          <w:szCs w:val="18"/>
        </w:rPr>
      </w:pPr>
      <w:r w:rsidRPr="007A6C6F">
        <w:rPr>
          <w:rStyle w:val="FootnoteReference"/>
          <w:sz w:val="18"/>
          <w:szCs w:val="18"/>
        </w:rPr>
        <w:footnoteRef/>
      </w:r>
      <w:r w:rsidRPr="007A6C6F">
        <w:rPr>
          <w:sz w:val="18"/>
          <w:szCs w:val="18"/>
        </w:rPr>
        <w:t xml:space="preserve"> </w:t>
      </w:r>
      <w:r w:rsidRPr="007A6C6F">
        <w:rPr>
          <w:rFonts w:asciiTheme="majorHAnsi" w:hAnsiTheme="majorHAnsi"/>
          <w:sz w:val="18"/>
          <w:szCs w:val="18"/>
        </w:rPr>
        <w:t xml:space="preserve">G.W.F. Hegel, </w:t>
      </w:r>
      <w:r w:rsidRPr="007A6C6F">
        <w:rPr>
          <w:rStyle w:val="Notedebasdepage5ItaliqueEspacement0pt"/>
          <w:rFonts w:asciiTheme="majorHAnsi" w:hAnsiTheme="majorHAnsi"/>
          <w:b w:val="0"/>
          <w:sz w:val="18"/>
          <w:szCs w:val="18"/>
        </w:rPr>
        <w:t>Esthétique</w:t>
      </w:r>
      <w:r w:rsidRPr="007A6C6F">
        <w:rPr>
          <w:rFonts w:asciiTheme="majorHAnsi" w:hAnsiTheme="majorHAnsi"/>
          <w:sz w:val="18"/>
          <w:szCs w:val="18"/>
        </w:rPr>
        <w:t xml:space="preserve"> (1835)</w:t>
      </w:r>
    </w:p>
  </w:footnote>
  <w:footnote w:id="5">
    <w:p w:rsidR="007D7557" w:rsidRPr="007A6C6F" w:rsidRDefault="007D7557" w:rsidP="00F55218">
      <w:pPr>
        <w:pStyle w:val="NoSpacing"/>
        <w:spacing w:line="276" w:lineRule="auto"/>
        <w:rPr>
          <w:rFonts w:asciiTheme="majorHAnsi" w:hAnsiTheme="majorHAnsi"/>
          <w:sz w:val="18"/>
          <w:szCs w:val="18"/>
        </w:rPr>
      </w:pPr>
      <w:r w:rsidRPr="007A6C6F">
        <w:rPr>
          <w:rStyle w:val="FootnoteReference"/>
          <w:sz w:val="18"/>
          <w:szCs w:val="18"/>
        </w:rPr>
        <w:footnoteRef/>
      </w:r>
      <w:r w:rsidRPr="007A6C6F">
        <w:rPr>
          <w:sz w:val="18"/>
          <w:szCs w:val="18"/>
        </w:rPr>
        <w:t xml:space="preserve"> </w:t>
      </w:r>
      <w:r w:rsidRPr="007A6C6F">
        <w:rPr>
          <w:rFonts w:asciiTheme="majorHAnsi" w:hAnsiTheme="majorHAnsi"/>
          <w:sz w:val="18"/>
          <w:szCs w:val="18"/>
        </w:rPr>
        <w:t>Martin Heidegger</w:t>
      </w:r>
      <w:r w:rsidRPr="007A6C6F">
        <w:rPr>
          <w:rFonts w:asciiTheme="majorHAnsi" w:hAnsiTheme="majorHAnsi"/>
          <w:b/>
          <w:sz w:val="18"/>
          <w:szCs w:val="18"/>
        </w:rPr>
        <w:t xml:space="preserve">, </w:t>
      </w:r>
      <w:r w:rsidRPr="007A6C6F">
        <w:rPr>
          <w:rStyle w:val="Notedebasdepage5ItaliqueEspacement0pt"/>
          <w:rFonts w:asciiTheme="majorHAnsi" w:hAnsiTheme="majorHAnsi"/>
          <w:b w:val="0"/>
          <w:sz w:val="18"/>
          <w:szCs w:val="18"/>
        </w:rPr>
        <w:t>Le Principe de raison</w:t>
      </w:r>
      <w:r w:rsidRPr="007A6C6F">
        <w:rPr>
          <w:rFonts w:asciiTheme="majorHAnsi" w:hAnsiTheme="majorHAnsi"/>
          <w:sz w:val="18"/>
          <w:szCs w:val="18"/>
        </w:rPr>
        <w:t xml:space="preserve"> (1957), Tel Gallimard, n° 79, 2013, p.107</w:t>
      </w:r>
    </w:p>
  </w:footnote>
  <w:footnote w:id="6">
    <w:p w:rsidR="007D7557" w:rsidRPr="007A6C6F" w:rsidRDefault="007D7557" w:rsidP="007A6C6F">
      <w:pPr>
        <w:pStyle w:val="NoSpacing"/>
        <w:spacing w:line="276" w:lineRule="auto"/>
        <w:rPr>
          <w:rFonts w:asciiTheme="majorHAnsi" w:hAnsiTheme="majorHAnsi"/>
          <w:sz w:val="18"/>
          <w:szCs w:val="18"/>
        </w:rPr>
      </w:pPr>
      <w:r w:rsidRPr="007A6C6F">
        <w:rPr>
          <w:rStyle w:val="FootnoteReference"/>
          <w:sz w:val="18"/>
          <w:szCs w:val="18"/>
        </w:rPr>
        <w:footnoteRef/>
      </w:r>
      <w:r w:rsidRPr="007A6C6F">
        <w:rPr>
          <w:sz w:val="18"/>
          <w:szCs w:val="18"/>
        </w:rPr>
        <w:t xml:space="preserve"> </w:t>
      </w:r>
      <w:r w:rsidRPr="007A6C6F">
        <w:rPr>
          <w:rFonts w:asciiTheme="majorHAnsi" w:hAnsiTheme="majorHAnsi"/>
          <w:sz w:val="18"/>
          <w:szCs w:val="18"/>
        </w:rPr>
        <w:t xml:space="preserve">Michel de Montaigne, « Apologie de Raymond Sebond », </w:t>
      </w:r>
      <w:r w:rsidRPr="007A6C6F">
        <w:rPr>
          <w:rStyle w:val="Notedebasdepage5ItaliqueEspacement0pt"/>
          <w:rFonts w:asciiTheme="majorHAnsi" w:hAnsiTheme="majorHAnsi"/>
          <w:b w:val="0"/>
          <w:sz w:val="18"/>
          <w:szCs w:val="18"/>
        </w:rPr>
        <w:t>Essais,</w:t>
      </w:r>
      <w:r w:rsidRPr="007A6C6F">
        <w:rPr>
          <w:rFonts w:asciiTheme="majorHAnsi" w:hAnsiTheme="majorHAnsi"/>
          <w:sz w:val="18"/>
          <w:szCs w:val="18"/>
        </w:rPr>
        <w:t xml:space="preserve"> II, 12, éd. Pierre </w:t>
      </w:r>
      <w:proofErr w:type="spellStart"/>
      <w:r w:rsidRPr="007A6C6F">
        <w:rPr>
          <w:rFonts w:asciiTheme="majorHAnsi" w:hAnsiTheme="majorHAnsi"/>
          <w:sz w:val="18"/>
          <w:szCs w:val="18"/>
        </w:rPr>
        <w:t>Villey</w:t>
      </w:r>
      <w:proofErr w:type="spellEnd"/>
      <w:r w:rsidRPr="007A6C6F">
        <w:rPr>
          <w:rFonts w:asciiTheme="majorHAnsi" w:hAnsiTheme="majorHAnsi"/>
          <w:sz w:val="18"/>
          <w:szCs w:val="18"/>
        </w:rPr>
        <w:t>, PUF, p. 452</w:t>
      </w:r>
    </w:p>
  </w:footnote>
  <w:footnote w:id="7">
    <w:p w:rsidR="007D7557" w:rsidRDefault="007D7557">
      <w:pPr>
        <w:pStyle w:val="FootnoteText"/>
      </w:pPr>
      <w:r w:rsidRPr="007A6C6F">
        <w:rPr>
          <w:rStyle w:val="FootnoteReference"/>
          <w:sz w:val="18"/>
          <w:szCs w:val="18"/>
        </w:rPr>
        <w:footnoteRef/>
      </w:r>
      <w:r w:rsidRPr="007A6C6F">
        <w:rPr>
          <w:sz w:val="18"/>
          <w:szCs w:val="18"/>
        </w:rPr>
        <w:t xml:space="preserve"> </w:t>
      </w:r>
      <w:r w:rsidRPr="007A6C6F">
        <w:rPr>
          <w:rFonts w:asciiTheme="majorHAnsi" w:hAnsiTheme="majorHAnsi"/>
          <w:sz w:val="18"/>
          <w:szCs w:val="18"/>
        </w:rPr>
        <w:t xml:space="preserve">Montaigne, « Apologie de Raymond Sebond </w:t>
      </w:r>
      <w:r w:rsidRPr="007A6C6F">
        <w:rPr>
          <w:rStyle w:val="Notedebasdepage5ItaliqueEspacement0pt"/>
          <w:rFonts w:asciiTheme="majorHAnsi" w:hAnsiTheme="majorHAnsi"/>
          <w:sz w:val="18"/>
          <w:szCs w:val="18"/>
        </w:rPr>
        <w:t xml:space="preserve">», </w:t>
      </w:r>
      <w:r w:rsidRPr="007A6C6F">
        <w:rPr>
          <w:rStyle w:val="Notedebasdepage5ItaliqueEspacement0pt"/>
          <w:rFonts w:asciiTheme="majorHAnsi" w:hAnsiTheme="majorHAnsi"/>
          <w:b w:val="0"/>
          <w:sz w:val="18"/>
          <w:szCs w:val="18"/>
        </w:rPr>
        <w:t>Essais</w:t>
      </w:r>
      <w:r w:rsidRPr="007A6C6F">
        <w:rPr>
          <w:rStyle w:val="Notedebasdepage5ItaliqueEspacement0pt"/>
          <w:rFonts w:asciiTheme="majorHAnsi" w:hAnsiTheme="majorHAnsi"/>
          <w:sz w:val="18"/>
          <w:szCs w:val="18"/>
        </w:rPr>
        <w:t>,</w:t>
      </w:r>
      <w:r w:rsidRPr="007A6C6F">
        <w:rPr>
          <w:rFonts w:asciiTheme="majorHAnsi" w:hAnsiTheme="majorHAnsi"/>
          <w:sz w:val="18"/>
          <w:szCs w:val="18"/>
        </w:rPr>
        <w:t xml:space="preserve"> p. 459</w:t>
      </w:r>
    </w:p>
  </w:footnote>
  <w:footnote w:id="8">
    <w:p w:rsidR="007D7557" w:rsidRPr="00A22D0E" w:rsidRDefault="007D7557">
      <w:pPr>
        <w:pStyle w:val="FootnoteText"/>
        <w:rPr>
          <w:sz w:val="18"/>
          <w:szCs w:val="18"/>
        </w:rPr>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Métaphysique : littéralement, les livres qui suivent ceux de la</w:t>
      </w:r>
      <w:r w:rsidRPr="00A22D0E">
        <w:rPr>
          <w:rFonts w:asciiTheme="majorHAnsi" w:hAnsiTheme="majorHAnsi"/>
          <w:i/>
          <w:sz w:val="18"/>
          <w:szCs w:val="18"/>
        </w:rPr>
        <w:t xml:space="preserve"> Physique</w:t>
      </w:r>
      <w:r w:rsidRPr="00A22D0E">
        <w:rPr>
          <w:rFonts w:asciiTheme="majorHAnsi" w:hAnsiTheme="majorHAnsi"/>
          <w:sz w:val="18"/>
          <w:szCs w:val="18"/>
        </w:rPr>
        <w:t>.</w:t>
      </w:r>
    </w:p>
  </w:footnote>
  <w:footnote w:id="9">
    <w:p w:rsidR="007D7557" w:rsidRPr="00A22D0E" w:rsidRDefault="007D7557">
      <w:pPr>
        <w:pStyle w:val="FootnoteText"/>
        <w:rPr>
          <w:sz w:val="18"/>
          <w:szCs w:val="18"/>
        </w:rPr>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 xml:space="preserve">Voir </w:t>
      </w:r>
      <w:r w:rsidRPr="00A22D0E">
        <w:rPr>
          <w:rStyle w:val="Notedebasdepage5ItaliqueEspacement0pt"/>
          <w:rFonts w:asciiTheme="majorHAnsi" w:hAnsiTheme="majorHAnsi"/>
          <w:b w:val="0"/>
          <w:sz w:val="18"/>
          <w:szCs w:val="18"/>
        </w:rPr>
        <w:t>Physique,</w:t>
      </w:r>
      <w:r w:rsidRPr="00A22D0E">
        <w:rPr>
          <w:rFonts w:asciiTheme="majorHAnsi" w:hAnsiTheme="majorHAnsi"/>
          <w:sz w:val="18"/>
          <w:szCs w:val="18"/>
        </w:rPr>
        <w:t xml:space="preserve"> III, 1, sur les types de mouvement.</w:t>
      </w:r>
    </w:p>
  </w:footnote>
  <w:footnote w:id="10">
    <w:p w:rsidR="007D7557" w:rsidRPr="00A22D0E" w:rsidRDefault="007D7557">
      <w:pPr>
        <w:pStyle w:val="FootnoteText"/>
        <w:rPr>
          <w:sz w:val="18"/>
          <w:szCs w:val="18"/>
        </w:rPr>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 xml:space="preserve">« Croître » se dit en grec </w:t>
      </w:r>
      <w:proofErr w:type="spellStart"/>
      <w:r w:rsidRPr="00A22D0E">
        <w:rPr>
          <w:rStyle w:val="Notedebasdepage5ItaliqueEspacement0pt"/>
          <w:rFonts w:asciiTheme="majorHAnsi" w:hAnsiTheme="majorHAnsi"/>
          <w:b w:val="0"/>
          <w:sz w:val="18"/>
          <w:szCs w:val="18"/>
        </w:rPr>
        <w:t>phuein</w:t>
      </w:r>
      <w:proofErr w:type="spellEnd"/>
      <w:r w:rsidRPr="00A22D0E">
        <w:rPr>
          <w:rStyle w:val="Notedebasdepage5ItaliqueEspacement0pt"/>
          <w:rFonts w:asciiTheme="majorHAnsi" w:hAnsiTheme="majorHAnsi"/>
          <w:sz w:val="18"/>
          <w:szCs w:val="18"/>
        </w:rPr>
        <w:t>,</w:t>
      </w:r>
      <w:r w:rsidRPr="00A22D0E">
        <w:rPr>
          <w:rFonts w:asciiTheme="majorHAnsi" w:hAnsiTheme="majorHAnsi"/>
          <w:sz w:val="18"/>
          <w:szCs w:val="18"/>
        </w:rPr>
        <w:t xml:space="preserve"> d’où le substantif </w:t>
      </w:r>
      <w:r w:rsidRPr="00A22D0E">
        <w:rPr>
          <w:rStyle w:val="Notedebasdepage5ItaliqueEspacement0pt"/>
          <w:rFonts w:asciiTheme="majorHAnsi" w:hAnsiTheme="majorHAnsi"/>
          <w:b w:val="0"/>
          <w:sz w:val="18"/>
          <w:szCs w:val="18"/>
        </w:rPr>
        <w:t>physis.</w:t>
      </w:r>
    </w:p>
  </w:footnote>
  <w:footnote w:id="11">
    <w:p w:rsidR="007D7557" w:rsidRPr="00A22D0E" w:rsidRDefault="007D7557" w:rsidP="00313F52">
      <w:pPr>
        <w:pStyle w:val="NoSpacing"/>
        <w:spacing w:line="276" w:lineRule="auto"/>
        <w:rPr>
          <w:rFonts w:asciiTheme="majorHAnsi" w:hAnsiTheme="majorHAnsi"/>
          <w:sz w:val="18"/>
          <w:szCs w:val="18"/>
        </w:rPr>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 xml:space="preserve">Aristote, </w:t>
      </w:r>
      <w:r w:rsidRPr="00A22D0E">
        <w:rPr>
          <w:rStyle w:val="Notedebasdepage5ItaliqueEspacement0pt"/>
          <w:rFonts w:asciiTheme="majorHAnsi" w:hAnsiTheme="majorHAnsi"/>
          <w:b w:val="0"/>
          <w:sz w:val="18"/>
          <w:szCs w:val="18"/>
        </w:rPr>
        <w:t>Physique</w:t>
      </w:r>
      <w:r w:rsidRPr="00A22D0E">
        <w:rPr>
          <w:rStyle w:val="Notedebasdepage5ItaliqueEspacement0pt"/>
          <w:rFonts w:asciiTheme="majorHAnsi" w:hAnsiTheme="majorHAnsi"/>
          <w:sz w:val="18"/>
          <w:szCs w:val="18"/>
        </w:rPr>
        <w:t>,</w:t>
      </w:r>
      <w:r w:rsidRPr="00A22D0E">
        <w:rPr>
          <w:rFonts w:asciiTheme="majorHAnsi" w:hAnsiTheme="majorHAnsi"/>
          <w:sz w:val="18"/>
          <w:szCs w:val="18"/>
        </w:rPr>
        <w:t xml:space="preserve"> III, 1, 200b14</w:t>
      </w:r>
    </w:p>
  </w:footnote>
  <w:footnote w:id="12">
    <w:p w:rsidR="007D7557" w:rsidRDefault="007D7557">
      <w:pPr>
        <w:pStyle w:val="FootnoteText"/>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 xml:space="preserve">Aristote, </w:t>
      </w:r>
      <w:r w:rsidRPr="00A22D0E">
        <w:rPr>
          <w:rStyle w:val="Notedebasdepage5ItaliqueEspacement0pt"/>
          <w:rFonts w:asciiTheme="majorHAnsi" w:hAnsiTheme="majorHAnsi"/>
          <w:b w:val="0"/>
          <w:sz w:val="18"/>
          <w:szCs w:val="18"/>
        </w:rPr>
        <w:t>op.cit</w:t>
      </w:r>
      <w:r w:rsidRPr="00A22D0E">
        <w:rPr>
          <w:rStyle w:val="Notedebasdepage5ItaliqueEspacement0pt"/>
          <w:rFonts w:asciiTheme="majorHAnsi" w:hAnsiTheme="majorHAnsi"/>
          <w:sz w:val="18"/>
          <w:szCs w:val="18"/>
        </w:rPr>
        <w:t>.,</w:t>
      </w:r>
      <w:r w:rsidRPr="00A22D0E">
        <w:rPr>
          <w:rFonts w:asciiTheme="majorHAnsi" w:hAnsiTheme="majorHAnsi"/>
          <w:sz w:val="18"/>
          <w:szCs w:val="18"/>
        </w:rPr>
        <w:t xml:space="preserve"> II, 1,192c28</w:t>
      </w:r>
    </w:p>
  </w:footnote>
  <w:footnote w:id="13">
    <w:p w:rsidR="007D7557" w:rsidRPr="00A22D0E" w:rsidRDefault="007D7557">
      <w:pPr>
        <w:pStyle w:val="FootnoteText"/>
        <w:rPr>
          <w:b/>
          <w:sz w:val="18"/>
          <w:szCs w:val="18"/>
        </w:rPr>
      </w:pPr>
      <w:r w:rsidRPr="00A22D0E">
        <w:rPr>
          <w:rStyle w:val="FootnoteReference"/>
          <w:sz w:val="18"/>
          <w:szCs w:val="18"/>
        </w:rPr>
        <w:footnoteRef/>
      </w:r>
      <w:r w:rsidRPr="00A22D0E">
        <w:rPr>
          <w:sz w:val="18"/>
          <w:szCs w:val="18"/>
        </w:rPr>
        <w:t xml:space="preserve"> </w:t>
      </w:r>
      <w:r w:rsidRPr="00A22D0E">
        <w:rPr>
          <w:rFonts w:asciiTheme="majorHAnsi" w:hAnsiTheme="majorHAnsi"/>
          <w:sz w:val="18"/>
          <w:szCs w:val="18"/>
        </w:rPr>
        <w:t>Aristote,</w:t>
      </w:r>
      <w:r w:rsidRPr="00A22D0E">
        <w:rPr>
          <w:rFonts w:asciiTheme="majorHAnsi" w:hAnsiTheme="majorHAnsi"/>
          <w:b/>
          <w:sz w:val="18"/>
          <w:szCs w:val="18"/>
        </w:rPr>
        <w:t xml:space="preserve"> </w:t>
      </w:r>
      <w:r w:rsidRPr="00A22D0E">
        <w:rPr>
          <w:rStyle w:val="Notedebasdepage5ItaliqueEspacement0pt"/>
          <w:rFonts w:asciiTheme="majorHAnsi" w:hAnsiTheme="majorHAnsi"/>
          <w:b w:val="0"/>
          <w:sz w:val="18"/>
          <w:szCs w:val="18"/>
        </w:rPr>
        <w:t>op.cit.,</w:t>
      </w:r>
      <w:r w:rsidRPr="00A22D0E">
        <w:rPr>
          <w:rFonts w:asciiTheme="majorHAnsi" w:hAnsiTheme="majorHAnsi"/>
          <w:b/>
          <w:sz w:val="18"/>
          <w:szCs w:val="18"/>
        </w:rPr>
        <w:t xml:space="preserve"> </w:t>
      </w:r>
      <w:r w:rsidRPr="00A22D0E">
        <w:rPr>
          <w:rFonts w:asciiTheme="majorHAnsi" w:hAnsiTheme="majorHAnsi"/>
          <w:sz w:val="18"/>
          <w:szCs w:val="18"/>
        </w:rPr>
        <w:t>193a</w:t>
      </w:r>
    </w:p>
  </w:footnote>
  <w:footnote w:id="14">
    <w:p w:rsidR="007D7557" w:rsidRPr="00A22D0E" w:rsidRDefault="007D7557">
      <w:pPr>
        <w:pStyle w:val="FootnoteText"/>
        <w:rPr>
          <w:b/>
          <w:sz w:val="18"/>
          <w:szCs w:val="18"/>
        </w:rPr>
      </w:pPr>
      <w:r w:rsidRPr="00A22D0E">
        <w:rPr>
          <w:rStyle w:val="FootnoteReference"/>
          <w:b/>
          <w:sz w:val="18"/>
          <w:szCs w:val="18"/>
        </w:rPr>
        <w:footnoteRef/>
      </w:r>
      <w:r w:rsidRPr="00A22D0E">
        <w:rPr>
          <w:b/>
          <w:sz w:val="18"/>
          <w:szCs w:val="18"/>
        </w:rPr>
        <w:t xml:space="preserve"> </w:t>
      </w:r>
      <w:r w:rsidRPr="00A22D0E">
        <w:rPr>
          <w:rFonts w:asciiTheme="majorHAnsi" w:hAnsiTheme="majorHAnsi"/>
          <w:sz w:val="18"/>
          <w:szCs w:val="18"/>
        </w:rPr>
        <w:t>Aristote,</w:t>
      </w:r>
      <w:r w:rsidRPr="00A22D0E">
        <w:rPr>
          <w:rFonts w:asciiTheme="majorHAnsi" w:hAnsiTheme="majorHAnsi"/>
          <w:b/>
          <w:sz w:val="18"/>
          <w:szCs w:val="18"/>
        </w:rPr>
        <w:t xml:space="preserve"> </w:t>
      </w:r>
      <w:r w:rsidRPr="00A22D0E">
        <w:rPr>
          <w:rStyle w:val="Notedebasdepage5ItaliqueEspacement0pt"/>
          <w:rFonts w:asciiTheme="majorHAnsi" w:hAnsiTheme="majorHAnsi"/>
          <w:b w:val="0"/>
          <w:sz w:val="18"/>
          <w:szCs w:val="18"/>
        </w:rPr>
        <w:t>La Locomotion des animaux,</w:t>
      </w:r>
      <w:r w:rsidRPr="00A22D0E">
        <w:rPr>
          <w:rFonts w:asciiTheme="majorHAnsi" w:hAnsiTheme="majorHAnsi"/>
          <w:b/>
          <w:sz w:val="18"/>
          <w:szCs w:val="18"/>
        </w:rPr>
        <w:t xml:space="preserve"> </w:t>
      </w:r>
      <w:r w:rsidRPr="00A22D0E">
        <w:rPr>
          <w:rFonts w:asciiTheme="majorHAnsi" w:hAnsiTheme="majorHAnsi"/>
          <w:sz w:val="18"/>
          <w:szCs w:val="18"/>
        </w:rPr>
        <w:t>2,704b12-18</w:t>
      </w:r>
    </w:p>
  </w:footnote>
  <w:footnote w:id="15">
    <w:p w:rsidR="007D7557" w:rsidRDefault="007D7557">
      <w:pPr>
        <w:pStyle w:val="FootnoteText"/>
      </w:pPr>
      <w:r w:rsidRPr="00A22D0E">
        <w:rPr>
          <w:rStyle w:val="FootnoteReference"/>
          <w:b/>
          <w:sz w:val="18"/>
          <w:szCs w:val="18"/>
        </w:rPr>
        <w:footnoteRef/>
      </w:r>
      <w:r w:rsidRPr="00A22D0E">
        <w:rPr>
          <w:b/>
          <w:sz w:val="18"/>
          <w:szCs w:val="18"/>
        </w:rPr>
        <w:t xml:space="preserve"> </w:t>
      </w:r>
      <w:r w:rsidRPr="00A22D0E">
        <w:rPr>
          <w:rFonts w:asciiTheme="majorHAnsi" w:hAnsiTheme="majorHAnsi"/>
          <w:sz w:val="18"/>
          <w:szCs w:val="18"/>
        </w:rPr>
        <w:t>Du grec</w:t>
      </w:r>
      <w:r w:rsidRPr="00A22D0E">
        <w:rPr>
          <w:rFonts w:asciiTheme="majorHAnsi" w:hAnsiTheme="majorHAnsi"/>
          <w:b/>
          <w:sz w:val="18"/>
          <w:szCs w:val="18"/>
        </w:rPr>
        <w:t xml:space="preserve"> </w:t>
      </w:r>
      <w:proofErr w:type="spellStart"/>
      <w:r w:rsidRPr="00A22D0E">
        <w:rPr>
          <w:rStyle w:val="Notedebasdepage5ItaliqueEspacement0pt"/>
          <w:rFonts w:asciiTheme="majorHAnsi" w:hAnsiTheme="majorHAnsi"/>
          <w:b w:val="0"/>
          <w:sz w:val="18"/>
          <w:szCs w:val="18"/>
        </w:rPr>
        <w:t>telos</w:t>
      </w:r>
      <w:proofErr w:type="spellEnd"/>
      <w:r w:rsidRPr="00A22D0E">
        <w:rPr>
          <w:rStyle w:val="Notedebasdepage5ItaliqueEspacement0pt"/>
          <w:rFonts w:asciiTheme="majorHAnsi" w:hAnsiTheme="majorHAnsi"/>
          <w:b w:val="0"/>
          <w:sz w:val="18"/>
          <w:szCs w:val="18"/>
        </w:rPr>
        <w:t>,</w:t>
      </w:r>
      <w:r w:rsidRPr="00A22D0E">
        <w:rPr>
          <w:rFonts w:asciiTheme="majorHAnsi" w:hAnsiTheme="majorHAnsi"/>
          <w:b/>
          <w:sz w:val="18"/>
          <w:szCs w:val="18"/>
        </w:rPr>
        <w:t xml:space="preserve"> </w:t>
      </w:r>
      <w:r w:rsidRPr="00A22D0E">
        <w:rPr>
          <w:rFonts w:asciiTheme="majorHAnsi" w:hAnsiTheme="majorHAnsi"/>
          <w:sz w:val="18"/>
          <w:szCs w:val="18"/>
        </w:rPr>
        <w:t>la fin, la finalité</w:t>
      </w:r>
    </w:p>
  </w:footnote>
  <w:footnote w:id="16">
    <w:p w:rsidR="007D7557" w:rsidRPr="00DA4137" w:rsidRDefault="007D7557">
      <w:pPr>
        <w:pStyle w:val="FootnoteText"/>
        <w:rPr>
          <w:sz w:val="18"/>
          <w:szCs w:val="18"/>
        </w:rPr>
      </w:pPr>
      <w:r w:rsidRPr="00DA4137">
        <w:rPr>
          <w:rStyle w:val="FootnoteReference"/>
          <w:sz w:val="18"/>
          <w:szCs w:val="18"/>
        </w:rPr>
        <w:footnoteRef/>
      </w:r>
      <w:r w:rsidRPr="00DA4137">
        <w:rPr>
          <w:sz w:val="18"/>
          <w:szCs w:val="18"/>
        </w:rPr>
        <w:t xml:space="preserve"> </w:t>
      </w:r>
      <w:r w:rsidRPr="00DA4137">
        <w:rPr>
          <w:rFonts w:asciiTheme="majorHAnsi" w:hAnsiTheme="majorHAnsi"/>
          <w:sz w:val="18"/>
          <w:szCs w:val="18"/>
        </w:rPr>
        <w:t xml:space="preserve">Lucrèce, </w:t>
      </w:r>
      <w:r w:rsidRPr="00DA4137">
        <w:rPr>
          <w:rFonts w:asciiTheme="majorHAnsi" w:hAnsiTheme="majorHAnsi"/>
          <w:i/>
          <w:sz w:val="18"/>
          <w:szCs w:val="18"/>
        </w:rPr>
        <w:t>De la Nature</w:t>
      </w:r>
      <w:r w:rsidRPr="00DA4137">
        <w:rPr>
          <w:rFonts w:asciiTheme="majorHAnsi" w:hAnsiTheme="majorHAnsi"/>
          <w:sz w:val="18"/>
          <w:szCs w:val="18"/>
        </w:rPr>
        <w:t>, I, 56-61</w:t>
      </w:r>
    </w:p>
  </w:footnote>
  <w:footnote w:id="17">
    <w:p w:rsidR="007D7557" w:rsidRPr="00DA4137" w:rsidRDefault="007D7557">
      <w:pPr>
        <w:pStyle w:val="FootnoteText"/>
        <w:rPr>
          <w:rFonts w:asciiTheme="majorHAnsi" w:hAnsiTheme="majorHAnsi"/>
          <w:sz w:val="18"/>
          <w:szCs w:val="18"/>
        </w:rPr>
      </w:pPr>
      <w:r w:rsidRPr="00DA4137">
        <w:rPr>
          <w:rStyle w:val="FootnoteReference"/>
          <w:sz w:val="18"/>
          <w:szCs w:val="18"/>
        </w:rPr>
        <w:footnoteRef/>
      </w:r>
      <w:r w:rsidRPr="00DA4137">
        <w:rPr>
          <w:sz w:val="18"/>
          <w:szCs w:val="18"/>
        </w:rPr>
        <w:t xml:space="preserve"> </w:t>
      </w:r>
      <w:r w:rsidRPr="00DA4137">
        <w:rPr>
          <w:rFonts w:asciiTheme="majorHAnsi" w:hAnsiTheme="majorHAnsi"/>
          <w:sz w:val="18"/>
          <w:szCs w:val="18"/>
        </w:rPr>
        <w:t xml:space="preserve">Lucrèce, </w:t>
      </w:r>
      <w:r w:rsidRPr="00DA4137">
        <w:rPr>
          <w:rStyle w:val="Notedebasdepage5ItaliqueEspacement0pt"/>
          <w:rFonts w:asciiTheme="majorHAnsi" w:hAnsiTheme="majorHAnsi"/>
          <w:b w:val="0"/>
          <w:sz w:val="18"/>
          <w:szCs w:val="18"/>
        </w:rPr>
        <w:t>De la Nature</w:t>
      </w:r>
      <w:r w:rsidRPr="00DA4137">
        <w:rPr>
          <w:rStyle w:val="Notedebasdepage5ItaliqueEspacement0pt"/>
          <w:rFonts w:asciiTheme="majorHAnsi" w:hAnsiTheme="majorHAnsi"/>
          <w:sz w:val="18"/>
          <w:szCs w:val="18"/>
        </w:rPr>
        <w:t>,</w:t>
      </w:r>
      <w:r w:rsidRPr="00DA4137">
        <w:rPr>
          <w:rFonts w:asciiTheme="majorHAnsi" w:hAnsiTheme="majorHAnsi"/>
          <w:sz w:val="18"/>
          <w:szCs w:val="18"/>
        </w:rPr>
        <w:t xml:space="preserve"> II, 16-19</w:t>
      </w:r>
    </w:p>
  </w:footnote>
  <w:footnote w:id="18">
    <w:p w:rsidR="007D7557" w:rsidRPr="00DA4137" w:rsidRDefault="007D7557">
      <w:pPr>
        <w:pStyle w:val="FootnoteText"/>
        <w:rPr>
          <w:sz w:val="18"/>
          <w:szCs w:val="18"/>
        </w:rPr>
      </w:pPr>
      <w:r w:rsidRPr="00DA4137">
        <w:rPr>
          <w:rStyle w:val="FootnoteReference"/>
          <w:sz w:val="18"/>
          <w:szCs w:val="18"/>
        </w:rPr>
        <w:footnoteRef/>
      </w:r>
      <w:r w:rsidRPr="00DA4137">
        <w:rPr>
          <w:sz w:val="18"/>
          <w:szCs w:val="18"/>
        </w:rPr>
        <w:t xml:space="preserve"> </w:t>
      </w:r>
      <w:r w:rsidRPr="00DA4137">
        <w:rPr>
          <w:rFonts w:asciiTheme="majorHAnsi" w:hAnsiTheme="majorHAnsi"/>
          <w:sz w:val="18"/>
          <w:szCs w:val="18"/>
        </w:rPr>
        <w:t xml:space="preserve">Lucrèce, </w:t>
      </w:r>
      <w:r w:rsidRPr="00DA4137">
        <w:rPr>
          <w:rStyle w:val="Notedebasdepage5ItaliqueEspacement0pt"/>
          <w:rFonts w:asciiTheme="majorHAnsi" w:hAnsiTheme="majorHAnsi"/>
          <w:b w:val="0"/>
          <w:sz w:val="18"/>
          <w:szCs w:val="18"/>
        </w:rPr>
        <w:t>De la Nature</w:t>
      </w:r>
      <w:r w:rsidRPr="00DA4137">
        <w:rPr>
          <w:rFonts w:asciiTheme="majorHAnsi" w:hAnsiTheme="majorHAnsi"/>
          <w:b/>
          <w:sz w:val="18"/>
          <w:szCs w:val="18"/>
        </w:rPr>
        <w:t>,</w:t>
      </w:r>
      <w:r w:rsidRPr="00DA4137">
        <w:rPr>
          <w:rFonts w:asciiTheme="majorHAnsi" w:hAnsiTheme="majorHAnsi"/>
          <w:sz w:val="18"/>
          <w:szCs w:val="18"/>
        </w:rPr>
        <w:t xml:space="preserve"> IV, 835-836</w:t>
      </w:r>
    </w:p>
  </w:footnote>
  <w:footnote w:id="19">
    <w:p w:rsidR="007D7557" w:rsidRDefault="007D7557">
      <w:pPr>
        <w:pStyle w:val="FootnoteText"/>
      </w:pPr>
      <w:r w:rsidRPr="00DA4137">
        <w:rPr>
          <w:rStyle w:val="FootnoteReference"/>
          <w:sz w:val="18"/>
          <w:szCs w:val="18"/>
        </w:rPr>
        <w:footnoteRef/>
      </w:r>
      <w:r w:rsidRPr="00DA4137">
        <w:rPr>
          <w:sz w:val="18"/>
          <w:szCs w:val="18"/>
        </w:rPr>
        <w:t xml:space="preserve"> </w:t>
      </w:r>
      <w:r w:rsidRPr="00DA4137">
        <w:rPr>
          <w:rFonts w:asciiTheme="majorHAnsi" w:hAnsiTheme="majorHAnsi"/>
          <w:sz w:val="18"/>
          <w:szCs w:val="18"/>
        </w:rPr>
        <w:t xml:space="preserve">Lucrèce, </w:t>
      </w:r>
      <w:r w:rsidRPr="00DA4137">
        <w:rPr>
          <w:rStyle w:val="Notedebasdepage5ItaliqueEspacement0pt"/>
          <w:rFonts w:asciiTheme="majorHAnsi" w:hAnsiTheme="majorHAnsi"/>
          <w:b w:val="0"/>
          <w:sz w:val="18"/>
          <w:szCs w:val="18"/>
        </w:rPr>
        <w:t>De la Nature</w:t>
      </w:r>
      <w:r w:rsidRPr="00DA4137">
        <w:rPr>
          <w:rFonts w:asciiTheme="majorHAnsi" w:hAnsiTheme="majorHAnsi"/>
          <w:b/>
          <w:sz w:val="18"/>
          <w:szCs w:val="18"/>
        </w:rPr>
        <w:t>,</w:t>
      </w:r>
      <w:r w:rsidRPr="00DA4137">
        <w:rPr>
          <w:rFonts w:asciiTheme="majorHAnsi" w:hAnsiTheme="majorHAnsi"/>
          <w:sz w:val="18"/>
          <w:szCs w:val="18"/>
        </w:rPr>
        <w:t xml:space="preserve"> I, 260-264</w:t>
      </w:r>
    </w:p>
  </w:footnote>
  <w:footnote w:id="20">
    <w:p w:rsidR="007D7557" w:rsidRDefault="007D7557">
      <w:pPr>
        <w:pStyle w:val="FootnoteText"/>
      </w:pPr>
      <w:r>
        <w:rPr>
          <w:rStyle w:val="FootnoteReference"/>
        </w:rPr>
        <w:footnoteRef/>
      </w:r>
      <w:r>
        <w:t xml:space="preserve"> </w:t>
      </w:r>
      <w:r w:rsidRPr="00F55218">
        <w:rPr>
          <w:rFonts w:asciiTheme="majorHAnsi" w:hAnsiTheme="majorHAnsi"/>
        </w:rPr>
        <w:t xml:space="preserve">Descartes, </w:t>
      </w:r>
      <w:r w:rsidRPr="000A6337">
        <w:rPr>
          <w:rStyle w:val="Notedebasdepage5ItaliqueEspacement0pt"/>
          <w:rFonts w:asciiTheme="majorHAnsi" w:hAnsiTheme="majorHAnsi"/>
          <w:b w:val="0"/>
          <w:sz w:val="24"/>
          <w:szCs w:val="24"/>
        </w:rPr>
        <w:t>Principes de la philosophie</w:t>
      </w:r>
      <w:r w:rsidRPr="000A6337">
        <w:rPr>
          <w:rFonts w:asciiTheme="majorHAnsi" w:hAnsiTheme="majorHAnsi"/>
          <w:b/>
        </w:rPr>
        <w:t>,</w:t>
      </w:r>
      <w:r w:rsidRPr="00F55218">
        <w:rPr>
          <w:rFonts w:asciiTheme="majorHAnsi" w:hAnsiTheme="majorHAnsi"/>
        </w:rPr>
        <w:t xml:space="preserve"> IV, § 203</w:t>
      </w:r>
    </w:p>
  </w:footnote>
  <w:footnote w:id="21">
    <w:p w:rsidR="007D7557" w:rsidRDefault="007D7557">
      <w:pPr>
        <w:pStyle w:val="FootnoteText"/>
      </w:pPr>
      <w:r>
        <w:rPr>
          <w:rStyle w:val="FootnoteReference"/>
        </w:rPr>
        <w:footnoteRef/>
      </w:r>
      <w:r>
        <w:t xml:space="preserve"> </w:t>
      </w:r>
      <w:r w:rsidRPr="00F55218">
        <w:rPr>
          <w:rFonts w:asciiTheme="majorHAnsi" w:hAnsiTheme="majorHAnsi"/>
        </w:rPr>
        <w:t xml:space="preserve">Descartes, </w:t>
      </w:r>
      <w:r w:rsidRPr="000A6337">
        <w:rPr>
          <w:rStyle w:val="Notedebasdepage5ItaliqueEspacement0pt"/>
          <w:rFonts w:asciiTheme="majorHAnsi" w:hAnsiTheme="majorHAnsi"/>
          <w:b w:val="0"/>
          <w:sz w:val="24"/>
          <w:szCs w:val="24"/>
        </w:rPr>
        <w:t>Discours de la méthode,</w:t>
      </w:r>
      <w:r w:rsidRPr="00F55218">
        <w:rPr>
          <w:rFonts w:asciiTheme="majorHAnsi" w:hAnsiTheme="majorHAnsi"/>
        </w:rPr>
        <w:t xml:space="preserve"> 6</w:t>
      </w:r>
      <w:r w:rsidRPr="00F55218">
        <w:rPr>
          <w:rFonts w:asciiTheme="majorHAnsi" w:hAnsiTheme="majorHAnsi"/>
          <w:vertAlign w:val="superscript"/>
        </w:rPr>
        <w:t>e</w:t>
      </w:r>
      <w:r w:rsidRPr="00F55218">
        <w:rPr>
          <w:rFonts w:asciiTheme="majorHAnsi" w:hAnsiTheme="majorHAnsi"/>
        </w:rPr>
        <w:t xml:space="preserve"> partie.</w:t>
      </w:r>
    </w:p>
  </w:footnote>
  <w:footnote w:id="22">
    <w:p w:rsidR="007D7557" w:rsidRDefault="007D7557">
      <w:pPr>
        <w:pStyle w:val="FootnoteText"/>
      </w:pPr>
      <w:r>
        <w:rPr>
          <w:rStyle w:val="FootnoteReference"/>
        </w:rPr>
        <w:footnoteRef/>
      </w:r>
      <w:r>
        <w:t xml:space="preserve"> </w:t>
      </w:r>
      <w:r w:rsidRPr="00F55218">
        <w:rPr>
          <w:rFonts w:asciiTheme="majorHAnsi" w:hAnsiTheme="majorHAnsi"/>
          <w:sz w:val="24"/>
          <w:szCs w:val="24"/>
        </w:rPr>
        <w:t xml:space="preserve">Le processus d’extinction massive des espèces est appelé « extinction de l’Holocène », ou encore « </w:t>
      </w:r>
      <w:r>
        <w:rPr>
          <w:rFonts w:asciiTheme="majorHAnsi" w:hAnsiTheme="majorHAnsi"/>
          <w:sz w:val="24"/>
          <w:szCs w:val="24"/>
        </w:rPr>
        <w:t>« </w:t>
      </w:r>
      <w:r w:rsidRPr="00F55218">
        <w:rPr>
          <w:rFonts w:asciiTheme="majorHAnsi" w:hAnsiTheme="majorHAnsi"/>
          <w:sz w:val="24"/>
          <w:szCs w:val="24"/>
        </w:rPr>
        <w:t>sixième extinction du vivant ».</w:t>
      </w:r>
    </w:p>
  </w:footnote>
  <w:footnote w:id="23">
    <w:p w:rsidR="007D7557" w:rsidRPr="009E38DA" w:rsidRDefault="007D7557">
      <w:pPr>
        <w:pStyle w:val="FootnoteText"/>
        <w:rPr>
          <w:sz w:val="18"/>
          <w:szCs w:val="18"/>
        </w:rPr>
      </w:pPr>
      <w:r w:rsidRPr="009E38DA">
        <w:rPr>
          <w:rStyle w:val="FootnoteReference"/>
          <w:sz w:val="18"/>
          <w:szCs w:val="18"/>
        </w:rPr>
        <w:footnoteRef/>
      </w:r>
      <w:r w:rsidRPr="009E38DA">
        <w:rPr>
          <w:sz w:val="18"/>
          <w:szCs w:val="18"/>
        </w:rPr>
        <w:t xml:space="preserve"> </w:t>
      </w:r>
      <w:r w:rsidRPr="009E38DA">
        <w:rPr>
          <w:rFonts w:asciiTheme="majorHAnsi" w:hAnsiTheme="majorHAnsi"/>
          <w:sz w:val="18"/>
          <w:szCs w:val="18"/>
        </w:rPr>
        <w:t>Rousseau, troisième dialogue de l’</w:t>
      </w:r>
      <w:r w:rsidRPr="009E38DA">
        <w:rPr>
          <w:rFonts w:asciiTheme="majorHAnsi" w:hAnsiTheme="majorHAnsi"/>
          <w:i/>
          <w:sz w:val="18"/>
          <w:szCs w:val="18"/>
        </w:rPr>
        <w:t>Emile</w:t>
      </w:r>
    </w:p>
  </w:footnote>
  <w:footnote w:id="24">
    <w:p w:rsidR="007D7557" w:rsidRPr="009E38DA" w:rsidRDefault="007D7557">
      <w:pPr>
        <w:pStyle w:val="FootnoteText"/>
        <w:rPr>
          <w:sz w:val="18"/>
          <w:szCs w:val="18"/>
        </w:rPr>
      </w:pPr>
      <w:r w:rsidRPr="009E38DA">
        <w:rPr>
          <w:rStyle w:val="FootnoteReference"/>
          <w:sz w:val="18"/>
          <w:szCs w:val="18"/>
        </w:rPr>
        <w:footnoteRef/>
      </w:r>
      <w:r w:rsidRPr="009E38DA">
        <w:rPr>
          <w:sz w:val="18"/>
          <w:szCs w:val="18"/>
        </w:rPr>
        <w:t xml:space="preserve"> </w:t>
      </w:r>
      <w:r w:rsidRPr="009E38DA">
        <w:rPr>
          <w:rStyle w:val="Notedebasdepage6NonItaliqueEspacement0pt"/>
          <w:rFonts w:asciiTheme="majorHAnsi" w:hAnsiTheme="majorHAnsi"/>
          <w:b w:val="0"/>
          <w:i w:val="0"/>
          <w:iCs w:val="0"/>
          <w:sz w:val="18"/>
          <w:szCs w:val="18"/>
        </w:rPr>
        <w:t>Rousseau,</w:t>
      </w:r>
      <w:r w:rsidRPr="009E38DA">
        <w:rPr>
          <w:rStyle w:val="Notedebasdepage6NonItaliqueEspacement0pt"/>
          <w:rFonts w:asciiTheme="majorHAnsi" w:hAnsiTheme="majorHAnsi"/>
          <w:i w:val="0"/>
          <w:iCs w:val="0"/>
          <w:sz w:val="18"/>
          <w:szCs w:val="18"/>
        </w:rPr>
        <w:t xml:space="preserve"> </w:t>
      </w:r>
      <w:r w:rsidRPr="009E38DA">
        <w:rPr>
          <w:rFonts w:asciiTheme="majorHAnsi" w:hAnsiTheme="majorHAnsi"/>
          <w:sz w:val="18"/>
          <w:szCs w:val="18"/>
        </w:rPr>
        <w:t>Discours sur l’origine et les fondements de l’inégalité parmi les hommes</w:t>
      </w:r>
    </w:p>
  </w:footnote>
  <w:footnote w:id="25">
    <w:p w:rsidR="007D7557" w:rsidRPr="009E38DA" w:rsidRDefault="007D7557">
      <w:pPr>
        <w:pStyle w:val="FootnoteText"/>
        <w:rPr>
          <w:sz w:val="18"/>
          <w:szCs w:val="18"/>
        </w:rPr>
      </w:pPr>
      <w:r w:rsidRPr="009E38DA">
        <w:rPr>
          <w:rStyle w:val="FootnoteReference"/>
          <w:sz w:val="18"/>
          <w:szCs w:val="18"/>
        </w:rPr>
        <w:footnoteRef/>
      </w:r>
      <w:r w:rsidRPr="009E38DA">
        <w:rPr>
          <w:sz w:val="18"/>
          <w:szCs w:val="18"/>
        </w:rPr>
        <w:t xml:space="preserve"> </w:t>
      </w:r>
      <w:r w:rsidRPr="009E38DA">
        <w:rPr>
          <w:rFonts w:asciiTheme="majorHAnsi" w:hAnsiTheme="majorHAnsi"/>
          <w:sz w:val="18"/>
          <w:szCs w:val="18"/>
        </w:rPr>
        <w:t xml:space="preserve">Claude Lévi-Strauss, dans Georges Charbonnier, </w:t>
      </w:r>
      <w:r w:rsidRPr="009E38DA">
        <w:rPr>
          <w:rStyle w:val="Notedebasdepage5ItaliqueEspacement0pt"/>
          <w:rFonts w:asciiTheme="majorHAnsi" w:hAnsiTheme="majorHAnsi"/>
          <w:b w:val="0"/>
          <w:sz w:val="18"/>
          <w:szCs w:val="18"/>
        </w:rPr>
        <w:t>Entretiens avec Claude Lévi-Strauss</w:t>
      </w:r>
    </w:p>
  </w:footnote>
  <w:footnote w:id="26">
    <w:p w:rsidR="007D7557" w:rsidRDefault="007D7557">
      <w:pPr>
        <w:pStyle w:val="FootnoteText"/>
      </w:pPr>
      <w:r w:rsidRPr="009E38DA">
        <w:rPr>
          <w:rStyle w:val="FootnoteReference"/>
          <w:sz w:val="18"/>
          <w:szCs w:val="18"/>
        </w:rPr>
        <w:footnoteRef/>
      </w:r>
      <w:r w:rsidRPr="009E38DA">
        <w:rPr>
          <w:sz w:val="18"/>
          <w:szCs w:val="18"/>
        </w:rPr>
        <w:t xml:space="preserve"> </w:t>
      </w:r>
      <w:r w:rsidRPr="009E38DA">
        <w:rPr>
          <w:rFonts w:asciiTheme="majorHAnsi" w:hAnsiTheme="majorHAnsi"/>
          <w:i/>
          <w:sz w:val="18"/>
          <w:szCs w:val="18"/>
        </w:rPr>
        <w:t>Ibid.</w:t>
      </w:r>
    </w:p>
  </w:footnote>
  <w:footnote w:id="27">
    <w:p w:rsidR="007D7557" w:rsidRPr="009E38DA" w:rsidRDefault="007D7557">
      <w:pPr>
        <w:pStyle w:val="FootnoteText"/>
        <w:rPr>
          <w:sz w:val="18"/>
          <w:szCs w:val="18"/>
        </w:rPr>
      </w:pPr>
      <w:r w:rsidRPr="009E38DA">
        <w:rPr>
          <w:rStyle w:val="FootnoteReference"/>
          <w:sz w:val="18"/>
          <w:szCs w:val="18"/>
        </w:rPr>
        <w:footnoteRef/>
      </w:r>
      <w:r w:rsidRPr="009E38DA">
        <w:rPr>
          <w:sz w:val="18"/>
          <w:szCs w:val="18"/>
        </w:rPr>
        <w:t xml:space="preserve"> </w:t>
      </w:r>
      <w:r w:rsidRPr="009E38DA">
        <w:rPr>
          <w:rStyle w:val="Notedebasdepage6NonItaliqueEspacement0pt"/>
          <w:rFonts w:asciiTheme="majorHAnsi" w:hAnsiTheme="majorHAnsi"/>
          <w:b w:val="0"/>
          <w:i w:val="0"/>
          <w:iCs w:val="0"/>
          <w:sz w:val="18"/>
          <w:szCs w:val="18"/>
        </w:rPr>
        <w:t>Herbert Marcuse</w:t>
      </w:r>
      <w:r w:rsidRPr="009E38DA">
        <w:rPr>
          <w:rStyle w:val="Notedebasdepage6NonItaliqueEspacement0pt"/>
          <w:rFonts w:asciiTheme="majorHAnsi" w:hAnsiTheme="majorHAnsi"/>
          <w:i w:val="0"/>
          <w:iCs w:val="0"/>
          <w:sz w:val="18"/>
          <w:szCs w:val="18"/>
        </w:rPr>
        <w:t xml:space="preserve">, </w:t>
      </w:r>
      <w:r w:rsidRPr="009E38DA">
        <w:rPr>
          <w:rFonts w:asciiTheme="majorHAnsi" w:hAnsiTheme="majorHAnsi"/>
          <w:i/>
          <w:sz w:val="18"/>
          <w:szCs w:val="18"/>
        </w:rPr>
        <w:t>L’Homme unidimensionnel. Essai sur l’idéologie de la société industrielle avancée</w:t>
      </w:r>
      <w:r w:rsidRPr="009E38DA">
        <w:rPr>
          <w:rStyle w:val="Notedebasdepage6NonItaliqueEspacement0pt"/>
          <w:rFonts w:asciiTheme="majorHAnsi" w:hAnsiTheme="majorHAnsi"/>
          <w:i w:val="0"/>
          <w:iCs w:val="0"/>
          <w:sz w:val="18"/>
          <w:szCs w:val="18"/>
        </w:rPr>
        <w:t xml:space="preserve"> </w:t>
      </w:r>
      <w:r w:rsidRPr="009E38DA">
        <w:rPr>
          <w:rStyle w:val="Notedebasdepage6NonItaliqueEspacement0pt"/>
          <w:rFonts w:asciiTheme="majorHAnsi" w:hAnsiTheme="majorHAnsi"/>
          <w:b w:val="0"/>
          <w:i w:val="0"/>
          <w:iCs w:val="0"/>
          <w:sz w:val="18"/>
          <w:szCs w:val="18"/>
        </w:rPr>
        <w:t>(1964)</w:t>
      </w:r>
    </w:p>
  </w:footnote>
  <w:footnote w:id="28">
    <w:p w:rsidR="007D7557" w:rsidRPr="009E38DA" w:rsidRDefault="007D7557">
      <w:pPr>
        <w:pStyle w:val="FootnoteText"/>
        <w:rPr>
          <w:sz w:val="18"/>
          <w:szCs w:val="18"/>
        </w:rPr>
      </w:pPr>
      <w:r w:rsidRPr="009E38DA">
        <w:rPr>
          <w:rStyle w:val="FootnoteReference"/>
          <w:sz w:val="18"/>
          <w:szCs w:val="18"/>
        </w:rPr>
        <w:footnoteRef/>
      </w:r>
      <w:r w:rsidRPr="009E38DA">
        <w:rPr>
          <w:sz w:val="18"/>
          <w:szCs w:val="18"/>
        </w:rPr>
        <w:t xml:space="preserve"> </w:t>
      </w:r>
      <w:r w:rsidRPr="009E38DA">
        <w:rPr>
          <w:rFonts w:asciiTheme="majorHAnsi" w:hAnsiTheme="majorHAnsi"/>
          <w:sz w:val="18"/>
          <w:szCs w:val="18"/>
        </w:rPr>
        <w:t xml:space="preserve">Philippe </w:t>
      </w:r>
      <w:proofErr w:type="spellStart"/>
      <w:r w:rsidRPr="009E38DA">
        <w:rPr>
          <w:rFonts w:asciiTheme="majorHAnsi" w:hAnsiTheme="majorHAnsi"/>
          <w:sz w:val="18"/>
          <w:szCs w:val="18"/>
        </w:rPr>
        <w:t>Descola</w:t>
      </w:r>
      <w:proofErr w:type="spellEnd"/>
      <w:r w:rsidRPr="009E38DA">
        <w:rPr>
          <w:rFonts w:asciiTheme="majorHAnsi" w:hAnsiTheme="majorHAnsi"/>
          <w:sz w:val="18"/>
          <w:szCs w:val="18"/>
        </w:rPr>
        <w:t xml:space="preserve">, </w:t>
      </w:r>
      <w:r w:rsidRPr="009E38DA">
        <w:rPr>
          <w:rStyle w:val="Notedebasdepage5ItaliqueEspacement0pt"/>
          <w:rFonts w:asciiTheme="majorHAnsi" w:hAnsiTheme="majorHAnsi"/>
          <w:b w:val="0"/>
          <w:sz w:val="18"/>
          <w:szCs w:val="18"/>
        </w:rPr>
        <w:t xml:space="preserve">Par-delà nature et culture </w:t>
      </w:r>
      <w:r w:rsidRPr="009E38DA">
        <w:rPr>
          <w:rFonts w:asciiTheme="majorHAnsi" w:hAnsiTheme="majorHAnsi"/>
          <w:sz w:val="18"/>
          <w:szCs w:val="18"/>
        </w:rPr>
        <w:t>(2005)</w:t>
      </w:r>
    </w:p>
  </w:footnote>
  <w:footnote w:id="29">
    <w:p w:rsidR="007D7557" w:rsidRPr="002756C6" w:rsidRDefault="007D7557" w:rsidP="00E733CD">
      <w:pPr>
        <w:pStyle w:val="NoSpacing"/>
        <w:spacing w:line="276" w:lineRule="auto"/>
        <w:rPr>
          <w:rFonts w:asciiTheme="majorHAnsi" w:hAnsiTheme="majorHAnsi"/>
          <w:sz w:val="18"/>
          <w:szCs w:val="18"/>
        </w:rPr>
      </w:pPr>
      <w:r w:rsidRPr="002756C6">
        <w:rPr>
          <w:rStyle w:val="FootnoteReference"/>
          <w:sz w:val="18"/>
          <w:szCs w:val="18"/>
        </w:rPr>
        <w:footnoteRef/>
      </w:r>
      <w:r w:rsidRPr="002756C6">
        <w:rPr>
          <w:sz w:val="18"/>
          <w:szCs w:val="18"/>
        </w:rPr>
        <w:t xml:space="preserve"> </w:t>
      </w:r>
      <w:r w:rsidRPr="002756C6">
        <w:rPr>
          <w:rFonts w:asciiTheme="majorHAnsi" w:hAnsiTheme="majorHAnsi"/>
          <w:sz w:val="18"/>
          <w:szCs w:val="18"/>
        </w:rPr>
        <w:t xml:space="preserve">Marc Aurèle, </w:t>
      </w:r>
      <w:r w:rsidRPr="002756C6">
        <w:rPr>
          <w:rStyle w:val="Notedebasdepage5ItaliqueEspacement0pt"/>
          <w:rFonts w:asciiTheme="majorHAnsi" w:hAnsiTheme="majorHAnsi"/>
          <w:b w:val="0"/>
          <w:sz w:val="18"/>
          <w:szCs w:val="18"/>
        </w:rPr>
        <w:t>Pensées pour moi-même,</w:t>
      </w:r>
      <w:r w:rsidRPr="002756C6">
        <w:rPr>
          <w:rFonts w:asciiTheme="majorHAnsi" w:hAnsiTheme="majorHAnsi"/>
          <w:sz w:val="18"/>
          <w:szCs w:val="18"/>
        </w:rPr>
        <w:t xml:space="preserve"> II, 1</w:t>
      </w:r>
    </w:p>
  </w:footnote>
  <w:footnote w:id="30">
    <w:p w:rsidR="007D7557" w:rsidRDefault="007D7557">
      <w:pPr>
        <w:pStyle w:val="FootnoteText"/>
      </w:pPr>
      <w:r w:rsidRPr="002756C6">
        <w:rPr>
          <w:rStyle w:val="FootnoteReference"/>
          <w:sz w:val="18"/>
          <w:szCs w:val="18"/>
        </w:rPr>
        <w:footnoteRef/>
      </w:r>
      <w:r w:rsidRPr="002756C6">
        <w:rPr>
          <w:sz w:val="18"/>
          <w:szCs w:val="18"/>
        </w:rPr>
        <w:t xml:space="preserve"> </w:t>
      </w:r>
      <w:r w:rsidRPr="002756C6">
        <w:rPr>
          <w:rFonts w:asciiTheme="majorHAnsi" w:hAnsiTheme="majorHAnsi"/>
          <w:sz w:val="18"/>
          <w:szCs w:val="18"/>
        </w:rPr>
        <w:t xml:space="preserve">Cicéron, </w:t>
      </w:r>
      <w:r w:rsidRPr="002756C6">
        <w:rPr>
          <w:rStyle w:val="Notedebasdepage5ItaliqueEspacement0pt"/>
          <w:rFonts w:asciiTheme="majorHAnsi" w:hAnsiTheme="majorHAnsi"/>
          <w:b w:val="0"/>
          <w:sz w:val="18"/>
          <w:szCs w:val="18"/>
        </w:rPr>
        <w:t xml:space="preserve">De </w:t>
      </w:r>
      <w:proofErr w:type="spellStart"/>
      <w:r w:rsidRPr="002756C6">
        <w:rPr>
          <w:rStyle w:val="Notedebasdepage5ItaliqueEspacement0pt"/>
          <w:rFonts w:asciiTheme="majorHAnsi" w:hAnsiTheme="majorHAnsi"/>
          <w:b w:val="0"/>
          <w:sz w:val="18"/>
          <w:szCs w:val="18"/>
        </w:rPr>
        <w:t>finibus</w:t>
      </w:r>
      <w:proofErr w:type="spellEnd"/>
      <w:r w:rsidRPr="002756C6">
        <w:rPr>
          <w:rStyle w:val="Notedebasdepage5ItaliqueEspacement0pt"/>
          <w:rFonts w:asciiTheme="majorHAnsi" w:hAnsiTheme="majorHAnsi"/>
          <w:b w:val="0"/>
          <w:sz w:val="18"/>
          <w:szCs w:val="18"/>
        </w:rPr>
        <w:t xml:space="preserve"> </w:t>
      </w:r>
      <w:proofErr w:type="spellStart"/>
      <w:r w:rsidRPr="002756C6">
        <w:rPr>
          <w:rStyle w:val="Notedebasdepage5ItaliqueEspacement0pt"/>
          <w:rFonts w:asciiTheme="majorHAnsi" w:hAnsiTheme="majorHAnsi"/>
          <w:b w:val="0"/>
          <w:sz w:val="18"/>
          <w:szCs w:val="18"/>
        </w:rPr>
        <w:t>bonorum</w:t>
      </w:r>
      <w:proofErr w:type="spellEnd"/>
      <w:r w:rsidRPr="002756C6">
        <w:rPr>
          <w:rStyle w:val="Notedebasdepage5ItaliqueEspacement0pt"/>
          <w:rFonts w:asciiTheme="majorHAnsi" w:hAnsiTheme="majorHAnsi"/>
          <w:b w:val="0"/>
          <w:sz w:val="18"/>
          <w:szCs w:val="18"/>
        </w:rPr>
        <w:t xml:space="preserve"> et </w:t>
      </w:r>
      <w:proofErr w:type="spellStart"/>
      <w:r w:rsidRPr="002756C6">
        <w:rPr>
          <w:rStyle w:val="Notedebasdepage5ItaliqueEspacement0pt"/>
          <w:rFonts w:asciiTheme="majorHAnsi" w:hAnsiTheme="majorHAnsi"/>
          <w:b w:val="0"/>
          <w:sz w:val="18"/>
          <w:szCs w:val="18"/>
        </w:rPr>
        <w:t>malorum</w:t>
      </w:r>
      <w:proofErr w:type="spellEnd"/>
    </w:p>
  </w:footnote>
  <w:footnote w:id="31">
    <w:p w:rsidR="007D7557" w:rsidRPr="0038549C" w:rsidRDefault="007D7557">
      <w:pPr>
        <w:pStyle w:val="FootnoteText"/>
        <w:rPr>
          <w:rFonts w:asciiTheme="majorHAnsi" w:hAnsiTheme="majorHAnsi"/>
          <w:sz w:val="18"/>
        </w:rPr>
      </w:pPr>
      <w:r w:rsidRPr="0038549C">
        <w:rPr>
          <w:rStyle w:val="FootnoteReference"/>
          <w:rFonts w:asciiTheme="majorHAnsi" w:hAnsiTheme="majorHAnsi"/>
          <w:sz w:val="18"/>
        </w:rPr>
        <w:footnoteRef/>
      </w:r>
      <w:r w:rsidRPr="0038549C">
        <w:rPr>
          <w:rFonts w:asciiTheme="majorHAnsi" w:hAnsiTheme="majorHAnsi"/>
          <w:sz w:val="18"/>
        </w:rPr>
        <w:t xml:space="preserve"> Marc Aurèle, </w:t>
      </w:r>
      <w:r w:rsidRPr="0038549C">
        <w:rPr>
          <w:rFonts w:asciiTheme="majorHAnsi" w:hAnsiTheme="majorHAnsi"/>
          <w:i/>
          <w:sz w:val="18"/>
        </w:rPr>
        <w:t>Pensées pour moi-même</w:t>
      </w:r>
      <w:r w:rsidRPr="0038549C">
        <w:rPr>
          <w:rFonts w:asciiTheme="majorHAnsi" w:hAnsiTheme="majorHAnsi"/>
          <w:sz w:val="18"/>
        </w:rPr>
        <w:t>, V, 16, op.cit.</w:t>
      </w:r>
    </w:p>
  </w:footnote>
  <w:footnote w:id="32">
    <w:p w:rsidR="007D7557" w:rsidRPr="0038549C" w:rsidRDefault="007D7557">
      <w:pPr>
        <w:pStyle w:val="FootnoteText"/>
        <w:rPr>
          <w:rFonts w:asciiTheme="majorHAnsi" w:hAnsiTheme="majorHAnsi"/>
          <w:sz w:val="18"/>
        </w:rPr>
      </w:pPr>
      <w:r w:rsidRPr="0038549C">
        <w:rPr>
          <w:rStyle w:val="FootnoteReference"/>
          <w:rFonts w:asciiTheme="majorHAnsi" w:hAnsiTheme="majorHAnsi"/>
          <w:sz w:val="18"/>
        </w:rPr>
        <w:footnoteRef/>
      </w:r>
      <w:r w:rsidRPr="0038549C">
        <w:rPr>
          <w:rFonts w:asciiTheme="majorHAnsi" w:hAnsiTheme="majorHAnsi"/>
          <w:sz w:val="18"/>
        </w:rPr>
        <w:t xml:space="preserve"> Épictète, </w:t>
      </w:r>
      <w:r w:rsidRPr="0038549C">
        <w:rPr>
          <w:rFonts w:asciiTheme="majorHAnsi" w:hAnsiTheme="majorHAnsi"/>
          <w:i/>
          <w:sz w:val="18"/>
        </w:rPr>
        <w:t>Entretiens</w:t>
      </w:r>
      <w:r w:rsidRPr="0038549C">
        <w:rPr>
          <w:rFonts w:asciiTheme="majorHAnsi" w:hAnsiTheme="majorHAnsi"/>
          <w:sz w:val="18"/>
        </w:rPr>
        <w:t>, I, 9</w:t>
      </w:r>
    </w:p>
  </w:footnote>
  <w:footnote w:id="33">
    <w:p w:rsidR="007D7557" w:rsidRDefault="007D7557">
      <w:pPr>
        <w:pStyle w:val="FootnoteText"/>
      </w:pPr>
      <w:r w:rsidRPr="0038549C">
        <w:rPr>
          <w:rStyle w:val="FootnoteReference"/>
          <w:rFonts w:asciiTheme="majorHAnsi" w:hAnsiTheme="majorHAnsi"/>
          <w:sz w:val="18"/>
        </w:rPr>
        <w:footnoteRef/>
      </w:r>
      <w:r w:rsidRPr="0038549C">
        <w:rPr>
          <w:rFonts w:asciiTheme="majorHAnsi" w:hAnsiTheme="majorHAnsi"/>
          <w:sz w:val="18"/>
        </w:rPr>
        <w:t xml:space="preserve"> Du grec </w:t>
      </w:r>
      <w:r w:rsidRPr="0038549C">
        <w:rPr>
          <w:rFonts w:asciiTheme="majorHAnsi" w:hAnsiTheme="majorHAnsi"/>
          <w:i/>
          <w:sz w:val="18"/>
        </w:rPr>
        <w:t>cosmos</w:t>
      </w:r>
      <w:r w:rsidRPr="0038549C">
        <w:rPr>
          <w:rFonts w:asciiTheme="majorHAnsi" w:hAnsiTheme="majorHAnsi"/>
          <w:sz w:val="18"/>
        </w:rPr>
        <w:t xml:space="preserve">, le monde, et </w:t>
      </w:r>
      <w:proofErr w:type="spellStart"/>
      <w:r w:rsidRPr="0038549C">
        <w:rPr>
          <w:rFonts w:asciiTheme="majorHAnsi" w:hAnsiTheme="majorHAnsi"/>
          <w:i/>
          <w:sz w:val="18"/>
        </w:rPr>
        <w:t>politès</w:t>
      </w:r>
      <w:proofErr w:type="spellEnd"/>
      <w:r w:rsidRPr="0038549C">
        <w:rPr>
          <w:rFonts w:asciiTheme="majorHAnsi" w:hAnsiTheme="majorHAnsi"/>
          <w:sz w:val="18"/>
        </w:rPr>
        <w:t>, le citoyen</w:t>
      </w:r>
    </w:p>
  </w:footnote>
  <w:footnote w:id="34">
    <w:p w:rsidR="007D7557" w:rsidRPr="00AF1ACA" w:rsidRDefault="007D7557">
      <w:pPr>
        <w:pStyle w:val="FootnoteText"/>
        <w:rPr>
          <w:sz w:val="18"/>
          <w:szCs w:val="18"/>
        </w:rPr>
      </w:pPr>
      <w:r w:rsidRPr="00AF1ACA">
        <w:rPr>
          <w:rStyle w:val="FootnoteReference"/>
          <w:sz w:val="18"/>
          <w:szCs w:val="18"/>
        </w:rPr>
        <w:footnoteRef/>
      </w:r>
      <w:r w:rsidRPr="00AF1ACA">
        <w:rPr>
          <w:sz w:val="18"/>
          <w:szCs w:val="18"/>
        </w:rPr>
        <w:t xml:space="preserve"> </w:t>
      </w:r>
      <w:r w:rsidRPr="00AF1ACA">
        <w:rPr>
          <w:rFonts w:asciiTheme="majorHAnsi" w:hAnsiTheme="majorHAnsi"/>
          <w:sz w:val="18"/>
          <w:szCs w:val="18"/>
        </w:rPr>
        <w:t xml:space="preserve">Francis Bacon, </w:t>
      </w:r>
      <w:proofErr w:type="spellStart"/>
      <w:r w:rsidRPr="00AF1ACA">
        <w:rPr>
          <w:rStyle w:val="Notedebasdepage5ItaliqueEspacement0pt"/>
          <w:rFonts w:asciiTheme="majorHAnsi" w:hAnsiTheme="majorHAnsi"/>
          <w:b w:val="0"/>
          <w:sz w:val="18"/>
          <w:szCs w:val="18"/>
        </w:rPr>
        <w:t>Novum</w:t>
      </w:r>
      <w:proofErr w:type="spellEnd"/>
      <w:r w:rsidRPr="00AF1ACA">
        <w:rPr>
          <w:rStyle w:val="Notedebasdepage5ItaliqueEspacement0pt"/>
          <w:rFonts w:asciiTheme="majorHAnsi" w:hAnsiTheme="majorHAnsi"/>
          <w:b w:val="0"/>
          <w:sz w:val="18"/>
          <w:szCs w:val="18"/>
        </w:rPr>
        <w:t xml:space="preserve"> Organum</w:t>
      </w:r>
      <w:r w:rsidRPr="00AF1ACA">
        <w:rPr>
          <w:rFonts w:asciiTheme="majorHAnsi" w:hAnsiTheme="majorHAnsi"/>
          <w:sz w:val="18"/>
          <w:szCs w:val="18"/>
        </w:rPr>
        <w:t xml:space="preserve"> (1620), « Aphorismes concernant l’interprétation de la nature et le règne de l’homme », I § 3, </w:t>
      </w:r>
      <w:r w:rsidRPr="00AF1ACA">
        <w:rPr>
          <w:rFonts w:asciiTheme="majorHAnsi" w:hAnsiTheme="majorHAnsi"/>
          <w:b/>
          <w:sz w:val="18"/>
          <w:szCs w:val="18"/>
        </w:rPr>
        <w:t xml:space="preserve">« </w:t>
      </w:r>
      <w:proofErr w:type="spellStart"/>
      <w:r w:rsidRPr="00AF1ACA">
        <w:rPr>
          <w:rStyle w:val="Notedebasdepage5ItaliqueEspacement0pt"/>
          <w:rFonts w:asciiTheme="majorHAnsi" w:hAnsiTheme="majorHAnsi"/>
          <w:b w:val="0"/>
          <w:sz w:val="18"/>
          <w:szCs w:val="18"/>
        </w:rPr>
        <w:t>Natura</w:t>
      </w:r>
      <w:proofErr w:type="spellEnd"/>
      <w:r w:rsidRPr="00AF1ACA">
        <w:rPr>
          <w:rStyle w:val="Notedebasdepage5ItaliqueEspacement0pt"/>
          <w:rFonts w:asciiTheme="majorHAnsi" w:hAnsiTheme="majorHAnsi"/>
          <w:b w:val="0"/>
          <w:sz w:val="18"/>
          <w:szCs w:val="18"/>
        </w:rPr>
        <w:t xml:space="preserve"> non </w:t>
      </w:r>
      <w:proofErr w:type="spellStart"/>
      <w:r w:rsidRPr="00AF1ACA">
        <w:rPr>
          <w:rStyle w:val="Notedebasdepage5ItaliqueEspacement0pt"/>
          <w:rFonts w:asciiTheme="majorHAnsi" w:hAnsiTheme="majorHAnsi"/>
          <w:b w:val="0"/>
          <w:sz w:val="18"/>
          <w:szCs w:val="18"/>
        </w:rPr>
        <w:t>nisiparendo</w:t>
      </w:r>
      <w:proofErr w:type="spellEnd"/>
      <w:r w:rsidRPr="00AF1ACA">
        <w:rPr>
          <w:rStyle w:val="Notedebasdepage5ItaliqueEspacement0pt"/>
          <w:rFonts w:asciiTheme="majorHAnsi" w:hAnsiTheme="majorHAnsi"/>
          <w:b w:val="0"/>
          <w:sz w:val="18"/>
          <w:szCs w:val="18"/>
        </w:rPr>
        <w:t xml:space="preserve"> </w:t>
      </w:r>
      <w:proofErr w:type="spellStart"/>
      <w:r w:rsidRPr="00AF1ACA">
        <w:rPr>
          <w:rStyle w:val="Notedebasdepage5ItaliqueEspacement0pt"/>
          <w:rFonts w:asciiTheme="majorHAnsi" w:hAnsiTheme="majorHAnsi"/>
          <w:b w:val="0"/>
          <w:sz w:val="18"/>
          <w:szCs w:val="18"/>
        </w:rPr>
        <w:t>vincitur</w:t>
      </w:r>
      <w:proofErr w:type="spellEnd"/>
      <w:r w:rsidRPr="00AF1ACA">
        <w:rPr>
          <w:rStyle w:val="Notedebasdepage5ItaliqueEspacement0pt"/>
          <w:rFonts w:asciiTheme="majorHAnsi" w:hAnsiTheme="majorHAnsi"/>
          <w:b w:val="0"/>
          <w:sz w:val="18"/>
          <w:szCs w:val="18"/>
        </w:rPr>
        <w:t>...</w:t>
      </w:r>
      <w:r w:rsidRPr="00AF1ACA">
        <w:rPr>
          <w:rFonts w:asciiTheme="majorHAnsi" w:hAnsiTheme="majorHAnsi"/>
          <w:b/>
          <w:sz w:val="18"/>
          <w:szCs w:val="18"/>
        </w:rPr>
        <w:t xml:space="preserve"> </w:t>
      </w:r>
      <w:r w:rsidRPr="00AF1ACA">
        <w:rPr>
          <w:rFonts w:asciiTheme="majorHAnsi" w:hAnsiTheme="majorHAnsi"/>
          <w:sz w:val="18"/>
          <w:szCs w:val="18"/>
        </w:rPr>
        <w:t>»,</w:t>
      </w:r>
    </w:p>
  </w:footnote>
  <w:footnote w:id="35">
    <w:p w:rsidR="00F5564A" w:rsidRPr="00AF1ACA" w:rsidRDefault="00F5564A">
      <w:pPr>
        <w:pStyle w:val="FootnoteText"/>
        <w:rPr>
          <w:rFonts w:asciiTheme="majorHAnsi" w:hAnsiTheme="majorHAnsi"/>
        </w:rPr>
      </w:pPr>
      <w:r w:rsidRPr="00AF1ACA">
        <w:rPr>
          <w:rStyle w:val="FootnoteReference"/>
          <w:rFonts w:asciiTheme="majorHAnsi" w:hAnsiTheme="majorHAnsi"/>
          <w:sz w:val="18"/>
        </w:rPr>
        <w:footnoteRef/>
      </w:r>
      <w:r w:rsidRPr="00AF1ACA">
        <w:rPr>
          <w:rFonts w:asciiTheme="majorHAnsi" w:hAnsiTheme="majorHAnsi"/>
          <w:sz w:val="18"/>
        </w:rPr>
        <w:t xml:space="preserve"> Claude Lévi-Strauss, entretien avec Didier </w:t>
      </w:r>
      <w:proofErr w:type="spellStart"/>
      <w:r w:rsidRPr="00AF1ACA">
        <w:rPr>
          <w:rFonts w:asciiTheme="majorHAnsi" w:hAnsiTheme="majorHAnsi"/>
          <w:sz w:val="18"/>
        </w:rPr>
        <w:t>Éribon</w:t>
      </w:r>
      <w:proofErr w:type="spellEnd"/>
      <w:r w:rsidRPr="00AF1ACA">
        <w:rPr>
          <w:rFonts w:asciiTheme="majorHAnsi" w:hAnsiTheme="majorHAnsi"/>
          <w:sz w:val="18"/>
        </w:rPr>
        <w:t xml:space="preserve">, </w:t>
      </w:r>
      <w:r w:rsidRPr="00AF1ACA">
        <w:rPr>
          <w:rFonts w:asciiTheme="majorHAnsi" w:hAnsiTheme="majorHAnsi"/>
          <w:i/>
          <w:sz w:val="18"/>
        </w:rPr>
        <w:t xml:space="preserve">De près et de loin </w:t>
      </w:r>
      <w:r w:rsidRPr="00AF1ACA">
        <w:rPr>
          <w:rFonts w:asciiTheme="majorHAnsi" w:hAnsiTheme="majorHAnsi"/>
          <w:sz w:val="18"/>
        </w:rPr>
        <w:t>(1998)</w:t>
      </w:r>
    </w:p>
  </w:footnote>
  <w:footnote w:id="36">
    <w:p w:rsidR="00F5564A" w:rsidRPr="00AF1ACA" w:rsidRDefault="00F5564A">
      <w:pPr>
        <w:pStyle w:val="FootnoteText"/>
        <w:rPr>
          <w:rFonts w:asciiTheme="majorHAnsi" w:hAnsiTheme="majorHAnsi"/>
          <w:sz w:val="18"/>
          <w:szCs w:val="18"/>
        </w:rPr>
      </w:pPr>
      <w:r w:rsidRPr="00AF1ACA">
        <w:rPr>
          <w:rStyle w:val="FootnoteReference"/>
          <w:rFonts w:asciiTheme="majorHAnsi" w:hAnsiTheme="majorHAnsi"/>
          <w:sz w:val="18"/>
          <w:szCs w:val="18"/>
        </w:rPr>
        <w:footnoteRef/>
      </w:r>
      <w:r w:rsidRPr="00AF1ACA">
        <w:rPr>
          <w:rFonts w:asciiTheme="majorHAnsi" w:hAnsiTheme="majorHAnsi"/>
          <w:sz w:val="18"/>
          <w:szCs w:val="18"/>
        </w:rPr>
        <w:t xml:space="preserve"> </w:t>
      </w:r>
      <w:r w:rsidRPr="00AF1ACA">
        <w:rPr>
          <w:rFonts w:asciiTheme="majorHAnsi" w:hAnsiTheme="majorHAnsi"/>
          <w:i/>
          <w:sz w:val="18"/>
          <w:szCs w:val="18"/>
        </w:rPr>
        <w:t>Ibid.</w:t>
      </w:r>
    </w:p>
  </w:footnote>
  <w:footnote w:id="37">
    <w:p w:rsidR="0057672F" w:rsidRPr="00AF1ACA" w:rsidRDefault="0057672F">
      <w:pPr>
        <w:pStyle w:val="FootnoteText"/>
        <w:rPr>
          <w:rFonts w:asciiTheme="majorHAnsi" w:hAnsiTheme="majorHAnsi"/>
          <w:sz w:val="18"/>
          <w:szCs w:val="18"/>
        </w:rPr>
      </w:pPr>
      <w:r w:rsidRPr="00AF1ACA">
        <w:rPr>
          <w:rStyle w:val="FootnoteReference"/>
          <w:rFonts w:asciiTheme="majorHAnsi" w:hAnsiTheme="majorHAnsi"/>
          <w:sz w:val="18"/>
          <w:szCs w:val="18"/>
        </w:rPr>
        <w:footnoteRef/>
      </w:r>
      <w:r w:rsidRPr="00AF1ACA">
        <w:rPr>
          <w:rFonts w:asciiTheme="majorHAnsi" w:hAnsiTheme="majorHAnsi"/>
          <w:sz w:val="18"/>
          <w:szCs w:val="18"/>
        </w:rPr>
        <w:t xml:space="preserve"> Emmanuel Kant, </w:t>
      </w:r>
      <w:r w:rsidRPr="00AF1ACA">
        <w:rPr>
          <w:rFonts w:asciiTheme="majorHAnsi" w:hAnsiTheme="majorHAnsi"/>
          <w:i/>
          <w:sz w:val="18"/>
          <w:szCs w:val="18"/>
        </w:rPr>
        <w:t>Fondements de la métaphysique des mœurs</w:t>
      </w:r>
      <w:r w:rsidRPr="00AF1ACA">
        <w:rPr>
          <w:rFonts w:asciiTheme="majorHAnsi" w:hAnsiTheme="majorHAnsi"/>
          <w:sz w:val="18"/>
          <w:szCs w:val="18"/>
        </w:rPr>
        <w:t xml:space="preserve"> (1795), 2e section.</w:t>
      </w:r>
    </w:p>
  </w:footnote>
  <w:footnote w:id="38">
    <w:p w:rsidR="0057672F" w:rsidRPr="00AF1ACA" w:rsidRDefault="0057672F" w:rsidP="0057672F">
      <w:pPr>
        <w:rPr>
          <w:rFonts w:asciiTheme="majorHAnsi" w:hAnsiTheme="majorHAnsi"/>
          <w:sz w:val="18"/>
          <w:szCs w:val="18"/>
        </w:rPr>
      </w:pPr>
      <w:r w:rsidRPr="00AF1ACA">
        <w:rPr>
          <w:rStyle w:val="FootnoteReference"/>
          <w:rFonts w:asciiTheme="majorHAnsi" w:hAnsiTheme="majorHAnsi"/>
          <w:sz w:val="18"/>
          <w:szCs w:val="18"/>
        </w:rPr>
        <w:footnoteRef/>
      </w:r>
      <w:r w:rsidRPr="00AF1ACA">
        <w:rPr>
          <w:rFonts w:asciiTheme="majorHAnsi" w:hAnsiTheme="majorHAnsi"/>
          <w:sz w:val="18"/>
          <w:szCs w:val="18"/>
        </w:rPr>
        <w:t xml:space="preserve"> Hans Jonas, Le Principe de responsabilité (1979)</w:t>
      </w:r>
    </w:p>
    <w:p w:rsidR="0057672F" w:rsidRDefault="0057672F">
      <w:pPr>
        <w:pStyle w:val="FootnoteText"/>
      </w:pPr>
    </w:p>
  </w:footnote>
  <w:footnote w:id="39">
    <w:p w:rsidR="0057672F" w:rsidRPr="00AF1ACA" w:rsidRDefault="0057672F" w:rsidP="0057672F">
      <w:pPr>
        <w:rPr>
          <w:rFonts w:asciiTheme="majorHAnsi" w:hAnsiTheme="majorHAnsi"/>
          <w:sz w:val="18"/>
          <w:szCs w:val="18"/>
        </w:rPr>
      </w:pPr>
      <w:r w:rsidRPr="00AF1ACA">
        <w:rPr>
          <w:rStyle w:val="FootnoteReference"/>
          <w:rFonts w:asciiTheme="majorHAnsi" w:hAnsiTheme="majorHAnsi"/>
          <w:sz w:val="18"/>
          <w:szCs w:val="18"/>
        </w:rPr>
        <w:footnoteRef/>
      </w:r>
      <w:r w:rsidRPr="00AF1ACA">
        <w:rPr>
          <w:rFonts w:asciiTheme="majorHAnsi" w:hAnsiTheme="majorHAnsi"/>
          <w:sz w:val="18"/>
          <w:szCs w:val="18"/>
        </w:rPr>
        <w:t xml:space="preserve"> Biosphère : ensemble des organismes vivants et de leurs milieux de vie, totalité des écosystèmes, terme forgé en 1875 par le géologue autrichien Eduard Suess.</w:t>
      </w:r>
    </w:p>
    <w:p w:rsidR="0057672F" w:rsidRDefault="0057672F">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A1B49"/>
    <w:multiLevelType w:val="multilevel"/>
    <w:tmpl w:val="DCAC603A"/>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1"/>
        <w:w w:val="100"/>
        <w:position w:val="0"/>
        <w:sz w:val="18"/>
        <w:szCs w:val="18"/>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2A2D9C"/>
    <w:multiLevelType w:val="multilevel"/>
    <w:tmpl w:val="0A768EA6"/>
    <w:lvl w:ilvl="0">
      <w:start w:val="1"/>
      <w:numFmt w:val="decimal"/>
      <w:lvlText w:val="%1."/>
      <w:lvlJc w:val="left"/>
      <w:rPr>
        <w:rFonts w:ascii="Malgun Gothic" w:eastAsia="Malgun Gothic" w:hAnsi="Malgun Gothic" w:cs="Malgun Gothic"/>
        <w:b/>
        <w:bCs/>
        <w:i w:val="0"/>
        <w:iCs w:val="0"/>
        <w:smallCaps w:val="0"/>
        <w:strike w:val="0"/>
        <w:color w:val="000000"/>
        <w:spacing w:val="6"/>
        <w:w w:val="100"/>
        <w:position w:val="0"/>
        <w:sz w:val="20"/>
        <w:szCs w:val="20"/>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5515D7"/>
    <w:multiLevelType w:val="multilevel"/>
    <w:tmpl w:val="0B92394A"/>
    <w:lvl w:ilvl="0">
      <w:start w:val="1"/>
      <w:numFmt w:val="decimal"/>
      <w:lvlText w:val="%1."/>
      <w:lvlJc w:val="left"/>
      <w:rPr>
        <w:rFonts w:ascii="Malgun Gothic" w:eastAsia="Malgun Gothic" w:hAnsi="Malgun Gothic" w:cs="Malgun Gothic"/>
        <w:b/>
        <w:bCs/>
        <w:i w:val="0"/>
        <w:iCs w:val="0"/>
        <w:smallCaps w:val="0"/>
        <w:strike w:val="0"/>
        <w:color w:val="000000"/>
        <w:spacing w:val="6"/>
        <w:w w:val="100"/>
        <w:position w:val="0"/>
        <w:sz w:val="20"/>
        <w:szCs w:val="20"/>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8A2422"/>
    <w:multiLevelType w:val="multilevel"/>
    <w:tmpl w:val="AE2A1C6E"/>
    <w:lvl w:ilvl="0">
      <w:start w:val="1"/>
      <w:numFmt w:val="decimal"/>
      <w:lvlText w:val="%1."/>
      <w:lvlJc w:val="left"/>
      <w:rPr>
        <w:rFonts w:ascii="Century Schoolbook" w:eastAsia="Century Schoolbook" w:hAnsi="Century Schoolbook" w:cs="Century Schoolbook"/>
        <w:b/>
        <w:bCs/>
        <w:i w:val="0"/>
        <w:iCs w:val="0"/>
        <w:smallCaps w:val="0"/>
        <w:strike w:val="0"/>
        <w:color w:val="000000"/>
        <w:spacing w:val="1"/>
        <w:w w:val="100"/>
        <w:position w:val="0"/>
        <w:sz w:val="12"/>
        <w:szCs w:val="12"/>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774032"/>
    <w:multiLevelType w:val="hybridMultilevel"/>
    <w:tmpl w:val="F3DC03B4"/>
    <w:lvl w:ilvl="0" w:tplc="CD8CEBFE">
      <w:numFmt w:val="bullet"/>
      <w:lvlText w:val=""/>
      <w:lvlJc w:val="left"/>
      <w:pPr>
        <w:ind w:left="720" w:hanging="360"/>
      </w:pPr>
      <w:rPr>
        <w:rFonts w:ascii="Wingdings" w:eastAsia="Courier New"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D662043"/>
    <w:multiLevelType w:val="multilevel"/>
    <w:tmpl w:val="809079C2"/>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sz w:val="28"/>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606D7F6A"/>
    <w:multiLevelType w:val="hybridMultilevel"/>
    <w:tmpl w:val="02E8F61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6"/>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evenAndOddHeaders/>
  <w:drawingGridHorizontalSpacing w:val="120"/>
  <w:drawingGridVerticalSpacing w:val="181"/>
  <w:displayHorizontalDrawingGridEvery w:val="2"/>
  <w:characterSpacingControl w:val="compressPunctuation"/>
  <w:footnotePr>
    <w:footnote w:id="0"/>
    <w:footnote w:id="1"/>
  </w:footnotePr>
  <w:endnotePr>
    <w:endnote w:id="0"/>
    <w:endnote w:id="1"/>
  </w:endnotePr>
  <w:compat>
    <w:doNotExpandShiftReturn/>
  </w:compat>
  <w:rsids>
    <w:rsidRoot w:val="00A773B5"/>
    <w:rsid w:val="0000167E"/>
    <w:rsid w:val="00005B5E"/>
    <w:rsid w:val="000A6337"/>
    <w:rsid w:val="00190D97"/>
    <w:rsid w:val="001B565A"/>
    <w:rsid w:val="001F397F"/>
    <w:rsid w:val="002119EE"/>
    <w:rsid w:val="002756C6"/>
    <w:rsid w:val="002A7C29"/>
    <w:rsid w:val="002D38A1"/>
    <w:rsid w:val="003037FC"/>
    <w:rsid w:val="00313F52"/>
    <w:rsid w:val="0038549C"/>
    <w:rsid w:val="003D4591"/>
    <w:rsid w:val="003E6AE4"/>
    <w:rsid w:val="0045399B"/>
    <w:rsid w:val="005013F5"/>
    <w:rsid w:val="00552709"/>
    <w:rsid w:val="0057672F"/>
    <w:rsid w:val="005910F6"/>
    <w:rsid w:val="00626C4C"/>
    <w:rsid w:val="00664586"/>
    <w:rsid w:val="006A1DA6"/>
    <w:rsid w:val="007A6C6F"/>
    <w:rsid w:val="007D7557"/>
    <w:rsid w:val="008735D0"/>
    <w:rsid w:val="008945C3"/>
    <w:rsid w:val="008F2F2A"/>
    <w:rsid w:val="008F5FD9"/>
    <w:rsid w:val="009201D8"/>
    <w:rsid w:val="009221E4"/>
    <w:rsid w:val="00923634"/>
    <w:rsid w:val="009E38DA"/>
    <w:rsid w:val="009F63D8"/>
    <w:rsid w:val="00A22D0E"/>
    <w:rsid w:val="00A62367"/>
    <w:rsid w:val="00A773B5"/>
    <w:rsid w:val="00AE3AFC"/>
    <w:rsid w:val="00AF1ACA"/>
    <w:rsid w:val="00AF1D07"/>
    <w:rsid w:val="00B032E9"/>
    <w:rsid w:val="00B055F4"/>
    <w:rsid w:val="00B41982"/>
    <w:rsid w:val="00B71CCD"/>
    <w:rsid w:val="00B771EB"/>
    <w:rsid w:val="00B86A9E"/>
    <w:rsid w:val="00C53B1A"/>
    <w:rsid w:val="00D309A2"/>
    <w:rsid w:val="00D4378F"/>
    <w:rsid w:val="00D503DD"/>
    <w:rsid w:val="00D9221E"/>
    <w:rsid w:val="00DA4137"/>
    <w:rsid w:val="00DC4E09"/>
    <w:rsid w:val="00E733CD"/>
    <w:rsid w:val="00E83239"/>
    <w:rsid w:val="00EC209B"/>
    <w:rsid w:val="00EF68B6"/>
    <w:rsid w:val="00F3684F"/>
    <w:rsid w:val="00F55218"/>
    <w:rsid w:val="00F5564A"/>
    <w:rsid w:val="00F742BE"/>
    <w:rsid w:val="00F916A5"/>
    <w:rsid w:val="00FA21CF"/>
    <w:rsid w:val="00FF4C5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773B5"/>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773B5"/>
    <w:rPr>
      <w:color w:val="0066CC"/>
      <w:u w:val="single"/>
    </w:rPr>
  </w:style>
  <w:style w:type="character" w:customStyle="1" w:styleId="Corpsdutexte9">
    <w:name w:val="Corps du texte (9)_"/>
    <w:basedOn w:val="DefaultParagraphFont"/>
    <w:link w:val="Corpsdutexte90"/>
    <w:rsid w:val="00A773B5"/>
    <w:rPr>
      <w:rFonts w:ascii="Malgun Gothic" w:eastAsia="Malgun Gothic" w:hAnsi="Malgun Gothic" w:cs="Malgun Gothic"/>
      <w:b/>
      <w:bCs/>
      <w:i w:val="0"/>
      <w:iCs w:val="0"/>
      <w:smallCaps w:val="0"/>
      <w:strike w:val="0"/>
      <w:spacing w:val="2"/>
      <w:sz w:val="13"/>
      <w:szCs w:val="13"/>
      <w:u w:val="none"/>
    </w:rPr>
  </w:style>
  <w:style w:type="character" w:customStyle="1" w:styleId="Corpsdutexte9Espacement0pt">
    <w:name w:val="Corps du texte (9) + Espacement 0 pt"/>
    <w:basedOn w:val="Corpsdutexte9"/>
    <w:rsid w:val="00A773B5"/>
    <w:rPr>
      <w:color w:val="000000"/>
      <w:spacing w:val="4"/>
      <w:w w:val="100"/>
      <w:position w:val="0"/>
      <w:lang w:val="fr-FR"/>
    </w:rPr>
  </w:style>
  <w:style w:type="character" w:customStyle="1" w:styleId="Corpsdutexte15">
    <w:name w:val="Corps du texte (15)_"/>
    <w:basedOn w:val="DefaultParagraphFont"/>
    <w:link w:val="Corpsdutexte150"/>
    <w:rsid w:val="00A773B5"/>
    <w:rPr>
      <w:rFonts w:ascii="Century Schoolbook" w:eastAsia="Century Schoolbook" w:hAnsi="Century Schoolbook" w:cs="Century Schoolbook"/>
      <w:b w:val="0"/>
      <w:bCs w:val="0"/>
      <w:i w:val="0"/>
      <w:iCs w:val="0"/>
      <w:smallCaps w:val="0"/>
      <w:strike w:val="0"/>
      <w:spacing w:val="-1"/>
      <w:sz w:val="18"/>
      <w:szCs w:val="18"/>
      <w:u w:val="none"/>
    </w:rPr>
  </w:style>
  <w:style w:type="character" w:customStyle="1" w:styleId="Corpsdutexte15ItaliqueEspacement0pt">
    <w:name w:val="Corps du texte (15) + Italique;Espacement 0 pt"/>
    <w:basedOn w:val="Corpsdutexte15"/>
    <w:rsid w:val="00A773B5"/>
    <w:rPr>
      <w:i/>
      <w:iCs/>
      <w:color w:val="000000"/>
      <w:spacing w:val="-5"/>
      <w:w w:val="100"/>
      <w:position w:val="0"/>
      <w:lang w:val="fr-FR"/>
    </w:rPr>
  </w:style>
  <w:style w:type="character" w:customStyle="1" w:styleId="Corpsdutexte151">
    <w:name w:val="Corps du texte (15)"/>
    <w:basedOn w:val="Corpsdutexte15"/>
    <w:rsid w:val="00A773B5"/>
    <w:rPr>
      <w:color w:val="000000"/>
      <w:w w:val="100"/>
      <w:position w:val="0"/>
      <w:u w:val="single"/>
      <w:lang w:val="fr-FR"/>
    </w:rPr>
  </w:style>
  <w:style w:type="character" w:customStyle="1" w:styleId="Notedebasdepage5">
    <w:name w:val="Note de bas de page (5)_"/>
    <w:basedOn w:val="DefaultParagraphFont"/>
    <w:link w:val="Notedebasdepage50"/>
    <w:rsid w:val="00A773B5"/>
    <w:rPr>
      <w:rFonts w:ascii="Century Schoolbook" w:eastAsia="Century Schoolbook" w:hAnsi="Century Schoolbook" w:cs="Century Schoolbook"/>
      <w:b/>
      <w:bCs/>
      <w:i w:val="0"/>
      <w:iCs w:val="0"/>
      <w:smallCaps w:val="0"/>
      <w:strike w:val="0"/>
      <w:spacing w:val="1"/>
      <w:sz w:val="12"/>
      <w:szCs w:val="12"/>
      <w:u w:val="none"/>
    </w:rPr>
  </w:style>
  <w:style w:type="character" w:customStyle="1" w:styleId="Notedebasdepage5ItaliqueEspacement0pt">
    <w:name w:val="Note de bas de page (5) + Italique;Espacement 0 pt"/>
    <w:basedOn w:val="Notedebasdepage5"/>
    <w:rsid w:val="00A773B5"/>
    <w:rPr>
      <w:i/>
      <w:iCs/>
      <w:color w:val="000000"/>
      <w:spacing w:val="-1"/>
      <w:w w:val="100"/>
      <w:position w:val="0"/>
      <w:lang w:val="fr-FR"/>
    </w:rPr>
  </w:style>
  <w:style w:type="character" w:customStyle="1" w:styleId="Notedebasdepage6">
    <w:name w:val="Note de bas de page (6)_"/>
    <w:basedOn w:val="DefaultParagraphFont"/>
    <w:link w:val="Notedebasdepage60"/>
    <w:rsid w:val="00A773B5"/>
    <w:rPr>
      <w:rFonts w:ascii="Century Schoolbook" w:eastAsia="Century Schoolbook" w:hAnsi="Century Schoolbook" w:cs="Century Schoolbook"/>
      <w:b/>
      <w:bCs/>
      <w:i/>
      <w:iCs/>
      <w:smallCaps w:val="0"/>
      <w:strike w:val="0"/>
      <w:spacing w:val="-1"/>
      <w:sz w:val="12"/>
      <w:szCs w:val="12"/>
      <w:u w:val="none"/>
    </w:rPr>
  </w:style>
  <w:style w:type="character" w:customStyle="1" w:styleId="Notedebasdepage6NonItaliqueEspacement0pt">
    <w:name w:val="Note de bas de page (6) + Non Italique;Espacement 0 pt"/>
    <w:basedOn w:val="Notedebasdepage6"/>
    <w:rsid w:val="00A773B5"/>
    <w:rPr>
      <w:i/>
      <w:iCs/>
      <w:color w:val="000000"/>
      <w:spacing w:val="1"/>
      <w:w w:val="100"/>
      <w:position w:val="0"/>
      <w:lang w:val="fr-FR"/>
    </w:rPr>
  </w:style>
  <w:style w:type="character" w:customStyle="1" w:styleId="En-tte12">
    <w:name w:val="En-tête #1 (2)_"/>
    <w:basedOn w:val="DefaultParagraphFont"/>
    <w:link w:val="En-tte120"/>
    <w:rsid w:val="00A773B5"/>
    <w:rPr>
      <w:rFonts w:ascii="Malgun Gothic" w:eastAsia="Malgun Gothic" w:hAnsi="Malgun Gothic" w:cs="Malgun Gothic"/>
      <w:b/>
      <w:bCs/>
      <w:i w:val="0"/>
      <w:iCs w:val="0"/>
      <w:smallCaps w:val="0"/>
      <w:strike w:val="0"/>
      <w:spacing w:val="6"/>
      <w:sz w:val="20"/>
      <w:szCs w:val="20"/>
      <w:u w:val="none"/>
    </w:rPr>
  </w:style>
  <w:style w:type="character" w:customStyle="1" w:styleId="Corpsdutexte16">
    <w:name w:val="Corps du texte (16)_"/>
    <w:basedOn w:val="DefaultParagraphFont"/>
    <w:link w:val="Corpsdutexte160"/>
    <w:rsid w:val="00A773B5"/>
    <w:rPr>
      <w:rFonts w:ascii="Century Schoolbook" w:eastAsia="Century Schoolbook" w:hAnsi="Century Schoolbook" w:cs="Century Schoolbook"/>
      <w:b w:val="0"/>
      <w:bCs w:val="0"/>
      <w:i w:val="0"/>
      <w:iCs w:val="0"/>
      <w:smallCaps w:val="0"/>
      <w:strike w:val="0"/>
      <w:sz w:val="15"/>
      <w:szCs w:val="15"/>
      <w:u w:val="none"/>
    </w:rPr>
  </w:style>
  <w:style w:type="character" w:customStyle="1" w:styleId="Corpsdutexte17">
    <w:name w:val="Corps du texte (17)_"/>
    <w:basedOn w:val="DefaultParagraphFont"/>
    <w:link w:val="Corpsdutexte170"/>
    <w:rsid w:val="00A773B5"/>
    <w:rPr>
      <w:rFonts w:ascii="Century Schoolbook" w:eastAsia="Century Schoolbook" w:hAnsi="Century Schoolbook" w:cs="Century Schoolbook"/>
      <w:b w:val="0"/>
      <w:bCs w:val="0"/>
      <w:i/>
      <w:iCs/>
      <w:smallCaps w:val="0"/>
      <w:strike w:val="0"/>
      <w:spacing w:val="-3"/>
      <w:sz w:val="15"/>
      <w:szCs w:val="15"/>
      <w:u w:val="none"/>
    </w:rPr>
  </w:style>
  <w:style w:type="character" w:customStyle="1" w:styleId="Corpsdutexte176ptGrasNonItaliqueEspacement0pt">
    <w:name w:val="Corps du texte (17) + 6 pt;Gras;Non Italique;Espacement 0 pt"/>
    <w:basedOn w:val="Corpsdutexte17"/>
    <w:rsid w:val="00A773B5"/>
    <w:rPr>
      <w:b/>
      <w:bCs/>
      <w:i/>
      <w:iCs/>
      <w:color w:val="000000"/>
      <w:spacing w:val="1"/>
      <w:w w:val="100"/>
      <w:position w:val="0"/>
      <w:sz w:val="12"/>
      <w:szCs w:val="12"/>
      <w:lang w:val="fr-FR"/>
    </w:rPr>
  </w:style>
  <w:style w:type="character" w:customStyle="1" w:styleId="Corpsdutexte17Espacement0pt">
    <w:name w:val="Corps du texte (17) + Espacement 0 pt"/>
    <w:basedOn w:val="Corpsdutexte17"/>
    <w:rsid w:val="00A773B5"/>
    <w:rPr>
      <w:color w:val="000000"/>
      <w:spacing w:val="0"/>
      <w:w w:val="100"/>
      <w:position w:val="0"/>
    </w:rPr>
  </w:style>
  <w:style w:type="character" w:customStyle="1" w:styleId="Corpsdutexte18">
    <w:name w:val="Corps du texte (18)_"/>
    <w:basedOn w:val="DefaultParagraphFont"/>
    <w:link w:val="Corpsdutexte180"/>
    <w:rsid w:val="00A773B5"/>
    <w:rPr>
      <w:rFonts w:ascii="Century Schoolbook" w:eastAsia="Century Schoolbook" w:hAnsi="Century Schoolbook" w:cs="Century Schoolbook"/>
      <w:b/>
      <w:bCs/>
      <w:i/>
      <w:iCs/>
      <w:smallCaps w:val="0"/>
      <w:strike w:val="0"/>
      <w:spacing w:val="-1"/>
      <w:sz w:val="12"/>
      <w:szCs w:val="12"/>
      <w:u w:val="none"/>
    </w:rPr>
  </w:style>
  <w:style w:type="character" w:customStyle="1" w:styleId="Corpsdutexte18NonItaliqueEspacement0pt">
    <w:name w:val="Corps du texte (18) + Non Italique;Espacement 0 pt"/>
    <w:basedOn w:val="Corpsdutexte18"/>
    <w:rsid w:val="00A773B5"/>
    <w:rPr>
      <w:i/>
      <w:iCs/>
      <w:color w:val="000000"/>
      <w:spacing w:val="1"/>
      <w:w w:val="100"/>
      <w:position w:val="0"/>
      <w:lang w:val="fr-FR"/>
    </w:rPr>
  </w:style>
  <w:style w:type="character" w:customStyle="1" w:styleId="Corpsdutexte11">
    <w:name w:val="Corps du texte (11)_"/>
    <w:basedOn w:val="DefaultParagraphFont"/>
    <w:link w:val="Corpsdutexte110"/>
    <w:rsid w:val="00A773B5"/>
    <w:rPr>
      <w:rFonts w:ascii="Malgun Gothic" w:eastAsia="Malgun Gothic" w:hAnsi="Malgun Gothic" w:cs="Malgun Gothic"/>
      <w:b/>
      <w:bCs/>
      <w:i w:val="0"/>
      <w:iCs w:val="0"/>
      <w:smallCaps w:val="0"/>
      <w:strike w:val="0"/>
      <w:spacing w:val="5"/>
      <w:sz w:val="21"/>
      <w:szCs w:val="21"/>
      <w:u w:val="none"/>
    </w:rPr>
  </w:style>
  <w:style w:type="character" w:customStyle="1" w:styleId="Corpsdutexte1110ptEspacement0pt">
    <w:name w:val="Corps du texte (11) + 10 pt;Espacement 0 pt"/>
    <w:basedOn w:val="Corpsdutexte11"/>
    <w:rsid w:val="00A773B5"/>
    <w:rPr>
      <w:color w:val="000000"/>
      <w:spacing w:val="6"/>
      <w:w w:val="100"/>
      <w:position w:val="0"/>
      <w:sz w:val="20"/>
      <w:szCs w:val="20"/>
      <w:lang w:val="fr-FR"/>
    </w:rPr>
  </w:style>
  <w:style w:type="character" w:customStyle="1" w:styleId="Corpsdutexte17NonItaliqueEspacement0pt">
    <w:name w:val="Corps du texte (17) + Non Italique;Espacement 0 pt"/>
    <w:basedOn w:val="Corpsdutexte17"/>
    <w:rsid w:val="00A773B5"/>
    <w:rPr>
      <w:i/>
      <w:iCs/>
      <w:color w:val="000000"/>
      <w:spacing w:val="0"/>
      <w:w w:val="100"/>
      <w:position w:val="0"/>
      <w:lang w:val="fr-FR"/>
    </w:rPr>
  </w:style>
  <w:style w:type="character" w:customStyle="1" w:styleId="Corpsdutexte17NonItaliqueEspacement0pt0">
    <w:name w:val="Corps du texte (17) + Non Italique;Espacement 0 pt"/>
    <w:basedOn w:val="Corpsdutexte17"/>
    <w:rsid w:val="00A773B5"/>
    <w:rPr>
      <w:i/>
      <w:iCs/>
      <w:color w:val="000000"/>
      <w:spacing w:val="0"/>
      <w:w w:val="100"/>
      <w:position w:val="0"/>
    </w:rPr>
  </w:style>
  <w:style w:type="character" w:customStyle="1" w:styleId="Corpsdutexte19">
    <w:name w:val="Corps du texte (19)_"/>
    <w:basedOn w:val="DefaultParagraphFont"/>
    <w:link w:val="Corpsdutexte190"/>
    <w:rsid w:val="00A773B5"/>
    <w:rPr>
      <w:rFonts w:ascii="Century Schoolbook" w:eastAsia="Century Schoolbook" w:hAnsi="Century Schoolbook" w:cs="Century Schoolbook"/>
      <w:b/>
      <w:bCs/>
      <w:i w:val="0"/>
      <w:iCs w:val="0"/>
      <w:smallCaps w:val="0"/>
      <w:strike w:val="0"/>
      <w:spacing w:val="1"/>
      <w:sz w:val="12"/>
      <w:szCs w:val="12"/>
      <w:u w:val="none"/>
    </w:rPr>
  </w:style>
  <w:style w:type="character" w:customStyle="1" w:styleId="Corpsdutexte19ItaliqueEspacement0pt">
    <w:name w:val="Corps du texte (19) + Italique;Espacement 0 pt"/>
    <w:basedOn w:val="Corpsdutexte19"/>
    <w:rsid w:val="00A773B5"/>
    <w:rPr>
      <w:i/>
      <w:iCs/>
      <w:color w:val="000000"/>
      <w:spacing w:val="-1"/>
      <w:w w:val="100"/>
      <w:position w:val="0"/>
      <w:lang w:val="fr-FR"/>
    </w:rPr>
  </w:style>
  <w:style w:type="character" w:customStyle="1" w:styleId="Corpsdutexte1575ptEspacement0pt">
    <w:name w:val="Corps du texte (15) + 7;5 pt;Espacement 0 pt"/>
    <w:basedOn w:val="Corpsdutexte15"/>
    <w:rsid w:val="00A773B5"/>
    <w:rPr>
      <w:color w:val="000000"/>
      <w:spacing w:val="0"/>
      <w:w w:val="100"/>
      <w:position w:val="0"/>
      <w:sz w:val="15"/>
      <w:szCs w:val="15"/>
      <w:lang w:val="fr-FR"/>
    </w:rPr>
  </w:style>
  <w:style w:type="character" w:customStyle="1" w:styleId="Corpsdutexte166ptGrasEspacement0pt">
    <w:name w:val="Corps du texte (16) + 6 pt;Gras;Espacement 0 pt"/>
    <w:basedOn w:val="Corpsdutexte16"/>
    <w:rsid w:val="00A773B5"/>
    <w:rPr>
      <w:b/>
      <w:bCs/>
      <w:color w:val="000000"/>
      <w:spacing w:val="1"/>
      <w:w w:val="100"/>
      <w:position w:val="0"/>
      <w:sz w:val="12"/>
      <w:szCs w:val="12"/>
      <w:lang w:val="fr-FR"/>
    </w:rPr>
  </w:style>
  <w:style w:type="character" w:customStyle="1" w:styleId="Corpsdutexte166ptGrasItaliqueEspacement0pt">
    <w:name w:val="Corps du texte (16) + 6 pt;Gras;Italique;Espacement 0 pt"/>
    <w:basedOn w:val="Corpsdutexte16"/>
    <w:rsid w:val="00A773B5"/>
    <w:rPr>
      <w:b/>
      <w:bCs/>
      <w:i/>
      <w:iCs/>
      <w:color w:val="000000"/>
      <w:spacing w:val="-1"/>
      <w:w w:val="100"/>
      <w:position w:val="0"/>
      <w:sz w:val="12"/>
      <w:szCs w:val="12"/>
      <w:lang w:val="fr-FR"/>
    </w:rPr>
  </w:style>
  <w:style w:type="character" w:customStyle="1" w:styleId="Corpsdutexte161">
    <w:name w:val="Corps du texte (16)"/>
    <w:basedOn w:val="Corpsdutexte16"/>
    <w:rsid w:val="00A773B5"/>
    <w:rPr>
      <w:color w:val="000000"/>
      <w:spacing w:val="0"/>
      <w:w w:val="100"/>
      <w:position w:val="0"/>
    </w:rPr>
  </w:style>
  <w:style w:type="paragraph" w:customStyle="1" w:styleId="Corpsdutexte90">
    <w:name w:val="Corps du texte (9)"/>
    <w:basedOn w:val="Normal"/>
    <w:link w:val="Corpsdutexte9"/>
    <w:rsid w:val="00A773B5"/>
    <w:pPr>
      <w:shd w:val="clear" w:color="auto" w:fill="FFFFFF"/>
      <w:spacing w:before="900" w:after="540" w:line="192" w:lineRule="exact"/>
      <w:jc w:val="both"/>
    </w:pPr>
    <w:rPr>
      <w:rFonts w:ascii="Malgun Gothic" w:eastAsia="Malgun Gothic" w:hAnsi="Malgun Gothic" w:cs="Malgun Gothic"/>
      <w:b/>
      <w:bCs/>
      <w:spacing w:val="2"/>
      <w:sz w:val="13"/>
      <w:szCs w:val="13"/>
    </w:rPr>
  </w:style>
  <w:style w:type="paragraph" w:customStyle="1" w:styleId="Corpsdutexte150">
    <w:name w:val="Corps du texte (15)"/>
    <w:basedOn w:val="Normal"/>
    <w:link w:val="Corpsdutexte15"/>
    <w:rsid w:val="00A773B5"/>
    <w:pPr>
      <w:shd w:val="clear" w:color="auto" w:fill="FFFFFF"/>
      <w:spacing w:before="840" w:after="60" w:line="264" w:lineRule="exact"/>
      <w:jc w:val="both"/>
    </w:pPr>
    <w:rPr>
      <w:rFonts w:ascii="Century Schoolbook" w:eastAsia="Century Schoolbook" w:hAnsi="Century Schoolbook" w:cs="Century Schoolbook"/>
      <w:spacing w:val="-1"/>
      <w:sz w:val="18"/>
      <w:szCs w:val="18"/>
    </w:rPr>
  </w:style>
  <w:style w:type="paragraph" w:customStyle="1" w:styleId="Notedebasdepage50">
    <w:name w:val="Note de bas de page (5)"/>
    <w:basedOn w:val="Normal"/>
    <w:link w:val="Notedebasdepage5"/>
    <w:rsid w:val="00A773B5"/>
    <w:pPr>
      <w:shd w:val="clear" w:color="auto" w:fill="FFFFFF"/>
      <w:spacing w:line="182" w:lineRule="exact"/>
      <w:ind w:hanging="180"/>
      <w:jc w:val="both"/>
    </w:pPr>
    <w:rPr>
      <w:rFonts w:ascii="Century Schoolbook" w:eastAsia="Century Schoolbook" w:hAnsi="Century Schoolbook" w:cs="Century Schoolbook"/>
      <w:b/>
      <w:bCs/>
      <w:spacing w:val="1"/>
      <w:sz w:val="12"/>
      <w:szCs w:val="12"/>
    </w:rPr>
  </w:style>
  <w:style w:type="paragraph" w:customStyle="1" w:styleId="Notedebasdepage60">
    <w:name w:val="Note de bas de page (6)"/>
    <w:basedOn w:val="Normal"/>
    <w:link w:val="Notedebasdepage6"/>
    <w:rsid w:val="00A773B5"/>
    <w:pPr>
      <w:shd w:val="clear" w:color="auto" w:fill="FFFFFF"/>
      <w:spacing w:line="182" w:lineRule="exact"/>
      <w:jc w:val="both"/>
    </w:pPr>
    <w:rPr>
      <w:rFonts w:ascii="Century Schoolbook" w:eastAsia="Century Schoolbook" w:hAnsi="Century Schoolbook" w:cs="Century Schoolbook"/>
      <w:b/>
      <w:bCs/>
      <w:i/>
      <w:iCs/>
      <w:spacing w:val="-1"/>
      <w:sz w:val="12"/>
      <w:szCs w:val="12"/>
    </w:rPr>
  </w:style>
  <w:style w:type="paragraph" w:customStyle="1" w:styleId="En-tte120">
    <w:name w:val="En-tête #1 (2)"/>
    <w:basedOn w:val="Normal"/>
    <w:link w:val="En-tte12"/>
    <w:rsid w:val="00A773B5"/>
    <w:pPr>
      <w:shd w:val="clear" w:color="auto" w:fill="FFFFFF"/>
      <w:spacing w:before="420" w:after="180" w:line="0" w:lineRule="atLeast"/>
      <w:jc w:val="both"/>
      <w:outlineLvl w:val="0"/>
    </w:pPr>
    <w:rPr>
      <w:rFonts w:ascii="Malgun Gothic" w:eastAsia="Malgun Gothic" w:hAnsi="Malgun Gothic" w:cs="Malgun Gothic"/>
      <w:b/>
      <w:bCs/>
      <w:spacing w:val="6"/>
      <w:sz w:val="20"/>
      <w:szCs w:val="20"/>
    </w:rPr>
  </w:style>
  <w:style w:type="paragraph" w:customStyle="1" w:styleId="Corpsdutexte160">
    <w:name w:val="Corps du texte (16)"/>
    <w:basedOn w:val="Normal"/>
    <w:link w:val="Corpsdutexte16"/>
    <w:rsid w:val="00A773B5"/>
    <w:pPr>
      <w:shd w:val="clear" w:color="auto" w:fill="FFFFFF"/>
      <w:spacing w:before="60" w:after="60" w:line="221" w:lineRule="exact"/>
      <w:jc w:val="both"/>
    </w:pPr>
    <w:rPr>
      <w:rFonts w:ascii="Century Schoolbook" w:eastAsia="Century Schoolbook" w:hAnsi="Century Schoolbook" w:cs="Century Schoolbook"/>
      <w:sz w:val="15"/>
      <w:szCs w:val="15"/>
    </w:rPr>
  </w:style>
  <w:style w:type="paragraph" w:customStyle="1" w:styleId="Corpsdutexte170">
    <w:name w:val="Corps du texte (17)"/>
    <w:basedOn w:val="Normal"/>
    <w:link w:val="Corpsdutexte17"/>
    <w:rsid w:val="00A773B5"/>
    <w:pPr>
      <w:shd w:val="clear" w:color="auto" w:fill="FFFFFF"/>
      <w:spacing w:before="60" w:line="0" w:lineRule="atLeast"/>
    </w:pPr>
    <w:rPr>
      <w:rFonts w:ascii="Century Schoolbook" w:eastAsia="Century Schoolbook" w:hAnsi="Century Schoolbook" w:cs="Century Schoolbook"/>
      <w:i/>
      <w:iCs/>
      <w:spacing w:val="-3"/>
      <w:sz w:val="15"/>
      <w:szCs w:val="15"/>
    </w:rPr>
  </w:style>
  <w:style w:type="paragraph" w:customStyle="1" w:styleId="Corpsdutexte180">
    <w:name w:val="Corps du texte (18)"/>
    <w:basedOn w:val="Normal"/>
    <w:link w:val="Corpsdutexte18"/>
    <w:rsid w:val="00A773B5"/>
    <w:pPr>
      <w:shd w:val="clear" w:color="auto" w:fill="FFFFFF"/>
      <w:spacing w:before="60" w:after="180" w:line="0" w:lineRule="atLeast"/>
    </w:pPr>
    <w:rPr>
      <w:rFonts w:ascii="Century Schoolbook" w:eastAsia="Century Schoolbook" w:hAnsi="Century Schoolbook" w:cs="Century Schoolbook"/>
      <w:b/>
      <w:bCs/>
      <w:i/>
      <w:iCs/>
      <w:spacing w:val="-1"/>
      <w:sz w:val="12"/>
      <w:szCs w:val="12"/>
    </w:rPr>
  </w:style>
  <w:style w:type="paragraph" w:customStyle="1" w:styleId="Corpsdutexte110">
    <w:name w:val="Corps du texte (11)"/>
    <w:basedOn w:val="Normal"/>
    <w:link w:val="Corpsdutexte11"/>
    <w:rsid w:val="00A773B5"/>
    <w:pPr>
      <w:shd w:val="clear" w:color="auto" w:fill="FFFFFF"/>
      <w:spacing w:before="420" w:after="180" w:line="0" w:lineRule="atLeast"/>
      <w:jc w:val="both"/>
    </w:pPr>
    <w:rPr>
      <w:rFonts w:ascii="Malgun Gothic" w:eastAsia="Malgun Gothic" w:hAnsi="Malgun Gothic" w:cs="Malgun Gothic"/>
      <w:b/>
      <w:bCs/>
      <w:spacing w:val="5"/>
      <w:sz w:val="21"/>
      <w:szCs w:val="21"/>
    </w:rPr>
  </w:style>
  <w:style w:type="paragraph" w:customStyle="1" w:styleId="Corpsdutexte190">
    <w:name w:val="Corps du texte (19)"/>
    <w:basedOn w:val="Normal"/>
    <w:link w:val="Corpsdutexte19"/>
    <w:rsid w:val="00A773B5"/>
    <w:pPr>
      <w:shd w:val="clear" w:color="auto" w:fill="FFFFFF"/>
      <w:spacing w:before="60" w:line="182" w:lineRule="exact"/>
      <w:ind w:hanging="200"/>
    </w:pPr>
    <w:rPr>
      <w:rFonts w:ascii="Century Schoolbook" w:eastAsia="Century Schoolbook" w:hAnsi="Century Schoolbook" w:cs="Century Schoolbook"/>
      <w:b/>
      <w:bCs/>
      <w:spacing w:val="1"/>
      <w:sz w:val="12"/>
      <w:szCs w:val="12"/>
    </w:rPr>
  </w:style>
  <w:style w:type="paragraph" w:styleId="NoSpacing">
    <w:name w:val="No Spacing"/>
    <w:uiPriority w:val="1"/>
    <w:qFormat/>
    <w:rsid w:val="00F55218"/>
    <w:rPr>
      <w:color w:val="000000"/>
    </w:rPr>
  </w:style>
  <w:style w:type="paragraph" w:styleId="FootnoteText">
    <w:name w:val="footnote text"/>
    <w:basedOn w:val="Normal"/>
    <w:link w:val="FootnoteTextChar"/>
    <w:uiPriority w:val="99"/>
    <w:semiHidden/>
    <w:unhideWhenUsed/>
    <w:rsid w:val="00F55218"/>
    <w:rPr>
      <w:sz w:val="20"/>
      <w:szCs w:val="20"/>
    </w:rPr>
  </w:style>
  <w:style w:type="character" w:customStyle="1" w:styleId="FootnoteTextChar">
    <w:name w:val="Footnote Text Char"/>
    <w:basedOn w:val="DefaultParagraphFont"/>
    <w:link w:val="FootnoteText"/>
    <w:uiPriority w:val="99"/>
    <w:semiHidden/>
    <w:rsid w:val="00F55218"/>
    <w:rPr>
      <w:color w:val="000000"/>
      <w:sz w:val="20"/>
      <w:szCs w:val="20"/>
    </w:rPr>
  </w:style>
  <w:style w:type="character" w:styleId="FootnoteReference">
    <w:name w:val="footnote reference"/>
    <w:basedOn w:val="DefaultParagraphFont"/>
    <w:uiPriority w:val="99"/>
    <w:semiHidden/>
    <w:unhideWhenUsed/>
    <w:rsid w:val="00F55218"/>
    <w:rPr>
      <w:vertAlign w:val="superscript"/>
    </w:rPr>
  </w:style>
  <w:style w:type="paragraph" w:styleId="Header">
    <w:name w:val="header"/>
    <w:basedOn w:val="Normal"/>
    <w:link w:val="HeaderChar"/>
    <w:uiPriority w:val="99"/>
    <w:semiHidden/>
    <w:unhideWhenUsed/>
    <w:rsid w:val="00190D97"/>
    <w:pPr>
      <w:tabs>
        <w:tab w:val="center" w:pos="4536"/>
        <w:tab w:val="right" w:pos="9072"/>
      </w:tabs>
    </w:pPr>
  </w:style>
  <w:style w:type="character" w:customStyle="1" w:styleId="HeaderChar">
    <w:name w:val="Header Char"/>
    <w:basedOn w:val="DefaultParagraphFont"/>
    <w:link w:val="Header"/>
    <w:uiPriority w:val="99"/>
    <w:semiHidden/>
    <w:rsid w:val="00190D97"/>
    <w:rPr>
      <w:color w:val="000000"/>
    </w:rPr>
  </w:style>
  <w:style w:type="paragraph" w:styleId="Footer">
    <w:name w:val="footer"/>
    <w:basedOn w:val="Normal"/>
    <w:link w:val="FooterChar"/>
    <w:uiPriority w:val="99"/>
    <w:unhideWhenUsed/>
    <w:rsid w:val="00190D97"/>
    <w:pPr>
      <w:tabs>
        <w:tab w:val="center" w:pos="4536"/>
        <w:tab w:val="right" w:pos="9072"/>
      </w:tabs>
    </w:pPr>
  </w:style>
  <w:style w:type="character" w:customStyle="1" w:styleId="FooterChar">
    <w:name w:val="Footer Char"/>
    <w:basedOn w:val="DefaultParagraphFont"/>
    <w:link w:val="Footer"/>
    <w:uiPriority w:val="99"/>
    <w:rsid w:val="00190D97"/>
    <w:rPr>
      <w:color w:val="000000"/>
    </w:rPr>
  </w:style>
  <w:style w:type="paragraph" w:styleId="BalloonText">
    <w:name w:val="Balloon Text"/>
    <w:basedOn w:val="Normal"/>
    <w:link w:val="BalloonTextChar"/>
    <w:uiPriority w:val="99"/>
    <w:semiHidden/>
    <w:unhideWhenUsed/>
    <w:rsid w:val="00AE3AFC"/>
    <w:rPr>
      <w:rFonts w:ascii="Tahoma" w:hAnsi="Tahoma" w:cs="Tahoma"/>
      <w:sz w:val="16"/>
      <w:szCs w:val="16"/>
    </w:rPr>
  </w:style>
  <w:style w:type="character" w:customStyle="1" w:styleId="BalloonTextChar">
    <w:name w:val="Balloon Text Char"/>
    <w:basedOn w:val="DefaultParagraphFont"/>
    <w:link w:val="BalloonText"/>
    <w:uiPriority w:val="99"/>
    <w:semiHidden/>
    <w:rsid w:val="00AE3AFC"/>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72470-E9C1-4DC5-89A9-05FCB06F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889</TotalTime>
  <Pages>15</Pages>
  <Words>7458</Words>
  <Characters>41021</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29</cp:revision>
  <dcterms:created xsi:type="dcterms:W3CDTF">2022-06-09T19:06:00Z</dcterms:created>
  <dcterms:modified xsi:type="dcterms:W3CDTF">2025-06-14T10:11:00Z</dcterms:modified>
</cp:coreProperties>
</file>